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8559031"/>
        <w:docPartObj>
          <w:docPartGallery w:val="Cover Pages"/>
          <w:docPartUnique/>
        </w:docPartObj>
      </w:sdtPr>
      <w:sdtEndPr/>
      <w:sdtContent>
        <w:p w:rsidR="005D3A7D" w:rsidRDefault="005D3A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5D3A7D" w:rsidRDefault="00157D94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体系结构描述文档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5D3A7D" w:rsidRDefault="00D208C2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体系结构描述文档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D3A7D" w:rsidRDefault="005D3A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8456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3A7D" w:rsidRDefault="005D3A7D">
          <w:pPr>
            <w:pStyle w:val="TOC"/>
          </w:pPr>
          <w:r>
            <w:rPr>
              <w:lang w:val="zh-CN"/>
            </w:rPr>
            <w:t>目录</w:t>
          </w:r>
        </w:p>
        <w:p w:rsidR="00DE6023" w:rsidRDefault="005D3A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35717" w:history="1">
            <w:r w:rsidR="00DE6023" w:rsidRPr="006E164C">
              <w:rPr>
                <w:rStyle w:val="a5"/>
                <w:noProof/>
              </w:rPr>
              <w:t>1.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引言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_Toc433135717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57D9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18" w:history="1">
            <w:r w:rsidR="00DE6023" w:rsidRPr="006E164C">
              <w:rPr>
                <w:rStyle w:val="a5"/>
                <w:noProof/>
              </w:rPr>
              <w:t>1.1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编制目的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_Toc433135718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57D9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19" w:history="1">
            <w:r w:rsidR="00DE6023" w:rsidRPr="006E164C">
              <w:rPr>
                <w:rStyle w:val="a5"/>
                <w:noProof/>
              </w:rPr>
              <w:t>1.2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词汇表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_Toc433135719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57D9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20" w:history="1">
            <w:r w:rsidR="00DE6023" w:rsidRPr="006E164C">
              <w:rPr>
                <w:rStyle w:val="a5"/>
                <w:noProof/>
              </w:rPr>
              <w:t>1.3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参考资料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_Toc433135720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57D9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1" w:history="1">
            <w:r w:rsidR="00DE6023" w:rsidRPr="006E164C">
              <w:rPr>
                <w:rStyle w:val="a5"/>
                <w:noProof/>
              </w:rPr>
              <w:t>2.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产品概述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_Toc433135721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57D9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2" w:history="1">
            <w:r w:rsidR="00DE6023" w:rsidRPr="006E164C">
              <w:rPr>
                <w:rStyle w:val="a5"/>
                <w:noProof/>
              </w:rPr>
              <w:t>3.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逻辑视角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_Toc433135722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57D9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3" w:history="1">
            <w:r w:rsidR="00DE6023" w:rsidRPr="006E164C">
              <w:rPr>
                <w:rStyle w:val="a5"/>
                <w:noProof/>
              </w:rPr>
              <w:t>4.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组合视角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_Toc433135723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3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57D9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24" w:history="1">
            <w:r w:rsidR="00DE6023" w:rsidRPr="006E164C">
              <w:rPr>
                <w:rStyle w:val="a5"/>
                <w:noProof/>
              </w:rPr>
              <w:t>4.1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开发包图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_Toc433135724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3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57D9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5" w:history="1">
            <w:r w:rsidR="00DE6023" w:rsidRPr="006E164C">
              <w:rPr>
                <w:rStyle w:val="a5"/>
                <w:noProof/>
              </w:rPr>
              <w:t>5.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接口视角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_Toc433135725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5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57D9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6" w:history="1">
            <w:r w:rsidR="00DE6023" w:rsidRPr="006E164C">
              <w:rPr>
                <w:rStyle w:val="a5"/>
                <w:noProof/>
              </w:rPr>
              <w:t>6.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信息视角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_Toc433135726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5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5D3A7D" w:rsidRDefault="005D3A7D">
          <w:r>
            <w:rPr>
              <w:b/>
              <w:bCs/>
              <w:lang w:val="zh-CN"/>
            </w:rPr>
            <w:fldChar w:fldCharType="end"/>
          </w:r>
        </w:p>
      </w:sdtContent>
    </w:sdt>
    <w:p w:rsidR="00881ACA" w:rsidRDefault="005D3A7D" w:rsidP="005D3A7D">
      <w:pPr>
        <w:pStyle w:val="1"/>
        <w:outlineLvl w:val="0"/>
      </w:pPr>
      <w:bookmarkStart w:id="0" w:name="_Toc433135717"/>
      <w:r>
        <w:rPr>
          <w:rFonts w:hint="eastAsia"/>
        </w:rPr>
        <w:t>引言</w:t>
      </w:r>
      <w:bookmarkEnd w:id="0"/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1" w:name="_Toc433135718"/>
      <w:r>
        <w:rPr>
          <w:rFonts w:hint="eastAsia"/>
        </w:rPr>
        <w:t>编制目的</w:t>
      </w:r>
      <w:bookmarkEnd w:id="1"/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报告详细完成对快递物流系统的概要设计，达到指导详细设计和开发的目的，同时实现和测试人员及用户的沟通。</w:t>
      </w:r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报告面向开发人员、测试人员及最终用户而编写，是了解系统的</w:t>
      </w:r>
      <w:r w:rsidRPr="005D3A7D">
        <w:rPr>
          <w:rFonts w:hint="eastAsia"/>
          <w:sz w:val="24"/>
          <w:szCs w:val="24"/>
        </w:rPr>
        <w:t>导航</w:t>
      </w:r>
      <w:r w:rsidRPr="005D3A7D">
        <w:rPr>
          <w:sz w:val="24"/>
          <w:szCs w:val="24"/>
        </w:rPr>
        <w:t>。</w:t>
      </w:r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2" w:name="_Toc433135719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8"/>
        <w:gridCol w:w="2631"/>
        <w:gridCol w:w="2667"/>
      </w:tblGrid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含义</w:t>
            </w:r>
          </w:p>
        </w:tc>
        <w:tc>
          <w:tcPr>
            <w:tcW w:w="2766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61B6">
              <w:rPr>
                <w:rFonts w:asciiTheme="minorEastAsia" w:hAnsiTheme="minorEastAsia" w:hint="eastAsia"/>
                <w:sz w:val="24"/>
                <w:szCs w:val="24"/>
              </w:rPr>
              <w:t>ELS</w:t>
            </w:r>
          </w:p>
        </w:tc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快递</w:t>
            </w:r>
            <w:r>
              <w:rPr>
                <w:rFonts w:asciiTheme="minorEastAsia" w:hAnsiTheme="minorEastAsia"/>
                <w:sz w:val="24"/>
                <w:szCs w:val="24"/>
              </w:rPr>
              <w:t>物流系统</w:t>
            </w:r>
          </w:p>
        </w:tc>
        <w:tc>
          <w:tcPr>
            <w:tcW w:w="2766" w:type="dxa"/>
          </w:tcPr>
          <w:p w:rsidR="005D3A7D" w:rsidRPr="006661B6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661B6" w:rsidRPr="005D3A7D" w:rsidTr="005D3A7D">
        <w:trPr>
          <w:trHeight w:val="339"/>
        </w:trPr>
        <w:tc>
          <w:tcPr>
            <w:tcW w:w="2765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RMI</w:t>
            </w:r>
          </w:p>
        </w:tc>
        <w:tc>
          <w:tcPr>
            <w:tcW w:w="2765" w:type="dxa"/>
          </w:tcPr>
          <w:p w:rsid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远程</w:t>
            </w:r>
            <w:r>
              <w:rPr>
                <w:rFonts w:asciiTheme="minorEastAsia" w:hAnsiTheme="minorEastAsia"/>
                <w:sz w:val="24"/>
                <w:szCs w:val="24"/>
              </w:rPr>
              <w:t>接口调用</w:t>
            </w:r>
          </w:p>
        </w:tc>
        <w:tc>
          <w:tcPr>
            <w:tcW w:w="2766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一般使用JavaRMI包</w:t>
            </w:r>
          </w:p>
        </w:tc>
      </w:tr>
    </w:tbl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3" w:name="_Toc433135720"/>
      <w:r>
        <w:rPr>
          <w:rFonts w:hint="eastAsia"/>
        </w:rPr>
        <w:t>参考</w:t>
      </w:r>
      <w:r>
        <w:t>资料</w:t>
      </w:r>
      <w:bookmarkEnd w:id="3"/>
    </w:p>
    <w:p w:rsidR="00A825A8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物流系统用例文档</w:t>
      </w:r>
    </w:p>
    <w:p w:rsidR="00D91FD2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物流系统需求规格</w:t>
      </w:r>
      <w:r w:rsidRPr="00D91FD2">
        <w:rPr>
          <w:rFonts w:hint="eastAsia"/>
          <w:sz w:val="24"/>
          <w:szCs w:val="24"/>
        </w:rPr>
        <w:t>文档</w:t>
      </w:r>
    </w:p>
    <w:p w:rsidR="005D3A7D" w:rsidRDefault="005D3A7D" w:rsidP="005D3A7D">
      <w:pPr>
        <w:pStyle w:val="1"/>
        <w:outlineLvl w:val="0"/>
      </w:pPr>
      <w:bookmarkStart w:id="4" w:name="_Toc433135721"/>
      <w:r>
        <w:rPr>
          <w:rFonts w:hint="eastAsia"/>
        </w:rPr>
        <w:t>产品</w:t>
      </w:r>
      <w:r>
        <w:t>概述</w:t>
      </w:r>
      <w:bookmarkEnd w:id="4"/>
    </w:p>
    <w:p w:rsidR="0066753F" w:rsidRPr="0066753F" w:rsidRDefault="0066753F" w:rsidP="0066753F">
      <w:pPr>
        <w:pStyle w:val="20"/>
      </w:pPr>
      <w:r>
        <w:rPr>
          <w:rFonts w:hint="eastAsia"/>
        </w:rPr>
        <w:t>参考</w:t>
      </w:r>
      <w:r>
        <w:t>快递物流系统</w:t>
      </w:r>
      <w:r>
        <w:rPr>
          <w:rFonts w:hint="eastAsia"/>
        </w:rPr>
        <w:t>用例</w:t>
      </w:r>
      <w:r>
        <w:t>文档和快递物流系统需求规格说明中对产品的概括描述。</w:t>
      </w:r>
    </w:p>
    <w:p w:rsidR="005D3A7D" w:rsidRDefault="005D3A7D" w:rsidP="005D3A7D">
      <w:pPr>
        <w:pStyle w:val="1"/>
        <w:outlineLvl w:val="0"/>
      </w:pPr>
      <w:bookmarkStart w:id="5" w:name="_Toc433135722"/>
      <w:r>
        <w:rPr>
          <w:rFonts w:hint="eastAsia"/>
        </w:rPr>
        <w:t>逻辑</w:t>
      </w:r>
      <w:r>
        <w:t>视角</w:t>
      </w:r>
      <w:bookmarkEnd w:id="5"/>
    </w:p>
    <w:p w:rsidR="00EF5B49" w:rsidRDefault="00EF5B49" w:rsidP="008C6446">
      <w:pPr>
        <w:pStyle w:val="20"/>
      </w:pPr>
      <w:r>
        <w:rPr>
          <w:rFonts w:hint="eastAsia"/>
        </w:rPr>
        <w:t>快递</w:t>
      </w:r>
      <w:r>
        <w:t>物流系统中，选择了分层体系结构风格，</w:t>
      </w:r>
      <w:r>
        <w:rPr>
          <w:rFonts w:hint="eastAsia"/>
        </w:rPr>
        <w:t>将</w:t>
      </w:r>
      <w:r>
        <w:t>系统分为</w:t>
      </w:r>
      <w:r w:rsidR="00443BB1">
        <w:rPr>
          <w:rFonts w:hint="eastAsia"/>
        </w:rPr>
        <w:t>三</w:t>
      </w:r>
      <w:r>
        <w:t>层（界面层，逻辑层和数据层）能够很好地展示整个高层抽象。界面</w:t>
      </w:r>
      <w:r>
        <w:rPr>
          <w:rFonts w:hint="eastAsia"/>
        </w:rPr>
        <w:t>层</w:t>
      </w:r>
      <w:r>
        <w:t>包含了</w:t>
      </w:r>
      <w:r>
        <w:rPr>
          <w:rFonts w:hint="eastAsia"/>
        </w:rPr>
        <w:t>GUI</w:t>
      </w:r>
      <w:r>
        <w:rPr>
          <w:rFonts w:hint="eastAsia"/>
        </w:rPr>
        <w:t>界面</w:t>
      </w:r>
      <w:r>
        <w:t>的实现</w:t>
      </w:r>
      <w:r>
        <w:rPr>
          <w:rFonts w:hint="eastAsia"/>
        </w:rPr>
        <w:t>，</w:t>
      </w:r>
      <w:r w:rsidR="00443BB1">
        <w:rPr>
          <w:rFonts w:hint="eastAsia"/>
        </w:rPr>
        <w:t>逻辑层</w:t>
      </w:r>
      <w:r w:rsidR="00443BB1">
        <w:t>负责</w:t>
      </w:r>
      <w:r w:rsidR="00443BB1">
        <w:rPr>
          <w:rFonts w:hint="eastAsia"/>
        </w:rPr>
        <w:t>业务逻辑</w:t>
      </w:r>
      <w:r w:rsidR="00443BB1">
        <w:t>的处理</w:t>
      </w:r>
      <w:r>
        <w:t>，数据层负责数据的持久化和访问。分层</w:t>
      </w:r>
      <w:r>
        <w:rPr>
          <w:rFonts w:hint="eastAsia"/>
        </w:rPr>
        <w:t>体系</w:t>
      </w:r>
      <w:r>
        <w:t>结构的逻辑视角和逻辑设计方案如图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EF5B49" w:rsidRDefault="001D55EB" w:rsidP="008C6446">
      <w:pPr>
        <w:pStyle w:val="20"/>
      </w:pPr>
      <w:r>
        <w:rPr>
          <w:noProof/>
        </w:rPr>
        <w:lastRenderedPageBreak/>
        <w:drawing>
          <wp:inline distT="0" distB="0" distL="0" distR="0">
            <wp:extent cx="4257675" cy="633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视角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46" cy="6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C3" w:rsidRDefault="008440C3" w:rsidP="009C65F0">
      <w:pPr>
        <w:pStyle w:val="2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C65F0">
        <w:t xml:space="preserve"> </w:t>
      </w:r>
      <w:r w:rsidR="009C65F0">
        <w:rPr>
          <w:rFonts w:hint="eastAsia"/>
        </w:rPr>
        <w:t>参考</w:t>
      </w:r>
      <w:r w:rsidR="009C65F0">
        <w:t>体系结构风格的包图表达逻辑视角</w:t>
      </w:r>
    </w:p>
    <w:p w:rsidR="008440C3" w:rsidRDefault="009C65F0" w:rsidP="008440C3">
      <w:pPr>
        <w:pStyle w:val="20"/>
      </w:pPr>
      <w:r>
        <w:rPr>
          <w:noProof/>
        </w:rPr>
        <w:lastRenderedPageBreak/>
        <w:drawing>
          <wp:inline distT="0" distB="0" distL="0" distR="0">
            <wp:extent cx="5781675" cy="5148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设计方案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F0" w:rsidRPr="00EF5B49" w:rsidRDefault="009C65F0" w:rsidP="009C65F0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5D3A7D" w:rsidRDefault="005D3A7D" w:rsidP="005D3A7D">
      <w:pPr>
        <w:pStyle w:val="1"/>
        <w:outlineLvl w:val="0"/>
      </w:pPr>
      <w:bookmarkStart w:id="6" w:name="_Toc433135723"/>
      <w:r>
        <w:rPr>
          <w:rFonts w:hint="eastAsia"/>
        </w:rPr>
        <w:t>组合</w:t>
      </w:r>
      <w:r>
        <w:t>视角</w:t>
      </w:r>
      <w:bookmarkEnd w:id="6"/>
    </w:p>
    <w:p w:rsidR="00AB7994" w:rsidRDefault="00AB7994" w:rsidP="00AB7994">
      <w:pPr>
        <w:pStyle w:val="1"/>
        <w:numPr>
          <w:ilvl w:val="1"/>
          <w:numId w:val="1"/>
        </w:numPr>
        <w:ind w:left="1344" w:hanging="493"/>
        <w:outlineLvl w:val="1"/>
      </w:pPr>
      <w:bookmarkStart w:id="7" w:name="_Toc433135724"/>
      <w:r>
        <w:rPr>
          <w:rFonts w:hint="eastAsia"/>
        </w:rPr>
        <w:t>开发包图</w:t>
      </w:r>
      <w:bookmarkEnd w:id="7"/>
    </w:p>
    <w:p w:rsidR="00AB7994" w:rsidRDefault="00AB7994" w:rsidP="00AB7994">
      <w:pPr>
        <w:pStyle w:val="20"/>
        <w:ind w:left="839"/>
      </w:pPr>
      <w:r>
        <w:rPr>
          <w:rFonts w:hint="eastAsia"/>
        </w:rPr>
        <w:t>快递</w:t>
      </w:r>
      <w:r>
        <w:t>物流系统的最终开发包</w:t>
      </w:r>
      <w:r>
        <w:rPr>
          <w:rFonts w:hint="eastAsia"/>
        </w:rPr>
        <w:t>设计</w:t>
      </w:r>
      <w:r>
        <w:t>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AB7994" w:rsidRDefault="00AB7994" w:rsidP="00AB7994">
      <w:pPr>
        <w:pStyle w:val="20"/>
        <w:ind w:left="839"/>
      </w:pPr>
      <w:r>
        <w:rPr>
          <w:rFonts w:hint="eastAsia"/>
        </w:rPr>
        <w:t xml:space="preserve">        </w:t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快递</w:t>
      </w:r>
      <w:r>
        <w:t>物流系统的</w:t>
      </w:r>
      <w:r>
        <w:rPr>
          <w:rFonts w:hint="eastAsia"/>
        </w:rPr>
        <w:t>最终</w:t>
      </w:r>
      <w:r>
        <w:t>开发包设计</w:t>
      </w:r>
    </w:p>
    <w:tbl>
      <w:tblPr>
        <w:tblStyle w:val="a6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358"/>
        <w:gridCol w:w="6998"/>
      </w:tblGrid>
      <w:tr w:rsidR="00AB7994" w:rsidTr="005F0919">
        <w:tc>
          <w:tcPr>
            <w:tcW w:w="2358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开发</w:t>
            </w:r>
            <w:r>
              <w:rPr>
                <w:rFonts w:ascii="黑体" w:eastAsia="黑体" w:hAnsi="黑体"/>
                <w:sz w:val="21"/>
                <w:szCs w:val="21"/>
              </w:rPr>
              <w:t>（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物理</w:t>
            </w:r>
            <w:r>
              <w:rPr>
                <w:rFonts w:ascii="黑体" w:eastAsia="黑体" w:hAnsi="黑体"/>
                <w:sz w:val="21"/>
                <w:szCs w:val="21"/>
              </w:rPr>
              <w:t>）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包</w:t>
            </w:r>
          </w:p>
        </w:tc>
        <w:tc>
          <w:tcPr>
            <w:tcW w:w="6998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依赖</w:t>
            </w:r>
            <w:r>
              <w:rPr>
                <w:rFonts w:ascii="黑体" w:eastAsia="黑体" w:hAnsi="黑体"/>
                <w:sz w:val="21"/>
                <w:szCs w:val="21"/>
              </w:rPr>
              <w:t>的其他开发包</w:t>
            </w:r>
          </w:p>
        </w:tc>
      </w:tr>
      <w:tr w:rsidR="00AB7994" w:rsidRPr="00DE6023" w:rsidTr="005F0919">
        <w:tc>
          <w:tcPr>
            <w:tcW w:w="2358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mainUI</w:t>
            </w:r>
          </w:p>
        </w:tc>
        <w:tc>
          <w:tcPr>
            <w:tcW w:w="6998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userUI,transitInfoUI,orderNewUI,orderApproveUI,accountUI,cityUI,</w:t>
            </w:r>
          </w:p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sz w:val="21"/>
                <w:szCs w:val="21"/>
              </w:rPr>
              <w:t>stockUI,workOrgManUI,checkUI,VO</w:t>
            </w:r>
          </w:p>
        </w:tc>
      </w:tr>
      <w:tr w:rsidR="00DE6023" w:rsidRPr="00DE6023" w:rsidTr="005F0919">
        <w:tc>
          <w:tcPr>
            <w:tcW w:w="2358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</w:t>
            </w:r>
          </w:p>
        </w:tc>
        <w:tc>
          <w:tcPr>
            <w:tcW w:w="6998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userLogic</w:t>
            </w:r>
            <w:r w:rsidRPr="00DE6023">
              <w:rPr>
                <w:sz w:val="21"/>
                <w:szCs w:val="21"/>
              </w:rPr>
              <w:t>Ser,</w:t>
            </w:r>
            <w:r w:rsidRPr="00DE6023">
              <w:rPr>
                <w:rFonts w:hint="eastAsia"/>
                <w:sz w:val="21"/>
                <w:szCs w:val="21"/>
              </w:rPr>
              <w:t>界面</w:t>
            </w:r>
            <w:r w:rsidRPr="00DE6023">
              <w:rPr>
                <w:sz w:val="21"/>
                <w:szCs w:val="21"/>
              </w:rPr>
              <w:t>类库包</w:t>
            </w:r>
            <w:r w:rsidRPr="00DE6023">
              <w:rPr>
                <w:sz w:val="21"/>
                <w:szCs w:val="21"/>
              </w:rPr>
              <w:t>,VO</w:t>
            </w:r>
          </w:p>
        </w:tc>
      </w:tr>
      <w:tr w:rsidR="00DE6023" w:rsidRPr="00DE6023" w:rsidTr="005F0919">
        <w:tc>
          <w:tcPr>
            <w:tcW w:w="2358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userLogicSer</w:t>
            </w:r>
          </w:p>
        </w:tc>
        <w:tc>
          <w:tcPr>
            <w:tcW w:w="6998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DE6023" w:rsidRPr="00DE6023" w:rsidTr="005F0919">
        <w:tc>
          <w:tcPr>
            <w:tcW w:w="2358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</w:t>
            </w:r>
          </w:p>
        </w:tc>
        <w:tc>
          <w:tcPr>
            <w:tcW w:w="6998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userLogicSer,user</w:t>
            </w:r>
            <w:r>
              <w:rPr>
                <w:sz w:val="21"/>
                <w:szCs w:val="21"/>
              </w:rPr>
              <w:t>DataSer,PO</w:t>
            </w:r>
            <w:r w:rsidR="00A20979">
              <w:rPr>
                <w:sz w:val="21"/>
                <w:szCs w:val="21"/>
              </w:rPr>
              <w:t>,utilityLogic,dataFactorySer</w:t>
            </w:r>
          </w:p>
        </w:tc>
      </w:tr>
      <w:tr w:rsidR="00DE6023" w:rsidRPr="00DE6023" w:rsidTr="005F0919">
        <w:tc>
          <w:tcPr>
            <w:tcW w:w="2358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userDataSer</w:t>
            </w:r>
          </w:p>
        </w:tc>
        <w:tc>
          <w:tcPr>
            <w:tcW w:w="6998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D208C2" w:rsidRPr="00DE6023" w:rsidTr="005F0919">
        <w:tc>
          <w:tcPr>
            <w:tcW w:w="2358" w:type="dxa"/>
          </w:tcPr>
          <w:p w:rsidR="00D208C2" w:rsidRDefault="00D208C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userData</w:t>
            </w:r>
          </w:p>
        </w:tc>
        <w:tc>
          <w:tcPr>
            <w:tcW w:w="6998" w:type="dxa"/>
          </w:tcPr>
          <w:p w:rsidR="00D208C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dataBaseUtility,PO,userDataSer</w:t>
            </w:r>
          </w:p>
        </w:tc>
      </w:tr>
      <w:tr w:rsidR="00791422" w:rsidRPr="00DE6023" w:rsidTr="005F0919">
        <w:tc>
          <w:tcPr>
            <w:tcW w:w="2358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transitInfoUI</w:t>
            </w:r>
          </w:p>
        </w:tc>
        <w:tc>
          <w:tcPr>
            <w:tcW w:w="6998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transitInfoLogicSer,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791422" w:rsidRPr="00DE6023" w:rsidTr="005F0919">
        <w:tc>
          <w:tcPr>
            <w:tcW w:w="2358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LogicSer</w:t>
            </w:r>
          </w:p>
        </w:tc>
        <w:tc>
          <w:tcPr>
            <w:tcW w:w="6998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791422" w:rsidRPr="00DE6023" w:rsidTr="005F0919">
        <w:tc>
          <w:tcPr>
            <w:tcW w:w="2358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998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transitLogicSer,transitDataSer,PO</w:t>
            </w:r>
            <w:r>
              <w:rPr>
                <w:sz w:val="21"/>
                <w:szCs w:val="21"/>
              </w:rPr>
              <w:t>,orderNewLogic</w:t>
            </w:r>
            <w:r w:rsidR="00A20979">
              <w:rPr>
                <w:sz w:val="21"/>
                <w:szCs w:val="21"/>
              </w:rPr>
              <w:t>,utilityLogic,dataFactroySer</w:t>
            </w:r>
          </w:p>
        </w:tc>
      </w:tr>
      <w:tr w:rsidR="00791422" w:rsidRPr="00DE6023" w:rsidTr="005F0919">
        <w:tc>
          <w:tcPr>
            <w:tcW w:w="2358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bookmarkStart w:id="8" w:name="_GoBack"/>
            <w:r>
              <w:rPr>
                <w:rFonts w:hint="eastAsia"/>
                <w:sz w:val="21"/>
                <w:szCs w:val="21"/>
              </w:rPr>
              <w:lastRenderedPageBreak/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998" w:type="dxa"/>
          </w:tcPr>
          <w:p w:rsidR="00791422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bookmarkEnd w:id="8"/>
      <w:tr w:rsidR="00BA6ADF" w:rsidRPr="00DE6023" w:rsidTr="005F0919">
        <w:tc>
          <w:tcPr>
            <w:tcW w:w="2358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998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dataBaseUtility,PO,transitDataSer</w:t>
            </w:r>
          </w:p>
        </w:tc>
      </w:tr>
      <w:tr w:rsidR="00972408" w:rsidTr="005F0919">
        <w:tc>
          <w:tcPr>
            <w:tcW w:w="2358" w:type="dxa"/>
          </w:tcPr>
          <w:p w:rsidR="00705040" w:rsidRDefault="00705040" w:rsidP="00705040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998" w:type="dxa"/>
          </w:tcPr>
          <w:p w:rsidR="00705040" w:rsidRDefault="00F91784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LogicSer,</w:t>
            </w:r>
            <w:r w:rsidR="00705040">
              <w:rPr>
                <w:rFonts w:hint="eastAsia"/>
                <w:sz w:val="21"/>
                <w:szCs w:val="21"/>
              </w:rPr>
              <w:t>界面</w:t>
            </w:r>
            <w:r w:rsidR="00705040">
              <w:rPr>
                <w:sz w:val="21"/>
                <w:szCs w:val="21"/>
              </w:rPr>
              <w:t>类</w:t>
            </w:r>
            <w:r w:rsidR="00705040">
              <w:rPr>
                <w:rFonts w:hint="eastAsia"/>
                <w:sz w:val="21"/>
                <w:szCs w:val="21"/>
              </w:rPr>
              <w:t>库</w:t>
            </w:r>
            <w:r w:rsidR="00705040">
              <w:rPr>
                <w:sz w:val="21"/>
                <w:szCs w:val="21"/>
              </w:rPr>
              <w:t>包</w:t>
            </w:r>
            <w:r w:rsidR="00705040"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5F0919">
        <w:tc>
          <w:tcPr>
            <w:tcW w:w="2358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998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5F0919">
        <w:tc>
          <w:tcPr>
            <w:tcW w:w="2358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998" w:type="dxa"/>
          </w:tcPr>
          <w:p w:rsidR="00705040" w:rsidRDefault="00F91784" w:rsidP="00F9178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DataSer,</w:t>
            </w:r>
            <w:r w:rsidR="00972408">
              <w:rPr>
                <w:sz w:val="21"/>
                <w:szCs w:val="21"/>
              </w:rPr>
              <w:t>cityLogic,</w:t>
            </w:r>
            <w:r w:rsidR="00114BB5">
              <w:rPr>
                <w:sz w:val="21"/>
                <w:szCs w:val="21"/>
              </w:rPr>
              <w:t>checkLogic,</w:t>
            </w:r>
            <w:r w:rsidR="00705040">
              <w:rPr>
                <w:rFonts w:hint="eastAsia"/>
                <w:sz w:val="21"/>
                <w:szCs w:val="21"/>
              </w:rPr>
              <w:t>PO</w:t>
            </w:r>
            <w:r w:rsidR="00705040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u</w:t>
            </w:r>
            <w:r w:rsidR="00705040">
              <w:rPr>
                <w:sz w:val="21"/>
                <w:szCs w:val="21"/>
              </w:rPr>
              <w:t>tilityLogic,dataFactroySer</w:t>
            </w:r>
          </w:p>
        </w:tc>
      </w:tr>
      <w:tr w:rsidR="00972408" w:rsidTr="005F0919">
        <w:tc>
          <w:tcPr>
            <w:tcW w:w="2358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998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5F0919">
        <w:tc>
          <w:tcPr>
            <w:tcW w:w="2358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998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 w:rsidR="00B73587">
              <w:rPr>
                <w:rFonts w:hint="eastAsia"/>
                <w:sz w:val="21"/>
                <w:szCs w:val="21"/>
              </w:rPr>
              <w:t xml:space="preserve"> order</w:t>
            </w:r>
            <w:r w:rsidR="00B73587">
              <w:rPr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>DataSer</w:t>
            </w:r>
          </w:p>
        </w:tc>
      </w:tr>
      <w:tr w:rsidR="00972408" w:rsidTr="005F0919">
        <w:tc>
          <w:tcPr>
            <w:tcW w:w="235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99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5F0919">
        <w:tc>
          <w:tcPr>
            <w:tcW w:w="235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99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5F0919">
        <w:tc>
          <w:tcPr>
            <w:tcW w:w="2358" w:type="dxa"/>
          </w:tcPr>
          <w:p w:rsidR="00972408" w:rsidRDefault="00972408" w:rsidP="00972408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99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LogicSer,order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972408" w:rsidTr="005F0919">
        <w:tc>
          <w:tcPr>
            <w:tcW w:w="235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99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5F0919">
        <w:tc>
          <w:tcPr>
            <w:tcW w:w="235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99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order</w:t>
            </w:r>
            <w:r>
              <w:rPr>
                <w:sz w:val="21"/>
                <w:szCs w:val="21"/>
              </w:rPr>
              <w:t>ApproveDataSer</w:t>
            </w:r>
          </w:p>
        </w:tc>
      </w:tr>
      <w:tr w:rsidR="00972408" w:rsidTr="005F0919">
        <w:tc>
          <w:tcPr>
            <w:tcW w:w="235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99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5F0919">
        <w:tc>
          <w:tcPr>
            <w:tcW w:w="235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99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5F0919">
        <w:tc>
          <w:tcPr>
            <w:tcW w:w="235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99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account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972408" w:rsidTr="005F0919">
        <w:tc>
          <w:tcPr>
            <w:tcW w:w="235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99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5F0919">
        <w:tc>
          <w:tcPr>
            <w:tcW w:w="235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998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accountDataSer</w:t>
            </w:r>
          </w:p>
        </w:tc>
      </w:tr>
      <w:tr w:rsidR="006B2A70" w:rsidTr="005F0919">
        <w:tc>
          <w:tcPr>
            <w:tcW w:w="235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99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6B2A70" w:rsidTr="005F0919">
        <w:tc>
          <w:tcPr>
            <w:tcW w:w="235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99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6B2A70" w:rsidTr="005F0919">
        <w:tc>
          <w:tcPr>
            <w:tcW w:w="235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99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city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6B2A70" w:rsidTr="005F0919">
        <w:tc>
          <w:tcPr>
            <w:tcW w:w="235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99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6B2A70" w:rsidTr="005F0919">
        <w:tc>
          <w:tcPr>
            <w:tcW w:w="235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99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cityDataSer</w:t>
            </w:r>
          </w:p>
        </w:tc>
      </w:tr>
      <w:tr w:rsidR="006B2A70" w:rsidTr="005F0919">
        <w:tc>
          <w:tcPr>
            <w:tcW w:w="235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998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LogicSer,</w:t>
            </w:r>
            <w:r w:rsidR="006B2A70">
              <w:rPr>
                <w:rFonts w:hint="eastAsia"/>
                <w:sz w:val="21"/>
                <w:szCs w:val="21"/>
              </w:rPr>
              <w:t>界面</w:t>
            </w:r>
            <w:r w:rsidR="006B2A70">
              <w:rPr>
                <w:sz w:val="21"/>
                <w:szCs w:val="21"/>
              </w:rPr>
              <w:t>类</w:t>
            </w:r>
            <w:r w:rsidR="006B2A70">
              <w:rPr>
                <w:rFonts w:hint="eastAsia"/>
                <w:sz w:val="21"/>
                <w:szCs w:val="21"/>
              </w:rPr>
              <w:t>库</w:t>
            </w:r>
            <w:r w:rsidR="006B2A70">
              <w:rPr>
                <w:sz w:val="21"/>
                <w:szCs w:val="21"/>
              </w:rPr>
              <w:t>包</w:t>
            </w:r>
            <w:r w:rsidR="006B2A70"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6B2A70" w:rsidTr="005F0919">
        <w:tc>
          <w:tcPr>
            <w:tcW w:w="2358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99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6B2A70" w:rsidTr="005F0919">
        <w:tc>
          <w:tcPr>
            <w:tcW w:w="2358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998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LogicSer,</w:t>
            </w:r>
            <w:r w:rsidR="006B2A70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DataSer</w:t>
            </w:r>
            <w:r w:rsidR="006B2A70">
              <w:rPr>
                <w:sz w:val="21"/>
                <w:szCs w:val="21"/>
              </w:rPr>
              <w:t>,</w:t>
            </w:r>
            <w:r w:rsidR="006B2A70">
              <w:rPr>
                <w:rFonts w:hint="eastAsia"/>
                <w:sz w:val="21"/>
                <w:szCs w:val="21"/>
              </w:rPr>
              <w:t>PO</w:t>
            </w:r>
            <w:r w:rsidR="006B2A70">
              <w:rPr>
                <w:sz w:val="21"/>
                <w:szCs w:val="21"/>
              </w:rPr>
              <w:t>,utilityLogic,dataFactroySer</w:t>
            </w:r>
          </w:p>
        </w:tc>
      </w:tr>
      <w:tr w:rsidR="006B2A70" w:rsidTr="005F0919">
        <w:tc>
          <w:tcPr>
            <w:tcW w:w="2358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99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6B2A70" w:rsidTr="005F0919">
        <w:tc>
          <w:tcPr>
            <w:tcW w:w="2358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998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 w:rsidR="00114BB5">
              <w:rPr>
                <w:sz w:val="21"/>
                <w:szCs w:val="21"/>
              </w:rPr>
              <w:t xml:space="preserve"> workOrgMan</w:t>
            </w:r>
            <w:r>
              <w:rPr>
                <w:sz w:val="21"/>
                <w:szCs w:val="21"/>
              </w:rPr>
              <w:t>DataSer</w:t>
            </w:r>
          </w:p>
        </w:tc>
      </w:tr>
      <w:tr w:rsidR="00114BB5" w:rsidTr="005F0919">
        <w:tc>
          <w:tcPr>
            <w:tcW w:w="235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99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114BB5" w:rsidTr="005F0919">
        <w:tc>
          <w:tcPr>
            <w:tcW w:w="235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99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114BB5" w:rsidTr="005F0919">
        <w:tc>
          <w:tcPr>
            <w:tcW w:w="235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99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stock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114BB5" w:rsidTr="005F0919">
        <w:tc>
          <w:tcPr>
            <w:tcW w:w="235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99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114BB5" w:rsidTr="005F0919">
        <w:tc>
          <w:tcPr>
            <w:tcW w:w="235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99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 stockDataSer</w:t>
            </w:r>
          </w:p>
        </w:tc>
      </w:tr>
      <w:tr w:rsidR="00114BB5" w:rsidTr="005F0919">
        <w:tc>
          <w:tcPr>
            <w:tcW w:w="235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99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114BB5" w:rsidTr="005F0919">
        <w:tc>
          <w:tcPr>
            <w:tcW w:w="235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99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114BB5" w:rsidTr="005F0919">
        <w:tc>
          <w:tcPr>
            <w:tcW w:w="235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99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check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114BB5" w:rsidTr="005F0919">
        <w:tc>
          <w:tcPr>
            <w:tcW w:w="235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99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114BB5" w:rsidTr="005F0919">
        <w:tc>
          <w:tcPr>
            <w:tcW w:w="235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998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 checkDataSer</w:t>
            </w:r>
          </w:p>
        </w:tc>
      </w:tr>
    </w:tbl>
    <w:p w:rsidR="00972408" w:rsidRDefault="00972408" w:rsidP="00972408">
      <w:pPr>
        <w:pStyle w:val="20"/>
        <w:ind w:firstLineChars="0"/>
      </w:pPr>
    </w:p>
    <w:p w:rsidR="00AB7994" w:rsidRDefault="003B67CF" w:rsidP="00972408">
      <w:pPr>
        <w:pStyle w:val="20"/>
        <w:ind w:firstLineChars="0"/>
      </w:pPr>
      <w:r>
        <w:rPr>
          <w:rFonts w:hint="eastAsia"/>
        </w:rPr>
        <w:t>快递</w:t>
      </w:r>
      <w:r>
        <w:t>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，服务器端开发包图如图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。</w:t>
      </w: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</w:p>
    <w:p w:rsidR="003B67CF" w:rsidRDefault="003B67CF" w:rsidP="00DE6023">
      <w:pPr>
        <w:pStyle w:val="20"/>
        <w:ind w:firstLineChars="0" w:firstLine="0"/>
      </w:pPr>
    </w:p>
    <w:p w:rsidR="003B67CF" w:rsidRDefault="003B67CF" w:rsidP="003B67CF">
      <w:pPr>
        <w:pStyle w:val="20"/>
        <w:ind w:left="2040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3 </w:t>
      </w:r>
      <w:r>
        <w:rPr>
          <w:rFonts w:hint="eastAsia"/>
        </w:rPr>
        <w:t>快递物流</w:t>
      </w:r>
      <w:r>
        <w:t>系统客户端开发包图</w:t>
      </w: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  <w:ind w:left="1200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快递</w:t>
      </w:r>
      <w:r>
        <w:t>物流系统服务器端开发包图</w:t>
      </w:r>
    </w:p>
    <w:p w:rsidR="003B67CF" w:rsidRPr="003B67CF" w:rsidRDefault="003B67CF" w:rsidP="003B67CF">
      <w:pPr>
        <w:pStyle w:val="20"/>
      </w:pPr>
    </w:p>
    <w:p w:rsidR="005D3A7D" w:rsidRDefault="005D3A7D" w:rsidP="005D3A7D">
      <w:pPr>
        <w:pStyle w:val="1"/>
        <w:outlineLvl w:val="0"/>
      </w:pPr>
      <w:bookmarkStart w:id="9" w:name="_Toc433135725"/>
      <w:r>
        <w:rPr>
          <w:rFonts w:hint="eastAsia"/>
        </w:rPr>
        <w:t>接口</w:t>
      </w:r>
      <w:r>
        <w:t>视角</w:t>
      </w:r>
      <w:bookmarkEnd w:id="9"/>
    </w:p>
    <w:p w:rsidR="005D3A7D" w:rsidRPr="005D3A7D" w:rsidRDefault="005D3A7D" w:rsidP="005D3A7D">
      <w:pPr>
        <w:pStyle w:val="1"/>
        <w:outlineLvl w:val="0"/>
      </w:pPr>
      <w:bookmarkStart w:id="10" w:name="_Toc433135726"/>
      <w:r>
        <w:rPr>
          <w:rFonts w:hint="eastAsia"/>
        </w:rPr>
        <w:t>信息</w:t>
      </w:r>
      <w:r>
        <w:t>视角</w:t>
      </w:r>
      <w:bookmarkEnd w:id="10"/>
    </w:p>
    <w:sectPr w:rsidR="005D3A7D" w:rsidRPr="005D3A7D" w:rsidSect="005D3A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D94" w:rsidRDefault="00157D94" w:rsidP="005F0919">
      <w:r>
        <w:separator/>
      </w:r>
    </w:p>
  </w:endnote>
  <w:endnote w:type="continuationSeparator" w:id="0">
    <w:p w:rsidR="00157D94" w:rsidRDefault="00157D94" w:rsidP="005F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D94" w:rsidRDefault="00157D94" w:rsidP="005F0919">
      <w:r>
        <w:separator/>
      </w:r>
    </w:p>
  </w:footnote>
  <w:footnote w:type="continuationSeparator" w:id="0">
    <w:p w:rsidR="00157D94" w:rsidRDefault="00157D94" w:rsidP="005F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D2"/>
    <w:rsid w:val="00114BB5"/>
    <w:rsid w:val="00157D94"/>
    <w:rsid w:val="001D55EB"/>
    <w:rsid w:val="00266BD2"/>
    <w:rsid w:val="00385B92"/>
    <w:rsid w:val="003B67CF"/>
    <w:rsid w:val="00443BB1"/>
    <w:rsid w:val="005D3A7D"/>
    <w:rsid w:val="005F0919"/>
    <w:rsid w:val="006661B6"/>
    <w:rsid w:val="0066753F"/>
    <w:rsid w:val="006B2A70"/>
    <w:rsid w:val="006D0740"/>
    <w:rsid w:val="00705040"/>
    <w:rsid w:val="00791422"/>
    <w:rsid w:val="008440C3"/>
    <w:rsid w:val="00881ACA"/>
    <w:rsid w:val="008C6446"/>
    <w:rsid w:val="00972408"/>
    <w:rsid w:val="009C65F0"/>
    <w:rsid w:val="00A20979"/>
    <w:rsid w:val="00A825A8"/>
    <w:rsid w:val="00AB7994"/>
    <w:rsid w:val="00B73587"/>
    <w:rsid w:val="00BA6ADF"/>
    <w:rsid w:val="00D208C2"/>
    <w:rsid w:val="00D91FD2"/>
    <w:rsid w:val="00DE6023"/>
    <w:rsid w:val="00EF5B49"/>
    <w:rsid w:val="00F9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CE3AC7-B464-497F-870C-616B5D86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D3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3A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D3A7D"/>
    <w:rPr>
      <w:kern w:val="0"/>
      <w:sz w:val="22"/>
    </w:rPr>
  </w:style>
  <w:style w:type="character" w:customStyle="1" w:styleId="1Char">
    <w:name w:val="标题 1 Char"/>
    <w:basedOn w:val="a0"/>
    <w:link w:val="10"/>
    <w:uiPriority w:val="9"/>
    <w:rsid w:val="005D3A7D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D3A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5D3A7D"/>
    <w:pPr>
      <w:ind w:firstLineChars="200" w:firstLine="420"/>
    </w:pPr>
  </w:style>
  <w:style w:type="paragraph" w:customStyle="1" w:styleId="1">
    <w:name w:val="样式1"/>
    <w:basedOn w:val="a4"/>
    <w:qFormat/>
    <w:rsid w:val="005D3A7D"/>
    <w:pPr>
      <w:numPr>
        <w:numId w:val="1"/>
      </w:numPr>
      <w:ind w:firstLineChars="0" w:firstLine="0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3A7D"/>
  </w:style>
  <w:style w:type="character" w:styleId="a5">
    <w:name w:val="Hyperlink"/>
    <w:basedOn w:val="a0"/>
    <w:uiPriority w:val="99"/>
    <w:unhideWhenUsed/>
    <w:rsid w:val="005D3A7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5D3A7D"/>
    <w:pPr>
      <w:ind w:leftChars="200" w:left="420"/>
    </w:pPr>
  </w:style>
  <w:style w:type="paragraph" w:customStyle="1" w:styleId="20">
    <w:name w:val="样式2"/>
    <w:basedOn w:val="a"/>
    <w:qFormat/>
    <w:rsid w:val="0066753F"/>
    <w:pPr>
      <w:ind w:firstLineChars="200" w:firstLine="480"/>
    </w:pPr>
    <w:rPr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F0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F091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F0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F0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F5E4CD-933C-40A1-B9DE-96239C8E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491</Words>
  <Characters>2804</Characters>
  <Application>Microsoft Office Word</Application>
  <DocSecurity>0</DocSecurity>
  <Lines>23</Lines>
  <Paragraphs>6</Paragraphs>
  <ScaleCrop>false</ScaleCrop>
  <Company>China</Company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软件体系结构描述文档</dc:title>
  <dc:subject/>
  <dc:creator>袁楚宏 袁阳阳 张鑫龙 周小帆</dc:creator>
  <cp:keywords/>
  <dc:description/>
  <cp:lastModifiedBy>User</cp:lastModifiedBy>
  <cp:revision>19</cp:revision>
  <dcterms:created xsi:type="dcterms:W3CDTF">2015-10-19T11:54:00Z</dcterms:created>
  <dcterms:modified xsi:type="dcterms:W3CDTF">2015-10-21T00:04:00Z</dcterms:modified>
</cp:coreProperties>
</file>