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D8" w:rsidRDefault="00EA0370">
      <w:r>
        <w:t xml:space="preserve">4.2.10 </w:t>
      </w:r>
      <w:proofErr w:type="spellStart"/>
      <w:r w:rsidR="00300F60">
        <w:rPr>
          <w:rFonts w:hint="eastAsia"/>
        </w:rPr>
        <w:t>UserUI</w:t>
      </w:r>
      <w:proofErr w:type="spellEnd"/>
      <w:r w:rsidR="00300F60">
        <w:rPr>
          <w:rFonts w:hint="eastAsia"/>
        </w:rPr>
        <w:t>模块</w:t>
      </w:r>
    </w:p>
    <w:p w:rsidR="00300F60" w:rsidRDefault="00300F60" w:rsidP="00300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模块概述</w:t>
      </w:r>
    </w:p>
    <w:p w:rsidR="00300F60" w:rsidRDefault="00300F60" w:rsidP="00300F60">
      <w:proofErr w:type="spellStart"/>
      <w:r>
        <w:t>User</w:t>
      </w:r>
      <w:r>
        <w:rPr>
          <w:rFonts w:hint="eastAsia"/>
        </w:rPr>
        <w:t>UI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300F60" w:rsidRDefault="00300F60" w:rsidP="00300F60">
      <w:pPr>
        <w:rPr>
          <w:i/>
        </w:rPr>
      </w:pPr>
      <w:proofErr w:type="spellStart"/>
      <w:r>
        <w:t>User</w:t>
      </w:r>
      <w:r>
        <w:t>UI</w:t>
      </w:r>
      <w:proofErr w:type="spellEnd"/>
      <w:r>
        <w:rPr>
          <w:rFonts w:hint="eastAsia"/>
        </w:rPr>
        <w:t>模块</w:t>
      </w:r>
      <w:r>
        <w:t>的职责及接口参</w:t>
      </w:r>
      <w:r>
        <w:rPr>
          <w:rFonts w:hint="eastAsia"/>
        </w:rPr>
        <w:t>见</w:t>
      </w:r>
      <w:r>
        <w:t>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proofErr w:type="spellStart"/>
      <w:r>
        <w:rPr>
          <w:i/>
        </w:rPr>
        <w:t>UserUI</w:t>
      </w:r>
      <w:proofErr w:type="spellEnd"/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</w:p>
    <w:p w:rsidR="00300F60" w:rsidRDefault="00950A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950A52" w:rsidRDefault="00950A52">
      <w:r>
        <w:rPr>
          <w:rFonts w:hint="eastAsia"/>
        </w:rPr>
        <w:t>在</w:t>
      </w:r>
      <w:r>
        <w:t>界面层和逻辑层之间，我们添加</w:t>
      </w:r>
      <w:proofErr w:type="spellStart"/>
      <w:r>
        <w:t>logicService.UserService</w:t>
      </w:r>
      <w:proofErr w:type="spellEnd"/>
      <w:r>
        <w:rPr>
          <w:rFonts w:hint="eastAsia"/>
        </w:rPr>
        <w:t>接口以增强</w:t>
      </w:r>
      <w:r>
        <w:t>灵活性，</w:t>
      </w:r>
      <w:r>
        <w:rPr>
          <w:rFonts w:hint="eastAsia"/>
        </w:rPr>
        <w:t>各类</w:t>
      </w:r>
      <w:r>
        <w:t>用户的</w:t>
      </w:r>
      <w:proofErr w:type="spellStart"/>
      <w:r>
        <w:rPr>
          <w:rFonts w:hint="eastAsia"/>
        </w:rPr>
        <w:t>U</w:t>
      </w:r>
      <w:r w:rsidR="00566AF9">
        <w:t>serPane</w:t>
      </w:r>
      <w:r>
        <w:t>l</w:t>
      </w:r>
      <w:proofErr w:type="spellEnd"/>
      <w:proofErr w:type="gramStart"/>
      <w:r>
        <w:rPr>
          <w:rFonts w:hint="eastAsia"/>
        </w:rPr>
        <w:t>保有让</w:t>
      </w:r>
      <w:proofErr w:type="gramEnd"/>
      <w:r>
        <w:t>用户选择功能</w:t>
      </w:r>
      <w:r>
        <w:rPr>
          <w:rFonts w:hint="eastAsia"/>
        </w:rPr>
        <w:t>并</w:t>
      </w:r>
      <w:r>
        <w:t>跳转至相应界面的职责。</w:t>
      </w:r>
      <w:bookmarkStart w:id="0" w:name="_GoBack"/>
      <w:bookmarkEnd w:id="0"/>
    </w:p>
    <w:p w:rsidR="00950A52" w:rsidRDefault="00950A52"/>
    <w:p w:rsidR="00950A52" w:rsidRDefault="00950A52">
      <w:proofErr w:type="spellStart"/>
      <w:r>
        <w:t>UserUI</w:t>
      </w:r>
      <w:proofErr w:type="spellEnd"/>
      <w:r>
        <w:rPr>
          <w:rFonts w:hint="eastAsia"/>
        </w:rPr>
        <w:t>模块</w:t>
      </w:r>
      <w:r>
        <w:t>的设计如图</w:t>
      </w:r>
      <w:r>
        <w:rPr>
          <w:rFonts w:hint="eastAsia"/>
        </w:rPr>
        <w:t>所示</w:t>
      </w:r>
    </w:p>
    <w:p w:rsidR="00950A52" w:rsidRDefault="00950A52">
      <w:r>
        <w:rPr>
          <w:rFonts w:hint="eastAsia"/>
          <w:noProof/>
        </w:rPr>
        <w:drawing>
          <wp:inline distT="0" distB="0" distL="0" distR="0">
            <wp:extent cx="5274310" cy="3278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UI模块类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52" w:rsidRDefault="00950A52"/>
    <w:p w:rsidR="00950A52" w:rsidRDefault="00950A52">
      <w:proofErr w:type="spellStart"/>
      <w:r>
        <w:rPr>
          <w:rFonts w:hint="eastAsia"/>
        </w:rPr>
        <w:t>U</w:t>
      </w:r>
      <w:r>
        <w:t>serUI</w:t>
      </w:r>
      <w:proofErr w:type="spellEnd"/>
      <w:r w:rsidR="004A64DC">
        <w:rPr>
          <w:rFonts w:hint="eastAsia"/>
        </w:rPr>
        <w:t>模块</w:t>
      </w:r>
      <w:r w:rsidR="004A64DC">
        <w:t>各个类的职责如下表所示</w:t>
      </w:r>
    </w:p>
    <w:p w:rsidR="004A64DC" w:rsidRDefault="004A64DC" w:rsidP="004A64DC">
      <w:pPr>
        <w:jc w:val="center"/>
      </w:pPr>
      <w:proofErr w:type="spellStart"/>
      <w:r>
        <w:t>UserUI</w:t>
      </w:r>
      <w:proofErr w:type="spellEnd"/>
      <w:r>
        <w:rPr>
          <w:rFonts w:hint="eastAsia"/>
        </w:rPr>
        <w:t>模块</w:t>
      </w:r>
      <w:r>
        <w:t>各个类的职责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64DC" w:rsidTr="004A64DC">
        <w:tc>
          <w:tcPr>
            <w:tcW w:w="4148" w:type="dxa"/>
          </w:tcPr>
          <w:p w:rsidR="004A64DC" w:rsidRDefault="004A64DC" w:rsidP="004A64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dministerPanel</w:t>
            </w:r>
            <w:proofErr w:type="spellEnd"/>
          </w:p>
        </w:tc>
        <w:tc>
          <w:tcPr>
            <w:tcW w:w="4148" w:type="dxa"/>
          </w:tcPr>
          <w:p w:rsidR="004A64DC" w:rsidRDefault="004A64DC" w:rsidP="004A64DC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由管理员功能</w:t>
            </w:r>
            <w:r>
              <w:rPr>
                <w:rFonts w:hint="eastAsia"/>
              </w:rPr>
              <w:t>界面</w:t>
            </w:r>
            <w:r>
              <w:t>向具体功能界面的跳转</w:t>
            </w:r>
          </w:p>
        </w:tc>
      </w:tr>
      <w:tr w:rsidR="004A64DC" w:rsidTr="004A64DC">
        <w:tc>
          <w:tcPr>
            <w:tcW w:w="4148" w:type="dxa"/>
          </w:tcPr>
          <w:p w:rsidR="004A64DC" w:rsidRPr="004A64DC" w:rsidRDefault="004A64DC" w:rsidP="004A64DC">
            <w:pPr>
              <w:rPr>
                <w:rFonts w:hint="eastAsia"/>
              </w:rPr>
            </w:pPr>
            <w:proofErr w:type="spellStart"/>
            <w:r>
              <w:t>BussinessHallPanel</w:t>
            </w:r>
            <w:proofErr w:type="spellEnd"/>
          </w:p>
        </w:tc>
        <w:tc>
          <w:tcPr>
            <w:tcW w:w="4148" w:type="dxa"/>
          </w:tcPr>
          <w:p w:rsidR="004A64DC" w:rsidRDefault="004A64DC" w:rsidP="004A64DC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由营业厅业务员功能主界面向具体功能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4A64DC" w:rsidTr="004A64DC">
        <w:tc>
          <w:tcPr>
            <w:tcW w:w="4148" w:type="dxa"/>
          </w:tcPr>
          <w:p w:rsidR="004A64DC" w:rsidRPr="004A64DC" w:rsidRDefault="004A64DC" w:rsidP="004A64DC">
            <w:pPr>
              <w:rPr>
                <w:rFonts w:hint="eastAsia"/>
              </w:rPr>
            </w:pPr>
            <w:proofErr w:type="spellStart"/>
            <w:r>
              <w:t>CourierPanel</w:t>
            </w:r>
            <w:proofErr w:type="spellEnd"/>
          </w:p>
        </w:tc>
        <w:tc>
          <w:tcPr>
            <w:tcW w:w="4148" w:type="dxa"/>
          </w:tcPr>
          <w:p w:rsidR="004A64DC" w:rsidRDefault="004A64DC" w:rsidP="004A64DC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</w:t>
            </w:r>
            <w:r>
              <w:t>功能</w:t>
            </w:r>
            <w:proofErr w:type="gramEnd"/>
            <w:r>
              <w:t>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4A64DC" w:rsidTr="004A64DC">
        <w:tc>
          <w:tcPr>
            <w:tcW w:w="4148" w:type="dxa"/>
          </w:tcPr>
          <w:p w:rsidR="004A64DC" w:rsidRPr="004A64DC" w:rsidRDefault="004A64DC" w:rsidP="004A64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inancePanel</w:t>
            </w:r>
            <w:proofErr w:type="spellEnd"/>
          </w:p>
        </w:tc>
        <w:tc>
          <w:tcPr>
            <w:tcW w:w="4148" w:type="dxa"/>
          </w:tcPr>
          <w:p w:rsidR="004A64DC" w:rsidRDefault="004A64DC" w:rsidP="004A64DC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普通财务</w:t>
            </w:r>
            <w:r>
              <w:t>人员</w:t>
            </w:r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4A64DC" w:rsidTr="004A64DC">
        <w:tc>
          <w:tcPr>
            <w:tcW w:w="4148" w:type="dxa"/>
          </w:tcPr>
          <w:p w:rsidR="004A64DC" w:rsidRPr="004A64DC" w:rsidRDefault="004A64DC" w:rsidP="004A64DC">
            <w:pPr>
              <w:rPr>
                <w:rFonts w:hint="eastAsia"/>
              </w:rPr>
            </w:pPr>
            <w:proofErr w:type="spellStart"/>
            <w:r>
              <w:t>FinanceSuperPanel</w:t>
            </w:r>
            <w:proofErr w:type="spellEnd"/>
          </w:p>
        </w:tc>
        <w:tc>
          <w:tcPr>
            <w:tcW w:w="4148" w:type="dxa"/>
          </w:tcPr>
          <w:p w:rsidR="004A64DC" w:rsidRDefault="004A64DC" w:rsidP="004A64DC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高级</w:t>
            </w:r>
            <w:r>
              <w:t>财务人员</w:t>
            </w:r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4A64DC" w:rsidTr="004A64DC">
        <w:tc>
          <w:tcPr>
            <w:tcW w:w="4148" w:type="dxa"/>
          </w:tcPr>
          <w:p w:rsidR="004A64DC" w:rsidRPr="004A64DC" w:rsidRDefault="004A64DC" w:rsidP="004A64DC">
            <w:pPr>
              <w:rPr>
                <w:rFonts w:hint="eastAsia"/>
              </w:rPr>
            </w:pPr>
            <w:proofErr w:type="spellStart"/>
            <w:r>
              <w:t>StockManagePanel</w:t>
            </w:r>
            <w:proofErr w:type="spellEnd"/>
          </w:p>
        </w:tc>
        <w:tc>
          <w:tcPr>
            <w:tcW w:w="4148" w:type="dxa"/>
          </w:tcPr>
          <w:p w:rsidR="004A64DC" w:rsidRDefault="004A64DC" w:rsidP="004A64DC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仓库</w:t>
            </w:r>
            <w:r>
              <w:t>管理员</w:t>
            </w:r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4A64DC" w:rsidTr="004A64DC">
        <w:tc>
          <w:tcPr>
            <w:tcW w:w="4148" w:type="dxa"/>
          </w:tcPr>
          <w:p w:rsidR="004A64DC" w:rsidRPr="004A64DC" w:rsidRDefault="004A64DC" w:rsidP="004A64DC">
            <w:pPr>
              <w:rPr>
                <w:rFonts w:hint="eastAsia"/>
              </w:rPr>
            </w:pPr>
            <w:proofErr w:type="spellStart"/>
            <w:r>
              <w:t>TransitCenterPanel</w:t>
            </w:r>
            <w:proofErr w:type="spellEnd"/>
          </w:p>
        </w:tc>
        <w:tc>
          <w:tcPr>
            <w:tcW w:w="4148" w:type="dxa"/>
          </w:tcPr>
          <w:p w:rsidR="004A64DC" w:rsidRDefault="004A64DC" w:rsidP="004A64DC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中转</w:t>
            </w:r>
            <w:r>
              <w:t>中心业务员</w:t>
            </w:r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</w:tbl>
    <w:p w:rsidR="004A64DC" w:rsidRDefault="004A64DC" w:rsidP="004A64DC"/>
    <w:p w:rsidR="004A64DC" w:rsidRDefault="004A64DC" w:rsidP="004A64DC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模块内部类的接口规范</w:t>
      </w:r>
    </w:p>
    <w:p w:rsidR="004A64DC" w:rsidRDefault="004A64DC" w:rsidP="004A64DC">
      <w:pPr>
        <w:jc w:val="center"/>
        <w:rPr>
          <w:rFonts w:hint="eastAsia"/>
        </w:rPr>
      </w:pPr>
      <w:proofErr w:type="spellStart"/>
      <w:r>
        <w:t>BussinessHall</w:t>
      </w:r>
      <w:proofErr w:type="spellEnd"/>
      <w:r>
        <w:rPr>
          <w:rFonts w:hint="eastAsia"/>
        </w:rPr>
        <w:t>模块</w:t>
      </w:r>
      <w:r>
        <w:t>的接口规范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4DC" w:rsidRPr="00714FE2" w:rsidTr="00C4218F">
        <w:tc>
          <w:tcPr>
            <w:tcW w:w="8296" w:type="dxa"/>
          </w:tcPr>
          <w:p w:rsidR="004A64DC" w:rsidRPr="00714FE2" w:rsidRDefault="004A64DC" w:rsidP="00C4218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A64DC" w:rsidRPr="00714FE2" w:rsidTr="00C4218F">
        <w:tc>
          <w:tcPr>
            <w:tcW w:w="2972" w:type="dxa"/>
            <w:vMerge w:val="restart"/>
          </w:tcPr>
          <w:p w:rsidR="004A64DC" w:rsidRPr="00714FE2" w:rsidRDefault="004A64DC" w:rsidP="004A64DC">
            <w:pPr>
              <w:rPr>
                <w:rFonts w:hint="eastAsia"/>
                <w:szCs w:val="21"/>
              </w:rPr>
            </w:pPr>
            <w:proofErr w:type="spellStart"/>
            <w:r>
              <w:t>BussinessHall</w:t>
            </w:r>
            <w:r>
              <w:rPr>
                <w:rFonts w:hint="eastAsia"/>
              </w:rPr>
              <w:t>.</w:t>
            </w:r>
            <w:r>
              <w:t>recepient</w:t>
            </w:r>
            <w:proofErr w:type="spellEnd"/>
          </w:p>
        </w:tc>
        <w:tc>
          <w:tcPr>
            <w:tcW w:w="1134" w:type="dxa"/>
          </w:tcPr>
          <w:p w:rsidR="004A64DC" w:rsidRPr="00714FE2" w:rsidRDefault="004A64DC" w:rsidP="00C4218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4A64DC" w:rsidRPr="00714FE2" w:rsidRDefault="004A64DC" w:rsidP="00C4218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receipient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4A64DC" w:rsidRPr="00714FE2" w:rsidTr="00C4218F">
        <w:tc>
          <w:tcPr>
            <w:tcW w:w="2972" w:type="dxa"/>
            <w:vMerge/>
          </w:tcPr>
          <w:p w:rsidR="004A64DC" w:rsidRPr="00714FE2" w:rsidRDefault="004A64DC" w:rsidP="00C4218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A64DC" w:rsidRPr="00714FE2" w:rsidRDefault="004A64DC" w:rsidP="00C4218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4A64DC" w:rsidRPr="00714FE2" w:rsidRDefault="004A64DC" w:rsidP="00C421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业务员选择使用</w:t>
            </w:r>
            <w:r w:rsidR="00D57382">
              <w:rPr>
                <w:rFonts w:hint="eastAsia"/>
                <w:szCs w:val="21"/>
              </w:rPr>
              <w:t>接收</w:t>
            </w:r>
            <w:proofErr w:type="gramStart"/>
            <w:r w:rsidR="00D57382">
              <w:rPr>
                <w:rFonts w:hint="eastAsia"/>
                <w:szCs w:val="21"/>
              </w:rPr>
              <w:t>单</w:t>
            </w:r>
            <w:r w:rsidR="00D57382">
              <w:rPr>
                <w:szCs w:val="21"/>
              </w:rPr>
              <w:t>相关</w:t>
            </w:r>
            <w:proofErr w:type="gramEnd"/>
            <w:r w:rsidR="00D57382">
              <w:rPr>
                <w:szCs w:val="21"/>
              </w:rPr>
              <w:t>功能</w:t>
            </w:r>
          </w:p>
        </w:tc>
      </w:tr>
      <w:tr w:rsidR="004A64DC" w:rsidRPr="00714FE2" w:rsidTr="00C4218F">
        <w:tc>
          <w:tcPr>
            <w:tcW w:w="2972" w:type="dxa"/>
            <w:vMerge/>
          </w:tcPr>
          <w:p w:rsidR="004A64DC" w:rsidRPr="00714FE2" w:rsidRDefault="004A64DC" w:rsidP="00C4218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4A64DC" w:rsidRPr="00714FE2" w:rsidRDefault="004A64DC" w:rsidP="00C4218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4A64DC" w:rsidRPr="00714FE2" w:rsidRDefault="00D57382" w:rsidP="00C421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跳转至接收单功能</w:t>
            </w: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界面</w:t>
            </w:r>
          </w:p>
        </w:tc>
      </w:tr>
      <w:tr w:rsidR="00D57382" w:rsidRPr="00714FE2" w:rsidTr="00C4218F">
        <w:tc>
          <w:tcPr>
            <w:tcW w:w="2972" w:type="dxa"/>
            <w:vMerge w:val="restart"/>
          </w:tcPr>
          <w:p w:rsidR="00D57382" w:rsidRPr="00714FE2" w:rsidRDefault="00D57382" w:rsidP="00D573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ussinessHall.send</w:t>
            </w:r>
            <w:proofErr w:type="spellEnd"/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send()</w:t>
            </w:r>
          </w:p>
        </w:tc>
      </w:tr>
      <w:tr w:rsidR="00D57382" w:rsidRPr="00714FE2" w:rsidTr="00C4218F">
        <w:tc>
          <w:tcPr>
            <w:tcW w:w="2972" w:type="dxa"/>
            <w:vMerge/>
          </w:tcPr>
          <w:p w:rsidR="00D57382" w:rsidRPr="00714FE2" w:rsidRDefault="00D57382" w:rsidP="00D5738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业务员选择使用</w:t>
            </w:r>
            <w:proofErr w:type="gramStart"/>
            <w:r>
              <w:rPr>
                <w:rFonts w:hint="eastAsia"/>
                <w:szCs w:val="21"/>
              </w:rPr>
              <w:t>派件单</w:t>
            </w:r>
            <w:r>
              <w:rPr>
                <w:szCs w:val="21"/>
              </w:rPr>
              <w:t>相关</w:t>
            </w:r>
            <w:proofErr w:type="gramEnd"/>
            <w:r>
              <w:rPr>
                <w:szCs w:val="21"/>
              </w:rPr>
              <w:t>功能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/>
          </w:tcPr>
          <w:p w:rsidR="00D57382" w:rsidRPr="00714FE2" w:rsidRDefault="00D57382" w:rsidP="00D5738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跳转至</w:t>
            </w:r>
            <w:proofErr w:type="gramStart"/>
            <w:r>
              <w:rPr>
                <w:rFonts w:hint="eastAsia"/>
                <w:szCs w:val="21"/>
              </w:rPr>
              <w:t>派件</w:t>
            </w:r>
            <w:r>
              <w:rPr>
                <w:szCs w:val="21"/>
              </w:rPr>
              <w:t>单</w:t>
            </w:r>
            <w:proofErr w:type="gramEnd"/>
            <w:r>
              <w:rPr>
                <w:szCs w:val="21"/>
              </w:rPr>
              <w:t>功能</w:t>
            </w: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界面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 w:val="restart"/>
          </w:tcPr>
          <w:p w:rsidR="00D57382" w:rsidRPr="00714FE2" w:rsidRDefault="00D57382" w:rsidP="00D573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ussinessHall.load</w:t>
            </w:r>
            <w:proofErr w:type="spellEnd"/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load()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/>
          </w:tcPr>
          <w:p w:rsidR="00D57382" w:rsidRPr="00714FE2" w:rsidRDefault="00D57382" w:rsidP="00D5738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业务员选择使用</w:t>
            </w:r>
            <w:r>
              <w:rPr>
                <w:rFonts w:hint="eastAsia"/>
                <w:szCs w:val="21"/>
              </w:rPr>
              <w:t>装车单单</w:t>
            </w:r>
            <w:r>
              <w:rPr>
                <w:szCs w:val="21"/>
              </w:rPr>
              <w:t>相关功能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/>
          </w:tcPr>
          <w:p w:rsidR="00D57382" w:rsidRPr="00714FE2" w:rsidRDefault="00D57382" w:rsidP="00D5738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跳转至</w:t>
            </w:r>
            <w:r>
              <w:rPr>
                <w:rFonts w:hint="eastAsia"/>
                <w:szCs w:val="21"/>
              </w:rPr>
              <w:t>装车单</w:t>
            </w:r>
            <w:r>
              <w:rPr>
                <w:szCs w:val="21"/>
              </w:rPr>
              <w:t>单功能</w:t>
            </w: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界面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 w:val="restart"/>
          </w:tcPr>
          <w:p w:rsidR="00D57382" w:rsidRPr="00714FE2" w:rsidRDefault="00D57382" w:rsidP="00D573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ussinessHall.income</w:t>
            </w:r>
            <w:proofErr w:type="spellEnd"/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income()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/>
          </w:tcPr>
          <w:p w:rsidR="00D57382" w:rsidRPr="00714FE2" w:rsidRDefault="00D57382" w:rsidP="00D5738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业务员选择使用</w:t>
            </w:r>
            <w:r>
              <w:rPr>
                <w:rFonts w:hint="eastAsia"/>
                <w:szCs w:val="21"/>
              </w:rPr>
              <w:t>收款</w:t>
            </w:r>
            <w:proofErr w:type="gramStart"/>
            <w:r>
              <w:rPr>
                <w:rFonts w:hint="eastAsia"/>
                <w:szCs w:val="21"/>
              </w:rPr>
              <w:t>单</w:t>
            </w:r>
            <w:r>
              <w:rPr>
                <w:szCs w:val="21"/>
              </w:rPr>
              <w:t>相关</w:t>
            </w:r>
            <w:proofErr w:type="gramEnd"/>
            <w:r>
              <w:rPr>
                <w:szCs w:val="21"/>
              </w:rPr>
              <w:t>功能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/>
          </w:tcPr>
          <w:p w:rsidR="00D57382" w:rsidRPr="00714FE2" w:rsidRDefault="00D57382" w:rsidP="00D5738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跳转至</w:t>
            </w:r>
            <w:proofErr w:type="gramStart"/>
            <w:r>
              <w:rPr>
                <w:rFonts w:hint="eastAsia"/>
                <w:szCs w:val="21"/>
              </w:rPr>
              <w:t>派件</w:t>
            </w:r>
            <w:r>
              <w:rPr>
                <w:szCs w:val="21"/>
              </w:rPr>
              <w:t>单</w:t>
            </w:r>
            <w:proofErr w:type="gramEnd"/>
            <w:r>
              <w:rPr>
                <w:szCs w:val="21"/>
              </w:rPr>
              <w:t>功能</w:t>
            </w: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界面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 w:val="restart"/>
          </w:tcPr>
          <w:p w:rsidR="00D57382" w:rsidRPr="00714FE2" w:rsidRDefault="00D57382" w:rsidP="00D573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ussinessHall.van</w:t>
            </w:r>
            <w:proofErr w:type="spellEnd"/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van()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/>
          </w:tcPr>
          <w:p w:rsidR="00D57382" w:rsidRPr="00714FE2" w:rsidRDefault="00D57382" w:rsidP="00D5738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业务员选择使用</w:t>
            </w:r>
            <w:r>
              <w:rPr>
                <w:rFonts w:hint="eastAsia"/>
                <w:szCs w:val="21"/>
              </w:rPr>
              <w:t>车辆信息</w:t>
            </w:r>
            <w:r>
              <w:rPr>
                <w:szCs w:val="21"/>
              </w:rPr>
              <w:t>管理相关功能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/>
          </w:tcPr>
          <w:p w:rsidR="00D57382" w:rsidRPr="00714FE2" w:rsidRDefault="00D57382" w:rsidP="00D5738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跳转至</w:t>
            </w:r>
            <w:r>
              <w:rPr>
                <w:rFonts w:hint="eastAsia"/>
                <w:szCs w:val="21"/>
              </w:rPr>
              <w:t>车辆信息</w:t>
            </w:r>
            <w:r>
              <w:rPr>
                <w:szCs w:val="21"/>
              </w:rPr>
              <w:t>管理功能</w:t>
            </w: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界面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 w:val="restart"/>
          </w:tcPr>
          <w:p w:rsidR="00D57382" w:rsidRPr="00714FE2" w:rsidRDefault="00D57382" w:rsidP="00D5738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ussinessHall.driver</w:t>
            </w:r>
            <w:proofErr w:type="spellEnd"/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driver()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/>
          </w:tcPr>
          <w:p w:rsidR="00D57382" w:rsidRPr="00714FE2" w:rsidRDefault="00D57382" w:rsidP="00D5738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业务员选择使用</w:t>
            </w:r>
            <w:r>
              <w:rPr>
                <w:rFonts w:hint="eastAsia"/>
                <w:szCs w:val="21"/>
              </w:rPr>
              <w:t>司机信息</w:t>
            </w:r>
            <w:r>
              <w:rPr>
                <w:szCs w:val="21"/>
              </w:rPr>
              <w:t>管理相关功能</w:t>
            </w:r>
          </w:p>
        </w:tc>
      </w:tr>
      <w:tr w:rsidR="00D57382" w:rsidRPr="00714FE2" w:rsidTr="00C4218F">
        <w:trPr>
          <w:trHeight w:val="70"/>
        </w:trPr>
        <w:tc>
          <w:tcPr>
            <w:tcW w:w="2972" w:type="dxa"/>
            <w:vMerge/>
          </w:tcPr>
          <w:p w:rsidR="00D57382" w:rsidRPr="00714FE2" w:rsidRDefault="00D57382" w:rsidP="00D5738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57382" w:rsidRPr="00714FE2" w:rsidRDefault="00D57382" w:rsidP="00D5738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57382" w:rsidRPr="00714FE2" w:rsidRDefault="00D57382" w:rsidP="00D573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跳转至</w:t>
            </w:r>
            <w:r>
              <w:rPr>
                <w:rFonts w:hint="eastAsia"/>
                <w:szCs w:val="21"/>
              </w:rPr>
              <w:t>司机信息</w:t>
            </w:r>
            <w:r>
              <w:rPr>
                <w:szCs w:val="21"/>
              </w:rPr>
              <w:t>管理功能</w:t>
            </w: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界面</w:t>
            </w:r>
          </w:p>
        </w:tc>
      </w:tr>
      <w:tr w:rsidR="00EA0370" w:rsidRPr="00714FE2" w:rsidTr="00EA0370">
        <w:trPr>
          <w:trHeight w:val="70"/>
        </w:trPr>
        <w:tc>
          <w:tcPr>
            <w:tcW w:w="2972" w:type="dxa"/>
            <w:vMerge w:val="restart"/>
          </w:tcPr>
          <w:p w:rsidR="00EA0370" w:rsidRPr="00714FE2" w:rsidRDefault="00EA0370" w:rsidP="00C4218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ussinessHall.</w:t>
            </w:r>
            <w:r>
              <w:rPr>
                <w:szCs w:val="21"/>
              </w:rPr>
              <w:t>end</w:t>
            </w:r>
            <w:proofErr w:type="spellEnd"/>
          </w:p>
        </w:tc>
        <w:tc>
          <w:tcPr>
            <w:tcW w:w="1134" w:type="dxa"/>
          </w:tcPr>
          <w:p w:rsidR="00EA0370" w:rsidRPr="00714FE2" w:rsidRDefault="00EA0370" w:rsidP="00C4218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A0370" w:rsidRPr="00714FE2" w:rsidRDefault="00EA0370" w:rsidP="00C4218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end()</w:t>
            </w:r>
          </w:p>
        </w:tc>
      </w:tr>
      <w:tr w:rsidR="00EA0370" w:rsidRPr="00714FE2" w:rsidTr="00EA0370">
        <w:trPr>
          <w:trHeight w:val="70"/>
        </w:trPr>
        <w:tc>
          <w:tcPr>
            <w:tcW w:w="2972" w:type="dxa"/>
            <w:vMerge/>
          </w:tcPr>
          <w:p w:rsidR="00EA0370" w:rsidRPr="00714FE2" w:rsidRDefault="00EA0370" w:rsidP="00C4218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A0370" w:rsidRPr="00714FE2" w:rsidRDefault="00EA0370" w:rsidP="00C4218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A0370" w:rsidRPr="00714FE2" w:rsidRDefault="00EA0370" w:rsidP="00C421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业务员退出</w:t>
            </w:r>
          </w:p>
        </w:tc>
      </w:tr>
      <w:tr w:rsidR="00EA0370" w:rsidRPr="00714FE2" w:rsidTr="00EA0370">
        <w:trPr>
          <w:trHeight w:val="70"/>
        </w:trPr>
        <w:tc>
          <w:tcPr>
            <w:tcW w:w="2972" w:type="dxa"/>
            <w:vMerge/>
          </w:tcPr>
          <w:p w:rsidR="00EA0370" w:rsidRPr="00714FE2" w:rsidRDefault="00EA0370" w:rsidP="00C4218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A0370" w:rsidRPr="00714FE2" w:rsidRDefault="00EA0370" w:rsidP="00C4218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A0370" w:rsidRPr="00714FE2" w:rsidRDefault="00EA0370" w:rsidP="00C421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返回上一层</w:t>
            </w:r>
          </w:p>
        </w:tc>
      </w:tr>
    </w:tbl>
    <w:p w:rsidR="00EA0370" w:rsidRDefault="00EA0370"/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A64DC" w:rsidRPr="00714FE2" w:rsidTr="00C4218F">
        <w:tc>
          <w:tcPr>
            <w:tcW w:w="8296" w:type="dxa"/>
            <w:gridSpan w:val="2"/>
          </w:tcPr>
          <w:p w:rsidR="004A64DC" w:rsidRPr="00714FE2" w:rsidRDefault="004A64DC" w:rsidP="00C4218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A64DC" w:rsidRPr="00714FE2" w:rsidTr="00C4218F">
        <w:trPr>
          <w:trHeight w:val="70"/>
        </w:trPr>
        <w:tc>
          <w:tcPr>
            <w:tcW w:w="3114" w:type="dxa"/>
          </w:tcPr>
          <w:p w:rsidR="004A64DC" w:rsidRPr="00714FE2" w:rsidRDefault="004A64DC" w:rsidP="00C4218F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4A64DC" w:rsidRPr="00714FE2" w:rsidRDefault="004A64DC" w:rsidP="00C4218F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D57382" w:rsidTr="00C4218F">
        <w:tc>
          <w:tcPr>
            <w:tcW w:w="3114" w:type="dxa"/>
          </w:tcPr>
          <w:p w:rsidR="00D57382" w:rsidRDefault="00D57382" w:rsidP="00C4218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</w:tcPr>
          <w:p w:rsidR="00D57382" w:rsidRDefault="00D57382" w:rsidP="00C421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</w:tbl>
    <w:p w:rsidR="004A64DC" w:rsidRDefault="004A64DC" w:rsidP="004A64DC"/>
    <w:p w:rsidR="00D57382" w:rsidRDefault="00D57382" w:rsidP="004A64DC">
      <w:r>
        <w:rPr>
          <w:rFonts w:hint="eastAsia"/>
        </w:rPr>
        <w:t>其他</w:t>
      </w:r>
      <w:r>
        <w:t>用户类的接口规范</w:t>
      </w:r>
      <w:r>
        <w:rPr>
          <w:rFonts w:hint="eastAsia"/>
        </w:rPr>
        <w:t>参照</w:t>
      </w:r>
      <w:proofErr w:type="spellStart"/>
      <w:r>
        <w:rPr>
          <w:rFonts w:hint="eastAsia"/>
        </w:rPr>
        <w:t>B</w:t>
      </w:r>
      <w:r>
        <w:t>ussinessHall</w:t>
      </w:r>
      <w:proofErr w:type="spellEnd"/>
      <w:r>
        <w:rPr>
          <w:rFonts w:hint="eastAsia"/>
        </w:rPr>
        <w:t>的</w:t>
      </w:r>
      <w:r>
        <w:t>接口规范，</w:t>
      </w:r>
      <w:r>
        <w:rPr>
          <w:rFonts w:hint="eastAsia"/>
        </w:rPr>
        <w:t>依据</w:t>
      </w:r>
      <w:r>
        <w:t>用户功能</w:t>
      </w:r>
      <w:r>
        <w:rPr>
          <w:rFonts w:hint="eastAsia"/>
        </w:rPr>
        <w:t>的</w:t>
      </w:r>
      <w:r>
        <w:t>不同（</w:t>
      </w:r>
      <w:r>
        <w:rPr>
          <w:rFonts w:hint="eastAsia"/>
        </w:rPr>
        <w:t>参照</w:t>
      </w:r>
      <w:r>
        <w:t>界面图）</w:t>
      </w:r>
      <w:r>
        <w:rPr>
          <w:rFonts w:hint="eastAsia"/>
        </w:rPr>
        <w:t>变动</w:t>
      </w:r>
      <w:r>
        <w:t>方法名。</w:t>
      </w:r>
    </w:p>
    <w:p w:rsidR="00D57382" w:rsidRDefault="00D57382" w:rsidP="004A64DC"/>
    <w:p w:rsidR="00D57382" w:rsidRDefault="00D57382" w:rsidP="004A64D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界面的动态模型</w:t>
      </w:r>
    </w:p>
    <w:p w:rsidR="00D57382" w:rsidRDefault="00D57382" w:rsidP="004A64DC">
      <w:r>
        <w:rPr>
          <w:rFonts w:hint="eastAsia"/>
        </w:rPr>
        <w:t>下图</w:t>
      </w:r>
      <w:r>
        <w:t>为</w:t>
      </w:r>
      <w:r>
        <w:rPr>
          <w:rFonts w:hint="eastAsia"/>
        </w:rPr>
        <w:t>营业厅</w:t>
      </w:r>
      <w:r>
        <w:t>业务员进入系统后，界面</w:t>
      </w:r>
      <w:proofErr w:type="gramStart"/>
      <w:r>
        <w:t>层</w:t>
      </w:r>
      <w:r>
        <w:rPr>
          <w:rFonts w:hint="eastAsia"/>
        </w:rPr>
        <w:t>相关</w:t>
      </w:r>
      <w:proofErr w:type="gramEnd"/>
      <w:r>
        <w:t>类之间的协作。</w:t>
      </w:r>
    </w:p>
    <w:p w:rsidR="00D57382" w:rsidRDefault="00D57382" w:rsidP="004A64DC">
      <w:r>
        <w:rPr>
          <w:rFonts w:hint="eastAsia"/>
          <w:noProof/>
        </w:rPr>
        <w:lastRenderedPageBreak/>
        <w:drawing>
          <wp:inline distT="0" distB="0" distL="0" distR="0">
            <wp:extent cx="5274310" cy="2494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UI模块顺序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82" w:rsidRDefault="00D57382" w:rsidP="004A64DC"/>
    <w:p w:rsidR="00D57382" w:rsidRDefault="00D57382" w:rsidP="004A64DC">
      <w:r>
        <w:rPr>
          <w:rFonts w:hint="eastAsia"/>
        </w:rPr>
        <w:t>如</w:t>
      </w:r>
      <w:r>
        <w:t>下图所示的状态图描述了</w:t>
      </w:r>
      <w:r w:rsidR="00EA0370">
        <w:rPr>
          <w:rFonts w:hint="eastAsia"/>
        </w:rPr>
        <w:t>营业厅</w:t>
      </w:r>
      <w:r w:rsidR="00EA0370">
        <w:t>业务员由登陆</w:t>
      </w:r>
      <w:r w:rsidR="00EA0370">
        <w:rPr>
          <w:rFonts w:hint="eastAsia"/>
        </w:rPr>
        <w:t>至</w:t>
      </w:r>
      <w:r w:rsidR="00EA0370">
        <w:t>进入具体功能</w:t>
      </w:r>
      <w:r w:rsidR="00EA0370">
        <w:rPr>
          <w:rFonts w:hint="eastAsia"/>
        </w:rPr>
        <w:t>界面</w:t>
      </w:r>
      <w:r w:rsidR="00EA0370">
        <w:t>的</w:t>
      </w:r>
      <w:r w:rsidR="00EA0370">
        <w:rPr>
          <w:rFonts w:hint="eastAsia"/>
        </w:rPr>
        <w:t>状态</w:t>
      </w:r>
      <w:r w:rsidR="00EA0370">
        <w:t>序列，引起</w:t>
      </w:r>
      <w:r w:rsidR="00EA0370">
        <w:rPr>
          <w:rFonts w:hint="eastAsia"/>
        </w:rPr>
        <w:t>转移</w:t>
      </w:r>
      <w:r w:rsidR="00EA0370">
        <w:t>的</w:t>
      </w:r>
      <w:r w:rsidR="00EA0370">
        <w:rPr>
          <w:rFonts w:hint="eastAsia"/>
        </w:rPr>
        <w:t>事件</w:t>
      </w:r>
      <w:r w:rsidR="00EA0370">
        <w:t>以及</w:t>
      </w:r>
      <w:proofErr w:type="gramStart"/>
      <w:r w:rsidR="00EA0370">
        <w:t>由转移</w:t>
      </w:r>
      <w:proofErr w:type="gramEnd"/>
      <w:r w:rsidR="00EA0370">
        <w:t>伴随的动作。</w:t>
      </w:r>
    </w:p>
    <w:p w:rsidR="00EA0370" w:rsidRDefault="00EA0370" w:rsidP="004A64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27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UI模块状态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70" w:rsidRDefault="00EA0370" w:rsidP="004A64DC"/>
    <w:p w:rsidR="00EA0370" w:rsidRDefault="00EA0370" w:rsidP="00EA037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界面层的设计原理</w:t>
      </w:r>
    </w:p>
    <w:p w:rsidR="00EA0370" w:rsidRDefault="00EA0370" w:rsidP="00EA0370">
      <w:r>
        <w:rPr>
          <w:rFonts w:hint="eastAsia"/>
        </w:rPr>
        <w:t>利用</w:t>
      </w:r>
      <w:r>
        <w:t>分散式分</w:t>
      </w:r>
      <w:r>
        <w:rPr>
          <w:rFonts w:hint="eastAsia"/>
        </w:rPr>
        <w:t>格</w:t>
      </w:r>
      <w:r>
        <w:t>，每个界面自主实现各自的界面职责。</w:t>
      </w:r>
    </w:p>
    <w:p w:rsidR="00EA0370" w:rsidRPr="00EA0370" w:rsidRDefault="00EA0370" w:rsidP="00EA0370">
      <w:pPr>
        <w:rPr>
          <w:rFonts w:hint="eastAsia"/>
        </w:rPr>
      </w:pPr>
    </w:p>
    <w:sectPr w:rsidR="00EA0370" w:rsidRPr="00EA0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60"/>
    <w:rsid w:val="000734D8"/>
    <w:rsid w:val="00300F60"/>
    <w:rsid w:val="004A64DC"/>
    <w:rsid w:val="00566AF9"/>
    <w:rsid w:val="00950A52"/>
    <w:rsid w:val="00D57382"/>
    <w:rsid w:val="00E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EF00E-8C09-4D53-A794-C22DFAE5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1"/>
    <w:next w:val="a3"/>
    <w:uiPriority w:val="39"/>
    <w:rsid w:val="004A6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next w:val="a3"/>
    <w:uiPriority w:val="39"/>
    <w:rsid w:val="004A6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3"/>
    <w:uiPriority w:val="39"/>
    <w:rsid w:val="004A6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224</Words>
  <Characters>1277</Characters>
  <Application>Microsoft Office Word</Application>
  <DocSecurity>0</DocSecurity>
  <Lines>10</Lines>
  <Paragraphs>2</Paragraphs>
  <ScaleCrop>false</ScaleCrop>
  <Company>Lenovo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2015-11-07T01:37:00Z</dcterms:created>
  <dcterms:modified xsi:type="dcterms:W3CDTF">2015-11-07T02:46:00Z</dcterms:modified>
</cp:coreProperties>
</file>