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36" w:type="dxa"/>
        <w:tblLook w:val="04A0" w:firstRow="1" w:lastRow="0" w:firstColumn="1" w:lastColumn="0" w:noHBand="0" w:noVBand="1"/>
      </w:tblPr>
      <w:tblGrid>
        <w:gridCol w:w="2290"/>
        <w:gridCol w:w="2241"/>
        <w:gridCol w:w="2900"/>
        <w:gridCol w:w="1905"/>
      </w:tblGrid>
      <w:tr w:rsidR="00F4314C" w14:paraId="54DFB121" w14:textId="77777777" w:rsidTr="007616E8">
        <w:trPr>
          <w:trHeight w:val="561"/>
        </w:trPr>
        <w:tc>
          <w:tcPr>
            <w:tcW w:w="2290" w:type="dxa"/>
          </w:tcPr>
          <w:p w14:paraId="45FE88C7" w14:textId="7E4DE53D" w:rsidR="00F4314C" w:rsidRDefault="00F4314C" w:rsidP="00F4314C">
            <w:r>
              <w:rPr>
                <w:rFonts w:hint="eastAsia"/>
              </w:rPr>
              <w:t>设计模式</w:t>
            </w:r>
          </w:p>
        </w:tc>
        <w:tc>
          <w:tcPr>
            <w:tcW w:w="2241" w:type="dxa"/>
          </w:tcPr>
          <w:p w14:paraId="50D22630" w14:textId="7E090BEC" w:rsidR="00F4314C" w:rsidRDefault="00F4314C" w:rsidP="00F4314C">
            <w:r>
              <w:rPr>
                <w:rFonts w:hint="eastAsia"/>
              </w:rPr>
              <w:t>归纳概括</w:t>
            </w:r>
          </w:p>
        </w:tc>
        <w:tc>
          <w:tcPr>
            <w:tcW w:w="2900" w:type="dxa"/>
          </w:tcPr>
          <w:p w14:paraId="290FEEDC" w14:textId="533C014A" w:rsidR="00F4314C" w:rsidRDefault="00F4314C" w:rsidP="00F4314C">
            <w:r>
              <w:rPr>
                <w:rFonts w:hint="eastAsia"/>
              </w:rPr>
              <w:t>举例</w:t>
            </w:r>
          </w:p>
        </w:tc>
        <w:tc>
          <w:tcPr>
            <w:tcW w:w="1905" w:type="dxa"/>
          </w:tcPr>
          <w:p w14:paraId="634B2538" w14:textId="77777777" w:rsidR="00F4314C" w:rsidRDefault="00F4314C" w:rsidP="00F4314C"/>
        </w:tc>
      </w:tr>
      <w:tr w:rsidR="00F4314C" w14:paraId="107232D4" w14:textId="77777777" w:rsidTr="007616E8">
        <w:trPr>
          <w:trHeight w:val="1123"/>
        </w:trPr>
        <w:tc>
          <w:tcPr>
            <w:tcW w:w="2290" w:type="dxa"/>
          </w:tcPr>
          <w:p w14:paraId="249B2C63" w14:textId="09CC3CFD" w:rsidR="00F4314C" w:rsidRDefault="00F4314C" w:rsidP="00F4314C">
            <w:r>
              <w:rPr>
                <w:rFonts w:hint="eastAsia"/>
              </w:rPr>
              <w:t>工厂模式（</w:t>
            </w:r>
            <w:r>
              <w:t>Factory）</w:t>
            </w:r>
          </w:p>
        </w:tc>
        <w:tc>
          <w:tcPr>
            <w:tcW w:w="2241" w:type="dxa"/>
          </w:tcPr>
          <w:p w14:paraId="70028CEE" w14:textId="43B955DB" w:rsidR="00F4314C" w:rsidRDefault="00F4314C" w:rsidP="00F4314C">
            <w:r>
              <w:t>只对结果负责，封装创建过程</w:t>
            </w:r>
          </w:p>
        </w:tc>
        <w:tc>
          <w:tcPr>
            <w:tcW w:w="2900" w:type="dxa"/>
          </w:tcPr>
          <w:p w14:paraId="2CE584CB" w14:textId="67B081D2" w:rsidR="00F4314C" w:rsidRDefault="00F4314C" w:rsidP="00F4314C">
            <w:proofErr w:type="spellStart"/>
            <w:r>
              <w:t>BeanFactory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Calender</w:t>
            </w:r>
            <w:proofErr w:type="spellEnd"/>
          </w:p>
        </w:tc>
        <w:tc>
          <w:tcPr>
            <w:tcW w:w="1905" w:type="dxa"/>
          </w:tcPr>
          <w:p w14:paraId="7C241CCF" w14:textId="77777777" w:rsidR="00F4314C" w:rsidRDefault="00F4314C" w:rsidP="00F4314C"/>
        </w:tc>
      </w:tr>
      <w:tr w:rsidR="00F4314C" w14:paraId="1B35FB53" w14:textId="77777777" w:rsidTr="007616E8">
        <w:trPr>
          <w:trHeight w:val="539"/>
        </w:trPr>
        <w:tc>
          <w:tcPr>
            <w:tcW w:w="2290" w:type="dxa"/>
          </w:tcPr>
          <w:p w14:paraId="0814ABC9" w14:textId="4346FF96" w:rsidR="00F4314C" w:rsidRDefault="00F4314C" w:rsidP="00F4314C">
            <w:proofErr w:type="gramStart"/>
            <w:r>
              <w:rPr>
                <w:rFonts w:hint="eastAsia"/>
              </w:rPr>
              <w:t>单例模式</w:t>
            </w:r>
            <w:proofErr w:type="gramEnd"/>
            <w:r>
              <w:rPr>
                <w:rFonts w:hint="eastAsia"/>
              </w:rPr>
              <w:t>（</w:t>
            </w:r>
            <w:r>
              <w:t>Singleton）</w:t>
            </w:r>
          </w:p>
        </w:tc>
        <w:tc>
          <w:tcPr>
            <w:tcW w:w="2241" w:type="dxa"/>
          </w:tcPr>
          <w:p w14:paraId="1C0EFD69" w14:textId="6A78A785" w:rsidR="00F4314C" w:rsidRDefault="00F4314C" w:rsidP="00F4314C">
            <w:r>
              <w:rPr>
                <w:rFonts w:hint="eastAsia"/>
              </w:rPr>
              <w:t>唯一实例</w:t>
            </w:r>
          </w:p>
        </w:tc>
        <w:tc>
          <w:tcPr>
            <w:tcW w:w="2900" w:type="dxa"/>
          </w:tcPr>
          <w:p w14:paraId="2E1F7B8C" w14:textId="77777777" w:rsidR="00F4314C" w:rsidRDefault="00F4314C" w:rsidP="00F4314C">
            <w:proofErr w:type="spellStart"/>
            <w:r>
              <w:t>ApplicationContext</w:t>
            </w:r>
            <w:proofErr w:type="spellEnd"/>
          </w:p>
          <w:p w14:paraId="061C7240" w14:textId="3E6602A3" w:rsidR="00F4314C" w:rsidRDefault="00F4314C" w:rsidP="00F4314C">
            <w:r>
              <w:t>S</w:t>
            </w:r>
            <w:r>
              <w:rPr>
                <w:rFonts w:hint="eastAsia"/>
              </w:rPr>
              <w:t>cope</w:t>
            </w:r>
            <w:r>
              <w:t>=singleton</w:t>
            </w:r>
          </w:p>
        </w:tc>
        <w:tc>
          <w:tcPr>
            <w:tcW w:w="1905" w:type="dxa"/>
          </w:tcPr>
          <w:p w14:paraId="0C57B135" w14:textId="77777777" w:rsidR="00F4314C" w:rsidRDefault="00F4314C" w:rsidP="00F4314C"/>
        </w:tc>
      </w:tr>
      <w:tr w:rsidR="00F4314C" w14:paraId="28C6C34D" w14:textId="77777777" w:rsidTr="007616E8">
        <w:trPr>
          <w:trHeight w:val="561"/>
        </w:trPr>
        <w:tc>
          <w:tcPr>
            <w:tcW w:w="2290" w:type="dxa"/>
          </w:tcPr>
          <w:p w14:paraId="00F7540E" w14:textId="063760B8" w:rsidR="00F4314C" w:rsidRDefault="00F4314C" w:rsidP="00F4314C">
            <w:r>
              <w:rPr>
                <w:rFonts w:hint="eastAsia"/>
              </w:rPr>
              <w:t>原型模式（</w:t>
            </w:r>
            <w:r>
              <w:t>Prototype）</w:t>
            </w:r>
          </w:p>
        </w:tc>
        <w:tc>
          <w:tcPr>
            <w:tcW w:w="2241" w:type="dxa"/>
          </w:tcPr>
          <w:p w14:paraId="2B6059B4" w14:textId="22FEA979" w:rsidR="00F4314C" w:rsidRDefault="007616E8" w:rsidP="00F4314C">
            <w:r>
              <w:rPr>
                <w:rFonts w:hint="eastAsia"/>
              </w:rPr>
              <w:t>复制</w:t>
            </w:r>
          </w:p>
        </w:tc>
        <w:tc>
          <w:tcPr>
            <w:tcW w:w="2900" w:type="dxa"/>
          </w:tcPr>
          <w:p w14:paraId="2A5E2636" w14:textId="27143837" w:rsidR="00F4314C" w:rsidRDefault="007616E8" w:rsidP="00F4314C">
            <w:proofErr w:type="spellStart"/>
            <w:r>
              <w:t>PrototypeBean</w:t>
            </w:r>
            <w:proofErr w:type="spellEnd"/>
          </w:p>
        </w:tc>
        <w:tc>
          <w:tcPr>
            <w:tcW w:w="1905" w:type="dxa"/>
          </w:tcPr>
          <w:p w14:paraId="78ECA018" w14:textId="77777777" w:rsidR="00F4314C" w:rsidRDefault="00F4314C" w:rsidP="00F4314C"/>
        </w:tc>
      </w:tr>
      <w:tr w:rsidR="00F4314C" w14:paraId="34BAE97F" w14:textId="77777777" w:rsidTr="007616E8">
        <w:trPr>
          <w:trHeight w:val="561"/>
        </w:trPr>
        <w:tc>
          <w:tcPr>
            <w:tcW w:w="2290" w:type="dxa"/>
          </w:tcPr>
          <w:p w14:paraId="6C3F2588" w14:textId="6514598D" w:rsidR="00F4314C" w:rsidRDefault="007616E8" w:rsidP="00F4314C">
            <w:r>
              <w:rPr>
                <w:rFonts w:hint="eastAsia"/>
              </w:rPr>
              <w:t>代理模式（</w:t>
            </w:r>
            <w:r>
              <w:t>Proxy）</w:t>
            </w:r>
          </w:p>
        </w:tc>
        <w:tc>
          <w:tcPr>
            <w:tcW w:w="2241" w:type="dxa"/>
          </w:tcPr>
          <w:p w14:paraId="4D8FB3F6" w14:textId="77777777" w:rsidR="00F4314C" w:rsidRDefault="00F4314C" w:rsidP="00F4314C"/>
        </w:tc>
        <w:tc>
          <w:tcPr>
            <w:tcW w:w="2900" w:type="dxa"/>
          </w:tcPr>
          <w:p w14:paraId="29E5405B" w14:textId="4367E3EA" w:rsidR="007616E8" w:rsidRDefault="007616E8" w:rsidP="007616E8">
            <w:proofErr w:type="spellStart"/>
            <w:r>
              <w:t>JdkDynamicAopProxy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CglibAopProxy</w:t>
            </w:r>
            <w:proofErr w:type="spellEnd"/>
          </w:p>
          <w:p w14:paraId="1CF7D164" w14:textId="77777777" w:rsidR="00F4314C" w:rsidRDefault="00F4314C" w:rsidP="00F4314C"/>
        </w:tc>
        <w:tc>
          <w:tcPr>
            <w:tcW w:w="1905" w:type="dxa"/>
          </w:tcPr>
          <w:p w14:paraId="6A28A7D1" w14:textId="77777777" w:rsidR="00F4314C" w:rsidRDefault="00F4314C" w:rsidP="00F4314C"/>
        </w:tc>
      </w:tr>
      <w:tr w:rsidR="00F4314C" w14:paraId="56DCBB27" w14:textId="77777777" w:rsidTr="007616E8">
        <w:trPr>
          <w:trHeight w:val="561"/>
        </w:trPr>
        <w:tc>
          <w:tcPr>
            <w:tcW w:w="2290" w:type="dxa"/>
          </w:tcPr>
          <w:p w14:paraId="019C8E8C" w14:textId="132382E6" w:rsidR="00F4314C" w:rsidRDefault="007616E8" w:rsidP="00F4314C">
            <w:r>
              <w:rPr>
                <w:rFonts w:hint="eastAsia"/>
              </w:rPr>
              <w:t>委派模式（</w:t>
            </w:r>
            <w:r>
              <w:t>Delegate）</w:t>
            </w:r>
          </w:p>
        </w:tc>
        <w:tc>
          <w:tcPr>
            <w:tcW w:w="2241" w:type="dxa"/>
          </w:tcPr>
          <w:p w14:paraId="6E15496E" w14:textId="3A96E75F" w:rsidR="00F4314C" w:rsidRDefault="007616E8" w:rsidP="00F4314C">
            <w:r>
              <w:rPr>
                <w:rFonts w:hint="eastAsia"/>
              </w:rPr>
              <w:t>任务分派</w:t>
            </w:r>
          </w:p>
        </w:tc>
        <w:tc>
          <w:tcPr>
            <w:tcW w:w="2900" w:type="dxa"/>
          </w:tcPr>
          <w:p w14:paraId="3E4C52B7" w14:textId="77777777" w:rsidR="007616E8" w:rsidRDefault="007616E8" w:rsidP="007616E8">
            <w:proofErr w:type="spellStart"/>
            <w:r>
              <w:t>DispatcherServlet</w:t>
            </w:r>
            <w:proofErr w:type="spellEnd"/>
            <w:r>
              <w:t>、</w:t>
            </w:r>
          </w:p>
          <w:p w14:paraId="110E1CE9" w14:textId="77777777" w:rsidR="007616E8" w:rsidRDefault="007616E8" w:rsidP="007616E8">
            <w:proofErr w:type="spellStart"/>
            <w:r>
              <w:t>BeanDefinitionParserDelegate</w:t>
            </w:r>
            <w:proofErr w:type="spellEnd"/>
          </w:p>
          <w:p w14:paraId="41AEE01F" w14:textId="77777777" w:rsidR="00F4314C" w:rsidRDefault="00F4314C" w:rsidP="00F4314C"/>
        </w:tc>
        <w:tc>
          <w:tcPr>
            <w:tcW w:w="1905" w:type="dxa"/>
          </w:tcPr>
          <w:p w14:paraId="6CD8DE80" w14:textId="77777777" w:rsidR="00F4314C" w:rsidRDefault="00F4314C" w:rsidP="00F4314C"/>
        </w:tc>
      </w:tr>
      <w:tr w:rsidR="00F4314C" w14:paraId="33F07312" w14:textId="77777777" w:rsidTr="007616E8">
        <w:trPr>
          <w:trHeight w:val="561"/>
        </w:trPr>
        <w:tc>
          <w:tcPr>
            <w:tcW w:w="2290" w:type="dxa"/>
          </w:tcPr>
          <w:p w14:paraId="6D049B4F" w14:textId="414F64E3" w:rsidR="00F4314C" w:rsidRDefault="007616E8" w:rsidP="00F4314C">
            <w:r>
              <w:rPr>
                <w:rFonts w:hint="eastAsia"/>
              </w:rPr>
              <w:t>策略模式（</w:t>
            </w:r>
            <w:r>
              <w:t>Strategy）</w:t>
            </w:r>
          </w:p>
        </w:tc>
        <w:tc>
          <w:tcPr>
            <w:tcW w:w="2241" w:type="dxa"/>
          </w:tcPr>
          <w:p w14:paraId="64C7253A" w14:textId="3E3C391B" w:rsidR="00F4314C" w:rsidRDefault="007616E8" w:rsidP="00F4314C">
            <w:r>
              <w:rPr>
                <w:rFonts w:hint="eastAsia"/>
              </w:rPr>
              <w:t>殊途同归，选择多样，结果统一</w:t>
            </w:r>
          </w:p>
        </w:tc>
        <w:tc>
          <w:tcPr>
            <w:tcW w:w="2900" w:type="dxa"/>
          </w:tcPr>
          <w:p w14:paraId="46EC01E7" w14:textId="407F6400" w:rsidR="00F4314C" w:rsidRDefault="007616E8" w:rsidP="00F4314C">
            <w:r>
              <w:rPr>
                <w:rFonts w:hint="eastAsia"/>
              </w:rPr>
              <w:t>支付方式</w:t>
            </w:r>
          </w:p>
        </w:tc>
        <w:tc>
          <w:tcPr>
            <w:tcW w:w="1905" w:type="dxa"/>
          </w:tcPr>
          <w:p w14:paraId="6711E0F8" w14:textId="77777777" w:rsidR="00F4314C" w:rsidRDefault="00F4314C" w:rsidP="00F4314C"/>
        </w:tc>
      </w:tr>
      <w:tr w:rsidR="00F4314C" w14:paraId="386EC85E" w14:textId="77777777" w:rsidTr="007616E8">
        <w:trPr>
          <w:trHeight w:val="539"/>
        </w:trPr>
        <w:tc>
          <w:tcPr>
            <w:tcW w:w="2290" w:type="dxa"/>
          </w:tcPr>
          <w:p w14:paraId="2A7B3F60" w14:textId="68353133" w:rsidR="00F4314C" w:rsidRDefault="007616E8" w:rsidP="00F4314C">
            <w:r>
              <w:rPr>
                <w:rFonts w:hint="eastAsia"/>
              </w:rPr>
              <w:t>模板模式（</w:t>
            </w:r>
            <w:r>
              <w:t>Template</w:t>
            </w:r>
          </w:p>
        </w:tc>
        <w:tc>
          <w:tcPr>
            <w:tcW w:w="2241" w:type="dxa"/>
          </w:tcPr>
          <w:p w14:paraId="553B0470" w14:textId="22F8E666" w:rsidR="00F4314C" w:rsidRDefault="007616E8" w:rsidP="00F4314C">
            <w:r>
              <w:rPr>
                <w:rFonts w:hint="eastAsia"/>
              </w:rPr>
              <w:t>流程标准化，实现可定制</w:t>
            </w:r>
          </w:p>
        </w:tc>
        <w:tc>
          <w:tcPr>
            <w:tcW w:w="2900" w:type="dxa"/>
          </w:tcPr>
          <w:p w14:paraId="5426303A" w14:textId="40CDE947" w:rsidR="00F4314C" w:rsidRDefault="007616E8" w:rsidP="00F4314C">
            <w:proofErr w:type="spellStart"/>
            <w:r>
              <w:t>JdbcTemplate</w:t>
            </w:r>
            <w:proofErr w:type="spellEnd"/>
            <w:r>
              <w:t>、</w:t>
            </w:r>
            <w:proofErr w:type="spellStart"/>
            <w:r>
              <w:t>HttpServlet</w:t>
            </w:r>
            <w:proofErr w:type="spellEnd"/>
          </w:p>
        </w:tc>
        <w:tc>
          <w:tcPr>
            <w:tcW w:w="1905" w:type="dxa"/>
          </w:tcPr>
          <w:p w14:paraId="5814FE5B" w14:textId="77777777" w:rsidR="00F4314C" w:rsidRDefault="00F4314C" w:rsidP="00F4314C"/>
        </w:tc>
      </w:tr>
      <w:tr w:rsidR="007616E8" w14:paraId="6BE0021B" w14:textId="77777777" w:rsidTr="007616E8">
        <w:trPr>
          <w:trHeight w:val="539"/>
        </w:trPr>
        <w:tc>
          <w:tcPr>
            <w:tcW w:w="2290" w:type="dxa"/>
          </w:tcPr>
          <w:p w14:paraId="4A89EA3D" w14:textId="43A01BF1" w:rsidR="007616E8" w:rsidRDefault="007616E8" w:rsidP="00F4314C">
            <w:pPr>
              <w:rPr>
                <w:rFonts w:hint="eastAsia"/>
              </w:rPr>
            </w:pPr>
            <w:r>
              <w:rPr>
                <w:rFonts w:hint="eastAsia"/>
              </w:rPr>
              <w:t>适配器模式（</w:t>
            </w:r>
            <w:r>
              <w:t>Adapter）</w:t>
            </w:r>
          </w:p>
        </w:tc>
        <w:tc>
          <w:tcPr>
            <w:tcW w:w="2241" w:type="dxa"/>
          </w:tcPr>
          <w:p w14:paraId="27EC0851" w14:textId="2E2B9CBE" w:rsidR="007616E8" w:rsidRDefault="007616E8" w:rsidP="00F4314C">
            <w:r>
              <w:rPr>
                <w:rFonts w:hint="eastAsia"/>
              </w:rPr>
              <w:t>转换器，兼容</w:t>
            </w:r>
          </w:p>
        </w:tc>
        <w:tc>
          <w:tcPr>
            <w:tcW w:w="2900" w:type="dxa"/>
          </w:tcPr>
          <w:p w14:paraId="2507E352" w14:textId="60994829" w:rsidR="007616E8" w:rsidRDefault="007616E8" w:rsidP="00F4314C">
            <w:proofErr w:type="spellStart"/>
            <w:r>
              <w:t>AdvisorAdapter</w:t>
            </w:r>
            <w:proofErr w:type="spellEnd"/>
            <w:r>
              <w:t>、</w:t>
            </w:r>
            <w:proofErr w:type="spellStart"/>
            <w:r>
              <w:t>HandlerAdapter</w:t>
            </w:r>
            <w:proofErr w:type="spellEnd"/>
          </w:p>
        </w:tc>
        <w:tc>
          <w:tcPr>
            <w:tcW w:w="1905" w:type="dxa"/>
          </w:tcPr>
          <w:p w14:paraId="3AA876BD" w14:textId="77777777" w:rsidR="007616E8" w:rsidRDefault="007616E8" w:rsidP="00F4314C"/>
        </w:tc>
      </w:tr>
      <w:tr w:rsidR="007616E8" w14:paraId="1A3559C7" w14:textId="77777777" w:rsidTr="007616E8">
        <w:trPr>
          <w:trHeight w:val="539"/>
        </w:trPr>
        <w:tc>
          <w:tcPr>
            <w:tcW w:w="2290" w:type="dxa"/>
          </w:tcPr>
          <w:p w14:paraId="5C4F534C" w14:textId="77777777" w:rsidR="007616E8" w:rsidRDefault="007616E8" w:rsidP="00F4314C">
            <w:proofErr w:type="gramStart"/>
            <w:r>
              <w:rPr>
                <w:rFonts w:hint="eastAsia"/>
              </w:rPr>
              <w:t>装</w:t>
            </w:r>
            <w:r w:rsidRPr="007616E8">
              <w:rPr>
                <w:rFonts w:hint="eastAsia"/>
              </w:rPr>
              <w:t>饰器</w:t>
            </w:r>
            <w:proofErr w:type="gramEnd"/>
            <w:r w:rsidRPr="007616E8">
              <w:rPr>
                <w:rFonts w:hint="eastAsia"/>
              </w:rPr>
              <w:t>模</w:t>
            </w:r>
            <w:r w:rsidR="00382229">
              <w:rPr>
                <w:rFonts w:hint="eastAsia"/>
              </w:rPr>
              <w:t>式</w:t>
            </w:r>
          </w:p>
          <w:p w14:paraId="40570864" w14:textId="6A3B62DF" w:rsidR="00382229" w:rsidRDefault="00382229" w:rsidP="00F4314C">
            <w:pPr>
              <w:rPr>
                <w:rFonts w:hint="eastAsia"/>
              </w:rPr>
            </w:pPr>
            <w:r w:rsidRPr="007616E8">
              <w:rPr>
                <w:rFonts w:hint="eastAsia"/>
              </w:rPr>
              <w:t>（</w:t>
            </w:r>
            <w:r w:rsidRPr="007616E8">
              <w:t>Decorator）</w:t>
            </w:r>
          </w:p>
        </w:tc>
        <w:tc>
          <w:tcPr>
            <w:tcW w:w="2241" w:type="dxa"/>
          </w:tcPr>
          <w:p w14:paraId="65E9AC2F" w14:textId="46EF8165" w:rsidR="007616E8" w:rsidRDefault="007616E8" w:rsidP="00F4314C">
            <w:r>
              <w:t>包装，同宗同源</w:t>
            </w:r>
          </w:p>
        </w:tc>
        <w:tc>
          <w:tcPr>
            <w:tcW w:w="2900" w:type="dxa"/>
          </w:tcPr>
          <w:p w14:paraId="507F6855" w14:textId="2403C161" w:rsidR="007616E8" w:rsidRDefault="007616E8" w:rsidP="00F4314C">
            <w:proofErr w:type="spellStart"/>
            <w:r>
              <w:t>BufferedReader</w:t>
            </w:r>
            <w:proofErr w:type="spellEnd"/>
            <w:r>
              <w:t>、</w:t>
            </w:r>
            <w:proofErr w:type="spellStart"/>
            <w:r>
              <w:t>InputStream</w:t>
            </w:r>
            <w:proofErr w:type="spellEnd"/>
          </w:p>
        </w:tc>
        <w:tc>
          <w:tcPr>
            <w:tcW w:w="1905" w:type="dxa"/>
          </w:tcPr>
          <w:p w14:paraId="42D255E0" w14:textId="77777777" w:rsidR="007616E8" w:rsidRDefault="007616E8" w:rsidP="00F4314C"/>
        </w:tc>
      </w:tr>
      <w:tr w:rsidR="007616E8" w14:paraId="336A0207" w14:textId="77777777" w:rsidTr="007616E8">
        <w:trPr>
          <w:trHeight w:val="539"/>
        </w:trPr>
        <w:tc>
          <w:tcPr>
            <w:tcW w:w="2290" w:type="dxa"/>
          </w:tcPr>
          <w:p w14:paraId="3DE3FFBA" w14:textId="77777777" w:rsidR="007616E8" w:rsidRDefault="007616E8" w:rsidP="00F4314C">
            <w:r>
              <w:rPr>
                <w:rFonts w:hint="eastAsia"/>
              </w:rPr>
              <w:t>观察者模</w:t>
            </w:r>
            <w:r w:rsidR="00382229">
              <w:rPr>
                <w:rFonts w:hint="eastAsia"/>
              </w:rPr>
              <w:t>式</w:t>
            </w:r>
          </w:p>
          <w:p w14:paraId="52C07CED" w14:textId="78FBC2FD" w:rsidR="00382229" w:rsidRDefault="00382229" w:rsidP="00F4314C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Observer）</w:t>
            </w:r>
          </w:p>
        </w:tc>
        <w:tc>
          <w:tcPr>
            <w:tcW w:w="2241" w:type="dxa"/>
          </w:tcPr>
          <w:p w14:paraId="3D858356" w14:textId="1B696B5C" w:rsidR="007616E8" w:rsidRDefault="007616E8" w:rsidP="00F4314C">
            <w:r>
              <w:t>任务完成时通知</w:t>
            </w:r>
          </w:p>
        </w:tc>
        <w:tc>
          <w:tcPr>
            <w:tcW w:w="2900" w:type="dxa"/>
          </w:tcPr>
          <w:p w14:paraId="460C6205" w14:textId="2BFEF227" w:rsidR="007616E8" w:rsidRDefault="007616E8" w:rsidP="00F4314C">
            <w:proofErr w:type="spellStart"/>
            <w:r>
              <w:t>ContextLoaderListener</w:t>
            </w:r>
            <w:proofErr w:type="spellEnd"/>
          </w:p>
        </w:tc>
        <w:tc>
          <w:tcPr>
            <w:tcW w:w="1905" w:type="dxa"/>
          </w:tcPr>
          <w:p w14:paraId="6419233F" w14:textId="77777777" w:rsidR="007616E8" w:rsidRDefault="007616E8" w:rsidP="00F4314C"/>
        </w:tc>
      </w:tr>
    </w:tbl>
    <w:p w14:paraId="77451A42" w14:textId="1C85CDE7" w:rsidR="00812FC4" w:rsidRDefault="00812FC4" w:rsidP="00F4314C">
      <w:bookmarkStart w:id="0" w:name="_GoBack"/>
      <w:bookmarkEnd w:id="0"/>
    </w:p>
    <w:sectPr w:rsidR="00812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FF"/>
    <w:rsid w:val="000C67FF"/>
    <w:rsid w:val="00382229"/>
    <w:rsid w:val="007616E8"/>
    <w:rsid w:val="00812FC4"/>
    <w:rsid w:val="00F4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A451"/>
  <w15:chartTrackingRefBased/>
  <w15:docId w15:val="{5913AD43-968A-498E-86C1-C255D3F1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49698</dc:creator>
  <cp:keywords/>
  <dc:description/>
  <cp:lastModifiedBy>49698</cp:lastModifiedBy>
  <cp:revision>3</cp:revision>
  <dcterms:created xsi:type="dcterms:W3CDTF">2019-03-24T02:43:00Z</dcterms:created>
  <dcterms:modified xsi:type="dcterms:W3CDTF">2019-03-24T03:10:00Z</dcterms:modified>
</cp:coreProperties>
</file>