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私密性：个人资料不会被非法获取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可靠性：个人资料不会被篡改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XSS攻击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跨站脚本攻击（Cross Site Scripting）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本网站运行了其他网站的脚本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现代游览器会自动筛选xss攻击，另外一些框架也会自动转义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&gt;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页面中所有能填写信息的地方都可以填写&lt;script&gt;&lt;/script&gt;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可以获取页面数据，获取cookie，劫持页面逻辑，发送请求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反射型：通过url等执行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存储型：保存到数据库中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可能产生xss攻击的地方：所有用户可输入的位置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直接通过js添加进页面中，信息是不会产生xss攻击的，必须通过服务器返回，页面数据重新加载才能实现xss攻击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攻击方式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http://127.0.0.1?a=&lt;script&gt;alert(1)&lt;/script&gt;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属性：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{{src}}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onload=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alert(1)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 # 蓝色用户精心编制的代码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JavaScript：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data=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{{data}}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data=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hello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;alert(1);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富文本：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直接填写</w:t>
      </w:r>
      <w:r>
        <w:rPr>
          <w:rFonts w:hint="eastAsia"/>
          <w:b/>
          <w:bCs/>
          <w:lang w:val="en-US" w:eastAsia="zh-CN"/>
        </w:rPr>
        <w:t>脚本代码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&lt;a href=\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javascript.alert(1)\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&gt;你好&lt;/a&gt;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1\转义单引号、双引号、空格、小于号、大于号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2\富文本过滤，使用富文本标签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Security Policy(内容安全策略）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用于指定哪些内容可执行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Content-Security-Policy:default-src 'none'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X-XSS-Protection: 1; mode=block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csrf攻击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跨站请求伪造 （Cross Site Request Forgy）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用户打开一个网站，却在另一个网站做了一个动作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例如，一个不验证用户信息的接口。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禁止第三方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same-site,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添加token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前端数据存储，前端可修改cookie，遵守同源策略，只有协议，端口，域名全部一致时，才算同源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cookie特性，域名，有效期，路径（根据路径），http-only,secure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cookie应用存储个性化的标识，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做登录用户的凭证，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通过修改cookie修改，可以登录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通过签名等验证-jwt模式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cookie与xss的关系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XSS可偷取cookie，http-only添加，防止cookie被盗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cookie与CSRF的关系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CSRF利用用户cookie，通过携带用户cookie发起请求，添加验证码等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cookie安全案例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cookie使用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前端点击劫持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钓鱼网站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点击劫持，将目标网站嵌入到当前网站上，并隐藏目标网站，诱导用户点击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设置验证码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通过设置请求头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X-Frame-Options头，禁止内嵌Deny禁止内嵌，same-origin同一个网站，allow-from允许指定网站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五、HTTP传输窃听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原因是http协议是明文传输，被接听后会直接破译，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代理、局域网、wifi、中任何可篡改你的数据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使用https协议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traceroute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tracert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www.baidu.com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表示服务器未按预期返回数据，但把数据进行了转发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部署https网站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证书申请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"https://get.acme.sh"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https://get.acme.sh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安装位置是在/root/.acme.sh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执行命令acme.sh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443 ssh http2;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ssl_certificate 目录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ssl_certificate_key  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六、密码安全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严禁密码明文存储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单向变换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哈希算法-摘要算法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雪崩效应，无法反推，md5 sha1，sha256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密码传输：https，频率限制（防止密码猜解），前端加密传输-防止用户原始密码泄露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七、SQL注入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sqlite 嵌入型设备的数据库</w:t>
      </w:r>
    </w:p>
    <w:p>
      <w:pPr>
        <w:bidi w:val="0"/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SQL注入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 where id=1 or 1=1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查询的关键字上配置一些特殊的语句如 1 or 1=1查询整个库的内容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关闭错误输出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使用orm，使用参数化查询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NoSql注入防御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$gt:0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上传漏洞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上传脚本后，通过url执行脚本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限制上传文件后缀，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文件类型检查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文件内容检查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程序输出，不执行文件，使用函数读取文件内容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可写与可执行权限互斥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网站权限不使用root用户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DOS拒绝服务攻击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模拟正常用户，大量占用服务资源--无法正常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TCP半连接，产生等等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HTTP连接，大量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DNS，攻击域名解析服务器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DDOS-大规模分布式拒绝服务器攻击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流量大，分布式，大量肉鸡，代理</w:t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DDF12"/>
    <w:multiLevelType w:val="singleLevel"/>
    <w:tmpl w:val="C73DDF1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AE51CE0"/>
    <w:multiLevelType w:val="singleLevel"/>
    <w:tmpl w:val="CAE51CE0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9B47F78"/>
    <w:multiLevelType w:val="singleLevel"/>
    <w:tmpl w:val="59B47F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B6B48"/>
    <w:rsid w:val="033D31D3"/>
    <w:rsid w:val="04733ACC"/>
    <w:rsid w:val="04EF2420"/>
    <w:rsid w:val="053E371B"/>
    <w:rsid w:val="09812D78"/>
    <w:rsid w:val="0BC258F5"/>
    <w:rsid w:val="0E1C45C0"/>
    <w:rsid w:val="0EED4E68"/>
    <w:rsid w:val="0FF304B4"/>
    <w:rsid w:val="109C15B3"/>
    <w:rsid w:val="13144432"/>
    <w:rsid w:val="136B652C"/>
    <w:rsid w:val="16B77D0B"/>
    <w:rsid w:val="177A6D6B"/>
    <w:rsid w:val="185562CB"/>
    <w:rsid w:val="18EB5F09"/>
    <w:rsid w:val="1A4F684B"/>
    <w:rsid w:val="1B193146"/>
    <w:rsid w:val="1DB90F83"/>
    <w:rsid w:val="20406020"/>
    <w:rsid w:val="21157ACF"/>
    <w:rsid w:val="216E57CD"/>
    <w:rsid w:val="22C94810"/>
    <w:rsid w:val="238D5B48"/>
    <w:rsid w:val="28153351"/>
    <w:rsid w:val="282142B4"/>
    <w:rsid w:val="2A4048E3"/>
    <w:rsid w:val="2AE6370C"/>
    <w:rsid w:val="2CC46045"/>
    <w:rsid w:val="2D2E4870"/>
    <w:rsid w:val="2DCA527D"/>
    <w:rsid w:val="2E9B0836"/>
    <w:rsid w:val="2FDC5416"/>
    <w:rsid w:val="2FE41465"/>
    <w:rsid w:val="300D014F"/>
    <w:rsid w:val="30690A23"/>
    <w:rsid w:val="319624BA"/>
    <w:rsid w:val="31E80A97"/>
    <w:rsid w:val="3288316F"/>
    <w:rsid w:val="34490E15"/>
    <w:rsid w:val="34E91B65"/>
    <w:rsid w:val="368B3C1A"/>
    <w:rsid w:val="38C5791C"/>
    <w:rsid w:val="39DD00E0"/>
    <w:rsid w:val="3C4E76FA"/>
    <w:rsid w:val="3C7C3FE6"/>
    <w:rsid w:val="3CAF12D2"/>
    <w:rsid w:val="3D1D57B4"/>
    <w:rsid w:val="3FE86209"/>
    <w:rsid w:val="41AE4495"/>
    <w:rsid w:val="42183413"/>
    <w:rsid w:val="4304102A"/>
    <w:rsid w:val="445212AE"/>
    <w:rsid w:val="450F2168"/>
    <w:rsid w:val="477167BF"/>
    <w:rsid w:val="48080293"/>
    <w:rsid w:val="48FE1CA5"/>
    <w:rsid w:val="49F0379F"/>
    <w:rsid w:val="4A8327E8"/>
    <w:rsid w:val="4AA33DE5"/>
    <w:rsid w:val="4AFA13E0"/>
    <w:rsid w:val="4B6532FE"/>
    <w:rsid w:val="4C0C1C08"/>
    <w:rsid w:val="50D55197"/>
    <w:rsid w:val="511C1F9A"/>
    <w:rsid w:val="518F6C78"/>
    <w:rsid w:val="5218524F"/>
    <w:rsid w:val="53232D01"/>
    <w:rsid w:val="53AE7946"/>
    <w:rsid w:val="544403AA"/>
    <w:rsid w:val="54980E2C"/>
    <w:rsid w:val="54C95952"/>
    <w:rsid w:val="54DD6635"/>
    <w:rsid w:val="578F06A0"/>
    <w:rsid w:val="57B37F51"/>
    <w:rsid w:val="5A540936"/>
    <w:rsid w:val="5A63103B"/>
    <w:rsid w:val="5B726160"/>
    <w:rsid w:val="5B923160"/>
    <w:rsid w:val="5BE668C4"/>
    <w:rsid w:val="5C1C36E6"/>
    <w:rsid w:val="5CE0565D"/>
    <w:rsid w:val="5E0777C2"/>
    <w:rsid w:val="5F960664"/>
    <w:rsid w:val="5F990C74"/>
    <w:rsid w:val="60934344"/>
    <w:rsid w:val="618D3339"/>
    <w:rsid w:val="61C66399"/>
    <w:rsid w:val="61DD7CF5"/>
    <w:rsid w:val="62D972E6"/>
    <w:rsid w:val="62DD30C0"/>
    <w:rsid w:val="63CE49DB"/>
    <w:rsid w:val="64490980"/>
    <w:rsid w:val="653B38CE"/>
    <w:rsid w:val="6549121A"/>
    <w:rsid w:val="6600282B"/>
    <w:rsid w:val="6638480E"/>
    <w:rsid w:val="66A735AC"/>
    <w:rsid w:val="67206D90"/>
    <w:rsid w:val="67552638"/>
    <w:rsid w:val="682B194C"/>
    <w:rsid w:val="690D7458"/>
    <w:rsid w:val="69573C84"/>
    <w:rsid w:val="69A17A57"/>
    <w:rsid w:val="6A977F8E"/>
    <w:rsid w:val="6C20782B"/>
    <w:rsid w:val="6D7F62FD"/>
    <w:rsid w:val="6E4107C5"/>
    <w:rsid w:val="6FBF0EA5"/>
    <w:rsid w:val="7084512B"/>
    <w:rsid w:val="7176066A"/>
    <w:rsid w:val="721928E0"/>
    <w:rsid w:val="725B5255"/>
    <w:rsid w:val="726D7610"/>
    <w:rsid w:val="747A7BA5"/>
    <w:rsid w:val="75736779"/>
    <w:rsid w:val="762F643C"/>
    <w:rsid w:val="76DD0D47"/>
    <w:rsid w:val="77002029"/>
    <w:rsid w:val="774C0281"/>
    <w:rsid w:val="78801FB5"/>
    <w:rsid w:val="78A800D2"/>
    <w:rsid w:val="7A5C324C"/>
    <w:rsid w:val="7AB57C12"/>
    <w:rsid w:val="7B9231CF"/>
    <w:rsid w:val="7C850962"/>
    <w:rsid w:val="7E745F15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atLeast"/>
      <w:ind w:firstLine="0"/>
      <w:jc w:val="left"/>
    </w:pPr>
    <w:rPr>
      <w:rFonts w:ascii="Fira Code" w:hAnsi="Fira Code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9" w:lineRule="auto"/>
      <w:outlineLvl w:val="0"/>
    </w:pPr>
    <w:rPr>
      <w:rFonts w:ascii="Fira Code" w:hAnsi="Fira Code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2 字符"/>
    <w:basedOn w:val="8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1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2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3">
    <w:name w:val="代码样式"/>
    <w:basedOn w:val="1"/>
    <w:link w:val="14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4">
    <w:name w:val="代码样式 Char"/>
    <w:link w:val="13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2019-08-14T08:29:23Z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