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ioloop是tornado的核心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ioloop封装了操作管理epoll的工作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当ioloop实例启动时，ioloop将服务器监听的socket添加到epoll容器中，然后循环等待epoll返回可处理的socket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当有客户端发起连接后，ioloop从epoll容器中拿到了服务器监听的socket，并调用服务器处理该监听socket的方法，接收连接请求，并将新的与客户端连接的socket添加到epoll容器中，然后，循环等待epoll返回可处理的socket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当客户端发来请求数据后，ioloop从epoll中拿到了接收数据的socket，并调用服务器处理实例处理该传输的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socket方法，从socket中读取出http报文，解析后通过apllaction的实例方法，进行路由分发，实例化具体的requestHandler，执行其中的http方法，生成相应数据并打包报文写入缓冲区中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当与客户端对应的socket可写时，ioloop从中拿到对应可写的socket，将缓冲区中对应的响应报文数据，写入到socket传回客户端，完成请求处理。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aplication</w:t>
      </w:r>
    </w:p>
    <w:p>
      <w:pPr>
        <w:numPr>
          <w:ilvl w:val="0"/>
          <w:numId w:val="0"/>
        </w:numPr>
        <w:ind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//读取配置参数, 还会输出请求信息，像django一样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tornado.web.Application({ </w:t>
      </w:r>
      <w:r>
        <w:rPr>
          <w:rFonts w:hint="eastAsia"/>
          <w:color w:val="0000FF"/>
          <w:lang w:val="en-US" w:eastAsia="zh-CN"/>
        </w:rPr>
        <w:t>// 主应用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http_server.listen( 9000 )  </w:t>
      </w:r>
      <w:r>
        <w:rPr>
          <w:rFonts w:hint="eastAsia"/>
          <w:color w:val="0000FF"/>
          <w:lang w:val="en-US" w:eastAsia="zh-CN"/>
        </w:rPr>
        <w:t>//监听端口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  <w:r>
        <w:rPr>
          <w:rFonts w:hint="eastAsia"/>
          <w:color w:val="0000FF"/>
          <w:lang w:val="en-US" w:eastAsia="zh-CN"/>
        </w:rPr>
        <w:t xml:space="preserve"> // 主循环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1、url.py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from appliction import index</w:t>
      </w:r>
      <w:r>
        <w:rPr>
          <w:rFonts w:hint="eastAsia"/>
          <w:lang w:val="en-US" w:eastAsia="zh-CN"/>
        </w:rPr>
        <w:t xml:space="preserve"> #引入控制器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= [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(r"/", index.IndexHandler)</w:t>
      </w:r>
      <w:r>
        <w:rPr>
          <w:rFonts w:hint="eastAsia"/>
          <w:lang w:val="en-US" w:eastAsia="zh-CN"/>
        </w:rPr>
        <w:t xml:space="preserve"> #定义路由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（r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/(?P&lt;subject&gt;.+)/(?P&lt;date&gt;\d+)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index.IndexHandler)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2、manage.py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inde.py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index(self, subject, date): # 由路由传递参数的接收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条件1</w:t>
      </w:r>
      <w:r>
        <w:rPr>
          <w:rFonts w:hint="eastAsia"/>
          <w:b w:val="0"/>
          <w:bCs w:val="0"/>
          <w:lang w:val="en-US" w:eastAsia="zh-CN"/>
        </w:rPr>
        <w:t>：url：www.xx.com/a?</w:t>
      </w:r>
      <w:r>
        <w:rPr>
          <w:rFonts w:hint="eastAsia"/>
          <w:b w:val="0"/>
          <w:bCs w:val="0"/>
          <w:color w:val="0000FF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条件2</w:t>
      </w:r>
      <w:r>
        <w:rPr>
          <w:rFonts w:hint="eastAsia"/>
          <w:b w:val="0"/>
          <w:bCs w:val="0"/>
          <w:lang w:val="en-US" w:eastAsia="zh-CN"/>
        </w:rPr>
        <w:t>：HTTP报文头Header中的"Content-Type"为以下任意一种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tornado解析是会根据header确定</w:t>
      </w:r>
      <w:r>
        <w:rPr>
          <w:rFonts w:hint="eastAsia"/>
          <w:b/>
          <w:bCs/>
          <w:lang w:val="en-US" w:eastAsia="zh-CN"/>
        </w:rPr>
        <w:t>值</w:t>
      </w:r>
      <w:r>
        <w:rPr>
          <w:rFonts w:hint="eastAsia"/>
          <w:b w:val="0"/>
          <w:bCs w:val="0"/>
          <w:lang w:val="en-US" w:eastAsia="zh-CN"/>
        </w:rPr>
        <w:t>的位置，因Header标注为POST，所以会从body中取值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3、POST与GET全获取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发送请求的格式：&lt;multipart/form-data&gt;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发送请求的格式：&lt;application/json&gt;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/server.py | /manage.py服务文件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import pymysql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import redis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导入配置文件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在 包 里导入，需要使用 from .url import urls (同级）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setting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mysql_options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添加mysql，redis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（4）主方法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 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app=Application(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**settings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2、/url.py   路由文件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#导入staticFileHandler类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handler.BaseHandler import StaticFileHandler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IndexHandler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StaticFileHandler</w:t>
      </w:r>
      <w:r>
        <w:rPr>
          <w:rFonts w:hint="eastAsia"/>
          <w:lang w:val="en-US" w:eastAsia="zh-CN"/>
        </w:rPr>
        <w:t xml:space="preserve">, dict( </w:t>
      </w:r>
      <w:r>
        <w:rPr>
          <w:rFonts w:hint="eastAsia"/>
          <w:color w:val="0000FF"/>
          <w:lang w:val="en-US" w:eastAsia="zh-CN"/>
        </w:rPr>
        <w:t>//静态文件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path=os.path.join(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os.path.dirname(__FILE__),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,default_filename=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settings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使用变量标注位置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5、控制静态文件handler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tornado.web import StaticFileHandler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1、异步回调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对用户访问不会有本质的速度提升，因为他会堵塞，但他提升并发数，可以同时处理多个请求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新建客户端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@tornado.web.asynchronous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70C0"/>
          <w:lang w:val="en-US" w:eastAsia="zh-CN"/>
        </w:rPr>
        <w:t>#不关闭连接，等待异步执行完成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clint = AsyncHTTPClient()  </w:t>
      </w:r>
      <w:r>
        <w:rPr>
          <w:rFonts w:hint="eastAsia"/>
          <w:color w:val="0070C0"/>
          <w:lang w:val="en-US" w:eastAsia="zh-CN"/>
        </w:rPr>
        <w:t>#建立异步客户端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clint.fetch(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，callback=</w:t>
      </w:r>
      <w:r>
        <w:rPr>
          <w:rFonts w:hint="eastAsia"/>
          <w:color w:val="0070C0"/>
          <w:lang w:val="en-US" w:eastAsia="zh-CN"/>
        </w:rPr>
        <w:t>self.on_response</w:t>
      </w:r>
      <w:r>
        <w:rPr>
          <w:rFonts w:hint="eastAsia"/>
          <w:lang w:val="en-US" w:eastAsia="zh-CN"/>
        </w:rPr>
        <w:t xml:space="preserve">） </w:t>
      </w:r>
      <w:r>
        <w:rPr>
          <w:rFonts w:hint="eastAsia"/>
          <w:color w:val="0070C0"/>
          <w:lang w:val="en-US" w:eastAsia="zh-CN"/>
        </w:rPr>
        <w:t>#发送异步请求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定义回调函数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def on_response(self, resp): </w:t>
      </w:r>
      <w:r>
        <w:rPr>
          <w:rFonts w:hint="eastAsia"/>
          <w:color w:val="0070C0"/>
          <w:lang w:val="en-US" w:eastAsia="zh-CN"/>
        </w:rPr>
        <w:t># 回调函数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程序处理代码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# resp是url返回的数据数据, self由fetch传递的参数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self.finish()</w:t>
      </w:r>
      <w:r>
        <w:rPr>
          <w:rFonts w:hint="eastAsia"/>
          <w:color w:val="0070C0"/>
          <w:lang w:val="en-US" w:eastAsia="zh-CN"/>
        </w:rPr>
        <w:t xml:space="preserve"> # 完成请求，终止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协程回调</w:t>
      </w:r>
    </w:p>
    <w:p>
      <w:pPr>
        <w:rPr>
          <w:rFonts w:hint="default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--&gt; 不复用-----------------------------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tornado.gen</w:t>
      </w:r>
    </w:p>
    <w:p>
      <w:pPr>
        <w:numPr>
          <w:ilvl w:val="0"/>
          <w:numId w:val="1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新建异步客户端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AsynHTTPClint()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 = yield client.fetch(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 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正常处理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--&gt; 可以复用------------------------------</w:t>
      </w:r>
    </w:p>
    <w:p>
      <w:pPr>
        <w:numPr>
          <w:ilvl w:val="0"/>
          <w:numId w:val="1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tornado.gen</w:t>
      </w:r>
    </w:p>
    <w:p>
      <w:pPr>
        <w:numPr>
          <w:ilvl w:val="0"/>
          <w:numId w:val="1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新建异步客户端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yield self.one(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1.1.1.1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self.write(res)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one(self,ip):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client = AsynHTTPClint() </w:t>
      </w:r>
      <w:r>
        <w:rPr>
          <w:rFonts w:hint="eastAsia"/>
          <w:color w:val="0070C0"/>
          <w:lang w:val="en-US" w:eastAsia="zh-CN"/>
        </w:rPr>
        <w:t># 异步客户端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 = yield client.fetch(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 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 return resp #python2.7会出错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raise tornado.gen.Return(re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p)  </w:t>
      </w:r>
      <w:r>
        <w:rPr>
          <w:rFonts w:hint="default"/>
          <w:color w:val="0070C0"/>
          <w:lang w:val="en-US" w:eastAsia="zh-CN"/>
        </w:rPr>
        <w:t># 此处需要注意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3、并行协程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4、使用HTTPRequest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url=url,method=post,body=body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clint.fetch(req)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74B49EB"/>
    <w:multiLevelType w:val="singleLevel"/>
    <w:tmpl w:val="A74B49EB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AACE5DF5"/>
    <w:multiLevelType w:val="singleLevel"/>
    <w:tmpl w:val="AACE5D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DA7DDBE0"/>
    <w:multiLevelType w:val="singleLevel"/>
    <w:tmpl w:val="DA7DDBE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FCDC7FF5"/>
    <w:multiLevelType w:val="singleLevel"/>
    <w:tmpl w:val="FCDC7F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2BFD4092"/>
    <w:multiLevelType w:val="singleLevel"/>
    <w:tmpl w:val="2BFD409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100ECDF"/>
    <w:multiLevelType w:val="singleLevel"/>
    <w:tmpl w:val="3100ECD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27F7F96"/>
    <w:multiLevelType w:val="singleLevel"/>
    <w:tmpl w:val="427F7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7AB7C805"/>
    <w:multiLevelType w:val="singleLevel"/>
    <w:tmpl w:val="7AB7C8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965A32"/>
    <w:rsid w:val="01CA14A3"/>
    <w:rsid w:val="01EA66B1"/>
    <w:rsid w:val="022E7405"/>
    <w:rsid w:val="024B0FDA"/>
    <w:rsid w:val="03843F08"/>
    <w:rsid w:val="03B67937"/>
    <w:rsid w:val="04B17C7A"/>
    <w:rsid w:val="04E44449"/>
    <w:rsid w:val="04EF62FF"/>
    <w:rsid w:val="05D608DA"/>
    <w:rsid w:val="064C1378"/>
    <w:rsid w:val="064D1391"/>
    <w:rsid w:val="06C353E1"/>
    <w:rsid w:val="07B83E31"/>
    <w:rsid w:val="08AD0EA4"/>
    <w:rsid w:val="0A851CFA"/>
    <w:rsid w:val="0AA447BB"/>
    <w:rsid w:val="0BA26C0E"/>
    <w:rsid w:val="0BC83F44"/>
    <w:rsid w:val="0C4306DA"/>
    <w:rsid w:val="0C7769ED"/>
    <w:rsid w:val="0D2D03E3"/>
    <w:rsid w:val="0D4930A8"/>
    <w:rsid w:val="0E3C56D3"/>
    <w:rsid w:val="0E9B2F66"/>
    <w:rsid w:val="0ECC36F7"/>
    <w:rsid w:val="0F075E77"/>
    <w:rsid w:val="0F9344C8"/>
    <w:rsid w:val="0FEA6BB8"/>
    <w:rsid w:val="101D708C"/>
    <w:rsid w:val="1088491E"/>
    <w:rsid w:val="11062544"/>
    <w:rsid w:val="11102FFB"/>
    <w:rsid w:val="11366EE1"/>
    <w:rsid w:val="119C4D68"/>
    <w:rsid w:val="129A3DCD"/>
    <w:rsid w:val="130C1B4F"/>
    <w:rsid w:val="1363002B"/>
    <w:rsid w:val="136A10F3"/>
    <w:rsid w:val="146A793D"/>
    <w:rsid w:val="149878AC"/>
    <w:rsid w:val="14D517E5"/>
    <w:rsid w:val="156A66B2"/>
    <w:rsid w:val="16824BBF"/>
    <w:rsid w:val="168337E3"/>
    <w:rsid w:val="16EA21C3"/>
    <w:rsid w:val="174D5A7B"/>
    <w:rsid w:val="18381F5A"/>
    <w:rsid w:val="18CE28F2"/>
    <w:rsid w:val="19742617"/>
    <w:rsid w:val="198A298F"/>
    <w:rsid w:val="1A807C2C"/>
    <w:rsid w:val="1A9B5F61"/>
    <w:rsid w:val="1A9B6C64"/>
    <w:rsid w:val="1AFD1068"/>
    <w:rsid w:val="1B22483E"/>
    <w:rsid w:val="1B2B3532"/>
    <w:rsid w:val="1B7D46E9"/>
    <w:rsid w:val="1B894C72"/>
    <w:rsid w:val="1B957F6D"/>
    <w:rsid w:val="1C1249F3"/>
    <w:rsid w:val="1C1A1143"/>
    <w:rsid w:val="1C2C42FC"/>
    <w:rsid w:val="1CBD5003"/>
    <w:rsid w:val="1CE351F4"/>
    <w:rsid w:val="1D054D4A"/>
    <w:rsid w:val="1D602E09"/>
    <w:rsid w:val="1D902CCC"/>
    <w:rsid w:val="1DDE6FD6"/>
    <w:rsid w:val="1DE26B8A"/>
    <w:rsid w:val="1E061FF0"/>
    <w:rsid w:val="1E297E40"/>
    <w:rsid w:val="1EAF2E43"/>
    <w:rsid w:val="1EBD02E2"/>
    <w:rsid w:val="206459E3"/>
    <w:rsid w:val="208436C7"/>
    <w:rsid w:val="20EF293F"/>
    <w:rsid w:val="20F0779B"/>
    <w:rsid w:val="21861FF6"/>
    <w:rsid w:val="219E762D"/>
    <w:rsid w:val="21C13837"/>
    <w:rsid w:val="21D91266"/>
    <w:rsid w:val="22171972"/>
    <w:rsid w:val="22B13223"/>
    <w:rsid w:val="22D35270"/>
    <w:rsid w:val="22D863B3"/>
    <w:rsid w:val="236A66F2"/>
    <w:rsid w:val="23C279CF"/>
    <w:rsid w:val="23CC64D0"/>
    <w:rsid w:val="247B5021"/>
    <w:rsid w:val="25164778"/>
    <w:rsid w:val="251C5A5A"/>
    <w:rsid w:val="267A4F79"/>
    <w:rsid w:val="26B90C9E"/>
    <w:rsid w:val="27134BEE"/>
    <w:rsid w:val="27AA4DB3"/>
    <w:rsid w:val="27D536C7"/>
    <w:rsid w:val="281B763A"/>
    <w:rsid w:val="291C63DF"/>
    <w:rsid w:val="295F6AF8"/>
    <w:rsid w:val="297D7692"/>
    <w:rsid w:val="29E1411E"/>
    <w:rsid w:val="2AA60827"/>
    <w:rsid w:val="2ABF1FA9"/>
    <w:rsid w:val="2C767EBE"/>
    <w:rsid w:val="2D345A39"/>
    <w:rsid w:val="2D89378F"/>
    <w:rsid w:val="2DE50798"/>
    <w:rsid w:val="2F0362D2"/>
    <w:rsid w:val="2FCE7FD3"/>
    <w:rsid w:val="30266FB5"/>
    <w:rsid w:val="306F7B23"/>
    <w:rsid w:val="31777131"/>
    <w:rsid w:val="3191425C"/>
    <w:rsid w:val="31DA2941"/>
    <w:rsid w:val="32004C87"/>
    <w:rsid w:val="322A57EB"/>
    <w:rsid w:val="324D2EC0"/>
    <w:rsid w:val="32EB3B9F"/>
    <w:rsid w:val="331D6E48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71E68D8"/>
    <w:rsid w:val="371F6CE3"/>
    <w:rsid w:val="37700055"/>
    <w:rsid w:val="37B15108"/>
    <w:rsid w:val="38EC2E88"/>
    <w:rsid w:val="391D2C5F"/>
    <w:rsid w:val="3A870D24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F316172"/>
    <w:rsid w:val="3FD1003D"/>
    <w:rsid w:val="406B02F7"/>
    <w:rsid w:val="408845CC"/>
    <w:rsid w:val="4147239D"/>
    <w:rsid w:val="42336FE1"/>
    <w:rsid w:val="42435EC2"/>
    <w:rsid w:val="424B68DE"/>
    <w:rsid w:val="42C93757"/>
    <w:rsid w:val="430B1CC5"/>
    <w:rsid w:val="43946688"/>
    <w:rsid w:val="43BA4DB2"/>
    <w:rsid w:val="43F17657"/>
    <w:rsid w:val="442B3D8C"/>
    <w:rsid w:val="444B3EED"/>
    <w:rsid w:val="44A06C46"/>
    <w:rsid w:val="44D41496"/>
    <w:rsid w:val="44F96BC4"/>
    <w:rsid w:val="45572B1E"/>
    <w:rsid w:val="45E61398"/>
    <w:rsid w:val="460666C9"/>
    <w:rsid w:val="462F13F1"/>
    <w:rsid w:val="47586665"/>
    <w:rsid w:val="479702AC"/>
    <w:rsid w:val="47990123"/>
    <w:rsid w:val="481E3DFC"/>
    <w:rsid w:val="48464BD1"/>
    <w:rsid w:val="484D7694"/>
    <w:rsid w:val="48C40332"/>
    <w:rsid w:val="48CC6705"/>
    <w:rsid w:val="493C2D5C"/>
    <w:rsid w:val="4990761F"/>
    <w:rsid w:val="4A2E7D61"/>
    <w:rsid w:val="4A4C73E9"/>
    <w:rsid w:val="4A7C7515"/>
    <w:rsid w:val="4A8B6BC7"/>
    <w:rsid w:val="4B6D0993"/>
    <w:rsid w:val="4BDD1CAF"/>
    <w:rsid w:val="4C262B00"/>
    <w:rsid w:val="4C740B3F"/>
    <w:rsid w:val="4CDA49AD"/>
    <w:rsid w:val="4CFB2D87"/>
    <w:rsid w:val="4D0E17E7"/>
    <w:rsid w:val="4D4F641A"/>
    <w:rsid w:val="4D5649B1"/>
    <w:rsid w:val="4E0A4826"/>
    <w:rsid w:val="4F243795"/>
    <w:rsid w:val="4F947F32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7E04B9"/>
    <w:rsid w:val="53D82C52"/>
    <w:rsid w:val="53E42B65"/>
    <w:rsid w:val="540533DF"/>
    <w:rsid w:val="544915AF"/>
    <w:rsid w:val="54531C17"/>
    <w:rsid w:val="55156D87"/>
    <w:rsid w:val="551A66AD"/>
    <w:rsid w:val="554F63C3"/>
    <w:rsid w:val="55A5092D"/>
    <w:rsid w:val="561E5D3E"/>
    <w:rsid w:val="56D44559"/>
    <w:rsid w:val="56FB28C8"/>
    <w:rsid w:val="5774721B"/>
    <w:rsid w:val="578F50B6"/>
    <w:rsid w:val="579B6C9B"/>
    <w:rsid w:val="58047D82"/>
    <w:rsid w:val="582349F6"/>
    <w:rsid w:val="58F05E01"/>
    <w:rsid w:val="59896279"/>
    <w:rsid w:val="59C77062"/>
    <w:rsid w:val="5AAA6DD7"/>
    <w:rsid w:val="5C284A48"/>
    <w:rsid w:val="5E82763F"/>
    <w:rsid w:val="5ECC0A34"/>
    <w:rsid w:val="5EDC3936"/>
    <w:rsid w:val="5FA94859"/>
    <w:rsid w:val="5FC81875"/>
    <w:rsid w:val="606459A9"/>
    <w:rsid w:val="60985EB1"/>
    <w:rsid w:val="609D5510"/>
    <w:rsid w:val="60D74FFD"/>
    <w:rsid w:val="61625AE7"/>
    <w:rsid w:val="619F587A"/>
    <w:rsid w:val="61BC4022"/>
    <w:rsid w:val="62406225"/>
    <w:rsid w:val="6241417E"/>
    <w:rsid w:val="62A5686C"/>
    <w:rsid w:val="63571FAF"/>
    <w:rsid w:val="63BD7B79"/>
    <w:rsid w:val="63FA4AD9"/>
    <w:rsid w:val="642D297A"/>
    <w:rsid w:val="64E4006E"/>
    <w:rsid w:val="65A8434B"/>
    <w:rsid w:val="67B01677"/>
    <w:rsid w:val="67B60E07"/>
    <w:rsid w:val="68EF1576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C0873F4"/>
    <w:rsid w:val="6C5F436A"/>
    <w:rsid w:val="6D1F78F0"/>
    <w:rsid w:val="6D890A64"/>
    <w:rsid w:val="6DD961AC"/>
    <w:rsid w:val="6FDE7A07"/>
    <w:rsid w:val="70307B76"/>
    <w:rsid w:val="71187047"/>
    <w:rsid w:val="712E3700"/>
    <w:rsid w:val="716011F7"/>
    <w:rsid w:val="716E457B"/>
    <w:rsid w:val="71873811"/>
    <w:rsid w:val="720845BE"/>
    <w:rsid w:val="723C23A6"/>
    <w:rsid w:val="725059F9"/>
    <w:rsid w:val="73054759"/>
    <w:rsid w:val="73A503F0"/>
    <w:rsid w:val="73AB1797"/>
    <w:rsid w:val="73C24DE3"/>
    <w:rsid w:val="75F76B29"/>
    <w:rsid w:val="75F9126E"/>
    <w:rsid w:val="76040050"/>
    <w:rsid w:val="761243ED"/>
    <w:rsid w:val="76E15456"/>
    <w:rsid w:val="77E83CA5"/>
    <w:rsid w:val="77E85E0A"/>
    <w:rsid w:val="797539F1"/>
    <w:rsid w:val="79A143A1"/>
    <w:rsid w:val="79B95624"/>
    <w:rsid w:val="79E061C3"/>
    <w:rsid w:val="7A3D50E7"/>
    <w:rsid w:val="7BC20D98"/>
    <w:rsid w:val="7DB87206"/>
    <w:rsid w:val="7DF27409"/>
    <w:rsid w:val="7E4C5956"/>
    <w:rsid w:val="7EF210DE"/>
    <w:rsid w:val="7F2A3BFB"/>
    <w:rsid w:val="7F49214C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2019-07-12T09:52:09Z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