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</w:t>
      </w:r>
      <w:r>
        <w:rPr>
          <w:rFonts w:hint="eastAsia"/>
          <w:b/>
          <w:bCs/>
          <w:lang w:val="en-US" w:eastAsia="zh-CN"/>
        </w:rPr>
        <w:t>HP类是单继承，不支持多继承。当一个类需要多个类的功能时，继承就无能为力了，为此PHP引入了接口技术。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2、</w:t>
      </w:r>
      <w:r>
        <w:rPr>
          <w:rFonts w:hint="eastAsia"/>
          <w:lang w:val="en-US" w:eastAsia="zh-CN"/>
        </w:rPr>
        <w:t>对代码进行统一的规范。多人一起开发一个项目时，可能都会去调用别人写的一些类，接口可以规范成员属性、成员方法等。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接口中的方法都是抽象方法。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接口中可以定义常量。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接口中的方法必须是public。</w:t>
      </w:r>
    </w:p>
    <w:p>
      <w:pPr>
        <w:pStyle w:val="10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接口可以被继承，继承后也是接口（继承用于实现接口的扩充）。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使用关键字：interface。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 Shop  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 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 function buy($gid);  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 function sell($gid);  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 function view($gid);  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使用关键字：implements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implements shop{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buy($a){...}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sell($a){...}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view($a){...}</w:t>
      </w: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//其他实现方法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接口可以实现多个接口（解决PHP单继承的缺点）</w:t>
      </w:r>
    </w:p>
    <w:p>
      <w:pPr>
        <w:pStyle w:val="1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implements shop,shop2,shop3{}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pStyle w:val="10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抽象类只能单继承，当一个子类需要实现的功能需要继承多个父类时，就必须使用接口</w:t>
      </w:r>
    </w:p>
    <w:p>
      <w:pPr>
        <w:pStyle w:val="10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类只要至少含有一个抽象方法，就必须声明为抽象类。</w:t>
      </w:r>
    </w:p>
    <w:p>
      <w:pPr>
        <w:pStyle w:val="10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抽象方法，不能够含有函数体</w:t>
      </w:r>
    </w:p>
    <w:p>
      <w:pPr>
        <w:pStyle w:val="10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继承抽象类的子类，实现抽象方法的，必须跟该抽象方法具有相同或者更低的访问级别</w:t>
      </w:r>
    </w:p>
    <w:p>
      <w:pPr>
        <w:pStyle w:val="10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继承抽象类的子类，如果不实现所有抽象方法，那么该子类也为抽象类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使用关键字：abstract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 class AbstractClass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 强制要求子类定义这些方法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abstract protected function getValue();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abstract protected function prefixValue($prefix);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 普通方法（非抽象方法）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 function printOut()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 $this-&gt;getValue() . "\n";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使用关键字：extends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ConcreteClass1 extends AbstractClass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 function getValue()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 "ConcreteClass1";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 function prefixValue($prefix)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 "{$prefix}ConcreteClass1";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A8D3"/>
    <w:multiLevelType w:val="singleLevel"/>
    <w:tmpl w:val="5836A8D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6ACE7"/>
    <w:multiLevelType w:val="singleLevel"/>
    <w:tmpl w:val="5836AC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0442B"/>
    <w:rsid w:val="060B2CF6"/>
    <w:rsid w:val="0644745C"/>
    <w:rsid w:val="19DD0B0E"/>
    <w:rsid w:val="1E6A65F2"/>
    <w:rsid w:val="22EC4ABA"/>
    <w:rsid w:val="271E3108"/>
    <w:rsid w:val="2B067E36"/>
    <w:rsid w:val="2F97509E"/>
    <w:rsid w:val="37F84B56"/>
    <w:rsid w:val="4484286A"/>
    <w:rsid w:val="4664354A"/>
    <w:rsid w:val="4A1023E3"/>
    <w:rsid w:val="4A920DF8"/>
    <w:rsid w:val="4B3D386D"/>
    <w:rsid w:val="500B0CCE"/>
    <w:rsid w:val="535367CF"/>
    <w:rsid w:val="546B7988"/>
    <w:rsid w:val="55CF6706"/>
    <w:rsid w:val="585224CC"/>
    <w:rsid w:val="65840590"/>
    <w:rsid w:val="6B5933EB"/>
    <w:rsid w:val="6C9D3C02"/>
    <w:rsid w:val="73F97FF3"/>
    <w:rsid w:val="765B7E89"/>
    <w:rsid w:val="7816056E"/>
    <w:rsid w:val="787A2BDF"/>
    <w:rsid w:val="78D5565F"/>
    <w:rsid w:val="7C9432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7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8">
    <w:name w:val="参数样式"/>
    <w:basedOn w:val="1"/>
    <w:link w:val="9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9">
    <w:name w:val="参数样式 Char"/>
    <w:link w:val="8"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0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2016-11-24T09:31:01Z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