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0"/>
        <w:jc w:val="center"/>
      </w:pPr>
      <w:r>
        <w:drawing>
          <wp:inline xmlns:a="http://schemas.openxmlformats.org/drawingml/2006/main" xmlns:pic="http://schemas.openxmlformats.org/drawingml/2006/picture">
            <wp:extent cx="1980000" cy="477209"/>
            <wp:docPr id="1" name="Picture 1"/>
            <wp:cNvGraphicFramePr>
              <a:graphicFrameLocks noChangeAspect="1"/>
            </wp:cNvGraphicFramePr>
            <a:graphic>
              <a:graphicData uri="http://schemas.openxmlformats.org/drawingml/2006/picture">
                <pic:pic>
                  <pic:nvPicPr>
                    <pic:cNvPr id="0" name="logo_0_Image21.jpg"/>
                    <pic:cNvPicPr/>
                  </pic:nvPicPr>
                  <pic:blipFill>
                    <a:blip r:embed="rId10"/>
                    <a:stretch>
                      <a:fillRect/>
                    </a:stretch>
                  </pic:blipFill>
                  <pic:spPr>
                    <a:xfrm>
                      <a:off x="0" y="0"/>
                      <a:ext cx="1980000" cy="477209"/>
                    </a:xfrm>
                    <a:prstGeom prst="rect"/>
                  </pic:spPr>
                </pic:pic>
              </a:graphicData>
            </a:graphic>
          </wp:inline>
        </w:drawing>
      </w:r>
    </w:p>
    <w:p>
      <w:pPr>
        <w:spacing w:after="880"/>
        <w:jc w:val="center"/>
      </w:pPr>
      <w:r>
        <w:rPr>
          <w:b/>
          <w:sz w:val="30"/>
        </w:rPr>
        <w:t>UNIVERSIDAD TECNOLÓGICA DEL PERÚ</w:t>
      </w:r>
    </w:p>
    <w:p>
      <w:pPr>
        <w:pStyle w:val="Title"/>
        <w:jc w:val="center"/>
      </w:pPr>
      <w:r>
        <w:t>INFORME DE AUDITORÍA DE SISTEMAS</w:t>
      </w:r>
    </w:p>
    <w:p>
      <w:pPr>
        <w:spacing w:after="300"/>
        <w:jc w:val="center"/>
      </w:pPr>
      <w:r>
        <w:rPr>
          <w:b/>
          <w:sz w:val="38"/>
        </w:rPr>
        <w:t>ORDERFAST</w:t>
      </w:r>
    </w:p>
    <w:p>
      <w:pPr>
        <w:spacing w:after="600"/>
        <w:jc w:val="center"/>
      </w:pPr>
      <w:r>
        <w:t>Sistema web para la gestión de pedidos con atención en mesa mediante código QR</w:t>
      </w:r>
    </w:p>
    <w:p>
      <w:pPr>
        <w:spacing w:after="60"/>
        <w:jc w:val="center"/>
      </w:pPr>
      <w:r>
        <w:rPr>
          <w:b/>
        </w:rPr>
        <w:t>Curso</w:t>
      </w:r>
    </w:p>
    <w:p>
      <w:pPr>
        <w:spacing w:after="320"/>
        <w:jc w:val="center"/>
      </w:pPr>
      <w:r>
        <w:t>Integrador I Sistemas Software</w:t>
      </w:r>
    </w:p>
    <w:p>
      <w:pPr>
        <w:spacing w:after="60"/>
        <w:jc w:val="center"/>
      </w:pPr>
      <w:r>
        <w:rPr>
          <w:b/>
        </w:rPr>
        <w:t>Docente</w:t>
      </w:r>
    </w:p>
    <w:p>
      <w:pPr>
        <w:spacing w:after="320"/>
        <w:jc w:val="center"/>
      </w:pPr>
      <w:r>
        <w:t>Huaman Torres, Ivan Gustavo</w:t>
      </w:r>
    </w:p>
    <w:p>
      <w:pPr>
        <w:spacing w:after="60"/>
        <w:jc w:val="center"/>
      </w:pPr>
      <w:r>
        <w:rPr>
          <w:b/>
        </w:rPr>
        <w:t>Materia de evaluación</w:t>
      </w:r>
    </w:p>
    <w:p>
      <w:pPr>
        <w:spacing w:after="320"/>
        <w:jc w:val="center"/>
      </w:pPr>
      <w:r>
        <w:t>Seguridad y cumplimiento de la solución implementada</w:t>
      </w:r>
    </w:p>
    <w:p>
      <w:pPr>
        <w:spacing w:after="60"/>
        <w:jc w:val="center"/>
      </w:pPr>
      <w:r>
        <w:rPr>
          <w:b/>
        </w:rPr>
        <w:t>Fecha de corte</w:t>
      </w:r>
    </w:p>
    <w:p>
      <w:pPr>
        <w:spacing w:after="320"/>
        <w:jc w:val="center"/>
      </w:pPr>
      <w:r>
        <w:t>20 de octubre de 2026</w:t>
      </w:r>
    </w:p>
    <w:p>
      <w:pPr>
        <w:jc w:val="center"/>
      </w:pPr>
      <w:r>
        <w:rPr>
          <w:b/>
        </w:rPr>
        <w:t>Ica, Perú</w:t>
        <w:br/>
        <w:t>2026</w:t>
      </w:r>
    </w:p>
    <w:p>
      <w:r>
        <w:br w:type="page"/>
      </w:r>
    </w:p>
    <w:p>
      <w:pPr>
        <w:pStyle w:val="Heading1"/>
      </w:pPr>
      <w:r>
        <w:t>ÍNDICE</w:t>
      </w:r>
    </w:p>
    <w:p>
      <w:pPr>
        <w:tabs>
          <w:tab w:pos="9354" w:val="right"/>
        </w:tabs>
        <w:spacing w:after="140"/>
        <w:jc w:val="left"/>
      </w:pPr>
      <w:r>
        <w:t>1 Resumen ejecutivo</w:t>
        <w:tab/>
        <w:t>3</w:t>
      </w:r>
    </w:p>
    <w:p>
      <w:pPr>
        <w:tabs>
          <w:tab w:pos="9354" w:val="right"/>
        </w:tabs>
        <w:spacing w:after="140"/>
        <w:jc w:val="left"/>
      </w:pPr>
      <w:r>
        <w:t>2 Objetivos y alcance de la auditoría</w:t>
        <w:tab/>
        <w:t>4</w:t>
      </w:r>
    </w:p>
    <w:p>
      <w:pPr>
        <w:tabs>
          <w:tab w:pos="9354" w:val="right"/>
        </w:tabs>
        <w:spacing w:after="140"/>
        <w:jc w:val="left"/>
      </w:pPr>
      <w:r>
        <w:t>3 Metodología y criterios de evaluación</w:t>
        <w:tab/>
        <w:t>5</w:t>
      </w:r>
    </w:p>
    <w:p>
      <w:pPr>
        <w:tabs>
          <w:tab w:pos="9354" w:val="right"/>
        </w:tabs>
        <w:spacing w:after="140"/>
        <w:jc w:val="left"/>
      </w:pPr>
      <w:r>
        <w:t>4 Descripción del sistema y controles identificados</w:t>
        <w:tab/>
        <w:t>6</w:t>
      </w:r>
    </w:p>
    <w:p>
      <w:pPr>
        <w:tabs>
          <w:tab w:pos="9354" w:val="right"/>
        </w:tabs>
        <w:spacing w:after="140"/>
        <w:jc w:val="left"/>
      </w:pPr>
      <w:r>
        <w:t>5 Evaluación de los requerimientos funcionales</w:t>
        <w:tab/>
        <w:t>7</w:t>
      </w:r>
    </w:p>
    <w:p>
      <w:pPr>
        <w:tabs>
          <w:tab w:pos="9354" w:val="right"/>
        </w:tabs>
        <w:spacing w:after="140"/>
        <w:jc w:val="left"/>
      </w:pPr>
      <w:r>
        <w:t>6 Desarrollo de los hallazgos</w:t>
        <w:tab/>
        <w:t>9</w:t>
      </w:r>
    </w:p>
    <w:p>
      <w:pPr>
        <w:tabs>
          <w:tab w:pos="9354" w:val="right"/>
        </w:tabs>
        <w:spacing w:after="140"/>
        <w:jc w:val="left"/>
      </w:pPr>
      <w:r>
        <w:t>H01 y H02 Control de acceso a los pedidos</w:t>
        <w:tab/>
        <w:t>9</w:t>
      </w:r>
    </w:p>
    <w:p>
      <w:pPr>
        <w:tabs>
          <w:tab w:pos="9354" w:val="right"/>
        </w:tabs>
        <w:spacing w:after="140"/>
        <w:jc w:val="left"/>
      </w:pPr>
      <w:r>
        <w:t>H03 y H04 Administración e integración de funciones</w:t>
        <w:tab/>
        <w:t>10</w:t>
      </w:r>
    </w:p>
    <w:p>
      <w:pPr>
        <w:tabs>
          <w:tab w:pos="9354" w:val="right"/>
        </w:tabs>
        <w:spacing w:after="140"/>
        <w:jc w:val="left"/>
      </w:pPr>
      <w:r>
        <w:t>H05 y H06 Funciones pendientes y pedidos abandonados</w:t>
        <w:tab/>
        <w:t>11</w:t>
      </w:r>
    </w:p>
    <w:p>
      <w:pPr>
        <w:tabs>
          <w:tab w:pos="9354" w:val="right"/>
        </w:tabs>
        <w:spacing w:after="140"/>
        <w:jc w:val="left"/>
      </w:pPr>
      <w:r>
        <w:t>H07 y H08 Protección de recursos y notificaciones</w:t>
        <w:tab/>
        <w:t>12</w:t>
      </w:r>
    </w:p>
    <w:p>
      <w:pPr>
        <w:tabs>
          <w:tab w:pos="9354" w:val="right"/>
        </w:tabs>
        <w:spacing w:after="140"/>
        <w:jc w:val="left"/>
      </w:pPr>
      <w:r>
        <w:t>H09 y H10 Pruebas y documentación</w:t>
        <w:tab/>
        <w:t>13</w:t>
      </w:r>
    </w:p>
    <w:p>
      <w:pPr>
        <w:tabs>
          <w:tab w:pos="9354" w:val="right"/>
        </w:tabs>
        <w:spacing w:after="140"/>
        <w:jc w:val="left"/>
      </w:pPr>
      <w:r>
        <w:t>7 Corrección del acceso al pedido por enlace</w:t>
        <w:tab/>
        <w:t>14</w:t>
      </w:r>
    </w:p>
    <w:p>
      <w:pPr>
        <w:tabs>
          <w:tab w:pos="9354" w:val="right"/>
        </w:tabs>
        <w:spacing w:after="140"/>
        <w:jc w:val="left"/>
      </w:pPr>
      <w:r>
        <w:t>8 Plan de acciones correctivas</w:t>
        <w:tab/>
        <w:t>15</w:t>
      </w:r>
    </w:p>
    <w:p>
      <w:pPr>
        <w:tabs>
          <w:tab w:pos="9354" w:val="right"/>
        </w:tabs>
        <w:spacing w:after="140"/>
        <w:jc w:val="left"/>
      </w:pPr>
      <w:r>
        <w:t>9 Observaciones complementarias y conclusión</w:t>
        <w:tab/>
        <w:t>16</w:t>
      </w:r>
    </w:p>
    <w:p>
      <w:pPr>
        <w:tabs>
          <w:tab w:pos="9354" w:val="right"/>
        </w:tabs>
        <w:spacing w:after="140"/>
        <w:jc w:val="left"/>
      </w:pPr>
      <w:r>
        <w:t>Anexo A Registro de evidencias</w:t>
        <w:tab/>
        <w:t>17</w:t>
      </w:r>
    </w:p>
    <w:p>
      <w:pPr>
        <w:tabs>
          <w:tab w:pos="9354" w:val="right"/>
        </w:tabs>
        <w:spacing w:after="140"/>
        <w:jc w:val="left"/>
      </w:pPr>
      <w:r>
        <w:t>Anexo B Referencias y comprobaciones de cierre</w:t>
        <w:tab/>
        <w:t>18</w:t>
      </w:r>
    </w:p>
    <w:p>
      <w:pPr>
        <w:tabs>
          <w:tab w:pos="9354" w:val="right"/>
        </w:tabs>
        <w:spacing w:after="140"/>
        <w:jc w:val="left"/>
      </w:pPr>
      <w:r>
        <w:t>Anexo C Evaluación de todas las fichas del programa</w:t>
        <w:tab/>
        <w:t>19</w:t>
      </w:r>
    </w:p>
    <w:p>
      <w:pPr>
        <w:spacing w:line="252" w:lineRule="auto"/>
      </w:pPr>
      <w:r>
        <w:rPr>
          <w:sz w:val="18"/>
        </w:rPr>
        <w:t>Los identificadores H01 a H10 relacionan los hallazgos con las acciones correctivas. E01 a E10 remiten a las evidencias del anexo A. El anexo C contiene la evaluación de las 54 fichas del programa, con identificación individual de sus procedimientos.</w:t>
      </w:r>
    </w:p>
    <w:p>
      <w:r>
        <w:br w:type="page"/>
      </w:r>
    </w:p>
    <w:p>
      <w:pPr>
        <w:pStyle w:val="Heading1"/>
      </w:pPr>
      <w:r>
        <w:t>1 RESUMEN EJECUTIVO</w:t>
      </w:r>
    </w:p>
    <w:p>
      <w:r>
        <w:t>La evaluación de OrderFast identificó dos deficiencias de seguridad que deben atenderse antes de utilizar el sistema con información real de clientes. La consulta individual de pedidos admite el acceso mediante el identificador, sin comprobar la identidad ni la relación del solicitante con el pedido. Asimismo, la lógica de cancelación permite que una persona sin sesión cancele un pedido de invitado que todavía se encuentre pendiente, sin acreditar su titularidad.</w:t>
      </w:r>
    </w:p>
    <w:p>
      <w:r>
        <w:t>El comportamiento comunicado por el solicitante, al abrir el mismo enlace en una ventana de incógnito, es consistente con la implementación revisada. La ventana de incógnito inicia una sesión de navegación independiente; el servidor continúa entregando el pedido porque su ruta de consulta no exige autorización. El problema requiere una corrección en la API y en el mecanismo de acceso de los invitados.</w:t>
      </w:r>
    </w:p>
    <w:p>
      <w:r>
        <w:t>En cuanto al alcance académico, el repositorio contiene una administración web y no incorpora una aplicación de escritorio. Esta condición debe contrastarse con la indicación del docente comunicada por el solicitante y formalizarse en los requisitos de aceptación. También existen funciones previstas en el avance que permanecen pendientes o que solo están disponibles en la API.</w:t>
      </w:r>
    </w:p>
    <w:tbl>
      <w:tblPr>
        <w:tblW w:type="auto" w:w="0"/>
        <w:jc w:val="center"/>
        <w:tblLayout w:type="fixed"/>
        <w:tblLook w:firstColumn="1" w:firstRow="1" w:lastColumn="0" w:lastRow="0" w:noHBand="0" w:noVBand="1" w:val="04A0"/>
      </w:tblPr>
      <w:tblGrid>
        <w:gridCol w:w="850"/>
        <w:gridCol w:w="7370"/>
        <w:gridCol w:w="1474"/>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spacing w:after="20" w:before="20" w:line="250" w:lineRule="auto"/>
              <w:jc w:val="left"/>
            </w:pPr>
            <w:r>
              <w:rPr>
                <w:b/>
                <w:sz w:val="18"/>
              </w:rPr>
              <w:t>Código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spacing w:after="20" w:before="20" w:line="250" w:lineRule="auto"/>
              <w:jc w:val="left"/>
            </w:pPr>
            <w:r>
              <w:rPr>
                <w:b/>
                <w:sz w:val="18"/>
              </w:rPr>
              <w:t>Situación identificada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spacing w:after="20" w:before="20" w:line="250" w:lineRule="auto"/>
              <w:jc w:val="left"/>
            </w:pPr>
            <w:r>
              <w:rPr>
                <w:b/>
                <w:sz w:val="18"/>
              </w:rPr>
              <w:t>Riesgo</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H01</w:t>
            </w:r>
          </w:p>
        </w:tc>
        <w:tc>
          <w:tcPr>
            <w:tcW w:type="dxa" w:w="737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Consulta de pedidos sin autorización por titularidad</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Alto</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H02</w:t>
            </w:r>
          </w:p>
        </w:tc>
        <w:tc>
          <w:tcPr>
            <w:tcW w:type="dxa" w:w="737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Cancelación de pedidos de invitado sin acreditar titularidad</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Alto</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H03</w:t>
            </w:r>
          </w:p>
        </w:tc>
        <w:tc>
          <w:tcPr>
            <w:tcW w:type="dxa" w:w="737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Ausencia del cliente de escritorio indicado para administración</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Medio</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H04</w:t>
            </w:r>
          </w:p>
        </w:tc>
        <w:tc>
          <w:tcPr>
            <w:tcW w:type="dxa" w:w="737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Funciones de la API sin flujo completo en la interfaz</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Medio</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H05</w:t>
            </w:r>
          </w:p>
        </w:tc>
        <w:tc>
          <w:tcPr>
            <w:tcW w:type="dxa" w:w="737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Método de pago, consulta de identidad y reseñas pendientes</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Medio</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H06</w:t>
            </w:r>
          </w:p>
        </w:tc>
        <w:tc>
          <w:tcPr>
            <w:tcW w:type="dxa" w:w="737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Falta de cancelación automática de pedidos abandonados</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Medio</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H07</w:t>
            </w:r>
          </w:p>
        </w:tc>
        <w:tc>
          <w:tcPr>
            <w:tcW w:type="dxa" w:w="737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Ausencia de limitación de frecuencia en la API revisada</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Medio</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H08</w:t>
            </w:r>
          </w:p>
        </w:tc>
        <w:tc>
          <w:tcPr>
            <w:tcW w:type="dxa" w:w="737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Errores de notificación descartados sin registro ni reintento</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Medio</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H09</w:t>
            </w:r>
          </w:p>
        </w:tc>
        <w:tc>
          <w:tcPr>
            <w:tcW w:type="dxa" w:w="737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Pruebas sin casos de autorización e integración de pedidos</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Medio</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H10</w:t>
            </w:r>
          </w:p>
        </w:tc>
        <w:tc>
          <w:tcPr>
            <w:tcW w:type="dxa" w:w="737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Documentación desactualizada frente al código actual</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Bajo</w:t>
            </w:r>
          </w:p>
        </w:tc>
      </w:tr>
    </w:tbl>
    <w:p>
      <w:pPr>
        <w:keepNext/>
        <w:spacing w:after="0" w:before="0" w:line="40" w:lineRule="exact"/>
      </w:pPr>
    </w:p>
    <w:p>
      <w:r>
        <w:t>Se ejecutaron satisfactoriamente 30 pruebas automatizadas: 19 del backend y 11 del frontend. También concluyeron sin errores la comprobación de tipos del backend y la compilación del frontend. Estos resultados acreditan el funcionamiento de los casos incluidos en las suites; no sustituyen las pruebas de autorización, concurrencia y operación completa que aún se requieren.</w:t>
      </w:r>
    </w:p>
    <w:p>
      <w:r>
        <w:br w:type="page"/>
      </w:r>
    </w:p>
    <w:p>
      <w:pPr>
        <w:pStyle w:val="Heading1"/>
      </w:pPr>
      <w:r>
        <w:t>2 OBJETIVOS Y ALCANCE DE LA AUDITORÍA</w:t>
      </w:r>
    </w:p>
    <w:p>
      <w:pPr>
        <w:pStyle w:val="Heading2"/>
      </w:pPr>
      <w:r>
        <w:t>2 1 Objetivo general</w:t>
      </w:r>
    </w:p>
    <w:p>
      <w:r>
        <w:t>Evaluar los controles de seguridad, la correspondencia entre los requisitos documentados y las funciones implementadas, y la suficiencia de la evidencia técnica disponible para sustentar la presentación académica de OrderFast.</w:t>
      </w:r>
    </w:p>
    <w:p>
      <w:pPr>
        <w:pStyle w:val="Heading2"/>
      </w:pPr>
      <w:r>
        <w:t>2 2 Objetivos específicos</w:t>
      </w:r>
    </w:p>
    <w:p>
      <w:pPr>
        <w:ind w:left="227" w:hanging="227"/>
      </w:pPr>
      <w:r>
        <w:t>a) Determinar si la consulta y la modificación de los pedidos se restringen a las personas autorizadas.</w:t>
      </w:r>
    </w:p>
    <w:p>
      <w:pPr>
        <w:ind w:left="227" w:hanging="227"/>
      </w:pPr>
      <w:r>
        <w:t>b) Contrastar los veinte requerimientos funcionales del avance con el código de la API y de la interfaz web.</w:t>
      </w:r>
    </w:p>
    <w:p>
      <w:pPr>
        <w:ind w:left="227" w:hanging="227"/>
      </w:pPr>
      <w:r>
        <w:t>c) Revisar la modalidad de administración frente al requerimiento de una aplicación de escritorio comunicado por el solicitante.</w:t>
      </w:r>
    </w:p>
    <w:p>
      <w:pPr>
        <w:ind w:left="227" w:hanging="227"/>
      </w:pPr>
      <w:r>
        <w:t>d) Verificar la existencia y el resultado de las pruebas automatizadas disponibles, así como los mecanismos de seguimiento de errores.</w:t>
      </w:r>
    </w:p>
    <w:p>
      <w:pPr>
        <w:ind w:left="227" w:hanging="227"/>
      </w:pPr>
      <w:r>
        <w:t>e) Establecer acciones correctivas que puedan comprobarse mediante evidencias concretas de cierre.</w:t>
      </w:r>
    </w:p>
    <w:p>
      <w:pPr>
        <w:pStyle w:val="Heading2"/>
      </w:pPr>
      <w:r>
        <w:t>2 3 Componentes comprendidos</w:t>
      </w:r>
    </w:p>
    <w:p>
      <w:r>
        <w:t>La revisión comprendió el documento de avance de OrderFast, el programa de auditoría de sistemas proporcionado, el material académico de referencia, el repositorio público RodrigoChumpitaz/order-fast y la navegación pública de la aplicación. El análisis de código se fijó en el commit 40048448f5ef747a141d2d767fda5029d619096c, de fecha 18 de octubre de 2026. Las pruebas locales se ejecutaron sobre esa versión, sin modificar su código funcional.</w:t>
      </w:r>
    </w:p>
    <w:p>
      <w:r>
        <w:t>Se revisaron las rutas, los servicios, los modelos y las validaciones de pedidos; la autenticación y el control de roles; los módulos de usuarios, productos, categorías, mesas, fidelización y notificaciones; las rutas de la aplicación React; y los archivos de integración continua. La navegación pública comprendió la carta, el filtro por categoría, el carrito y la pantalla de confirmación.</w:t>
      </w:r>
    </w:p>
    <w:p>
      <w:pPr>
        <w:pStyle w:val="Heading2"/>
      </w:pPr>
      <w:r>
        <w:t>2 4 Límites de la evaluación</w:t>
      </w:r>
    </w:p>
    <w:p>
      <w:r>
        <w:t>No se enviaron pedidos, cancelaciones ni cambios de estado al entorno publicado. Tampoco se ejecutaron pruebas de carga o ataques de enumeración. La observación del pedido en incógnito corresponde al reporte del solicitante y se contrastó con el código; no se recibió el identificador de ese pedido para repetir la consulta.</w:t>
      </w:r>
    </w:p>
    <w:p>
      <w:r>
        <w:t>No se realizaron pruebas con una sesión autenticada ni se accedió a las consolas de Vercel, MongoDB Atlas o Supabase. Por ello, no se emite una conclusión sobre sus políticas efectivas de acceso, copias de seguridad, límites contratados, disponibilidad histórica o configuración de producción. La revisión de código no demuestra, por sí sola, que el despliegue publicado corresponda exactamente al mismo commit.</w:t>
      </w:r>
    </w:p>
    <w:p>
      <w:r>
        <w:br w:type="page"/>
      </w:r>
    </w:p>
    <w:p>
      <w:pPr>
        <w:pStyle w:val="Heading1"/>
      </w:pPr>
      <w:r>
        <w:t>3 METODOLOGÍA Y CRITERIOS DE EVALUACIÓN</w:t>
      </w:r>
    </w:p>
    <w:p>
      <w:r>
        <w:t>Se aplicó una revisión documental y técnica de todas las fichas del programa suministrado. Para los controles de aplicación se contrastaron los requisitos con la interfaz y la API, y se ejecutaron las pruebas existentes. Para los controles organizacionales, físicos y de proveedores se determinó la evidencia necesaria y si era posible comprobarla dentro del alcance disponible.</w:t>
      </w:r>
    </w:p>
    <w:p>
      <w:pPr>
        <w:pStyle w:val="Heading2"/>
      </w:pPr>
      <w:r>
        <w:t>3 1 Programa de auditoría aplicado</w:t>
      </w:r>
    </w:p>
    <w:p>
      <w:r>
        <w:t>La revisión comprende las 54 fichas del programa, incluidas sus continuaciones. El anexo C asigna un resultado a cada procedimiento principal y considera sus listas de ejemplos dentro del control correspondiente. Las hojas sin contenido sustantivo generadas por la paginación del archivo no contienen controles adicionales.</w:t>
      </w:r>
    </w:p>
    <w:tbl>
      <w:tblPr>
        <w:tblW w:type="auto" w:w="0"/>
        <w:jc w:val="center"/>
        <w:tblLayout w:type="fixed"/>
        <w:tblLook w:firstColumn="1" w:firstRow="1" w:lastColumn="0" w:lastRow="0" w:noHBand="0" w:noVBand="1" w:val="04A0"/>
      </w:tblPr>
      <w:tblGrid>
        <w:gridCol w:w="3402"/>
        <w:gridCol w:w="6293"/>
      </w:tblGrid>
      <w:tr>
        <w:trPr>
          <w:tblHeader/>
          <w:cantSplit/>
        </w:trPr>
        <w:tc>
          <w:tcPr>
            <w:tcW w:type="dxa" w:w="48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spacing w:after="20" w:before="20" w:line="250" w:lineRule="auto"/>
              <w:jc w:val="left"/>
            </w:pPr>
            <w:r>
              <w:rPr>
                <w:b/>
                <w:sz w:val="18"/>
              </w:rPr>
              <w:t>Referencia del programa</w:t>
            </w:r>
          </w:p>
        </w:tc>
        <w:tc>
          <w:tcPr>
            <w:tcW w:type="dxa" w:w="48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spacing w:after="20" w:before="20" w:line="250" w:lineRule="auto"/>
              <w:jc w:val="left"/>
            </w:pPr>
            <w:r>
              <w:rPr>
                <w:b/>
                <w:sz w:val="18"/>
              </w:rPr>
              <w:t>Aplicación en OrderFast</w:t>
            </w:r>
          </w:p>
        </w:tc>
      </w:tr>
      <w:tr>
        <w:trPr>
          <w:cantSplit/>
        </w:trPr>
        <w:tc>
          <w:tcPr>
            <w:tcW w:type="dxa" w:w="34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PO1 a PO6 Planeación y organización</w:t>
            </w:r>
          </w:p>
        </w:tc>
        <w:tc>
          <w:tcPr>
            <w:tcW w:type="dxa" w:w="629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Planificación, contingencia, estructura, políticas, procedimientos y personal.</w:t>
            </w:r>
          </w:p>
        </w:tc>
      </w:tr>
      <w:tr>
        <w:trPr>
          <w:cantSplit/>
        </w:trPr>
        <w:tc>
          <w:tcPr>
            <w:tcW w:type="dxa" w:w="34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PT2 a PT6 Aplicaciones y desarrollo</w:t>
            </w:r>
          </w:p>
        </w:tc>
        <w:tc>
          <w:tcPr>
            <w:tcW w:type="dxa" w:w="629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Mantenimiento, cambios, pruebas de aceptación y documentación.</w:t>
            </w:r>
          </w:p>
        </w:tc>
      </w:tr>
      <w:tr>
        <w:trPr>
          <w:cantSplit/>
        </w:trPr>
        <w:tc>
          <w:tcPr>
            <w:tcW w:type="dxa" w:w="34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PT7 y PT8 Datos</w:t>
            </w:r>
          </w:p>
        </w:tc>
        <w:tc>
          <w:tcPr>
            <w:tcW w:type="dxa" w:w="629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Entradas, salidas, base de datos, permisos y trazabilidad.</w:t>
            </w:r>
          </w:p>
        </w:tc>
      </w:tr>
      <w:tr>
        <w:trPr>
          <w:cantSplit/>
        </w:trPr>
        <w:tc>
          <w:tcPr>
            <w:tcW w:type="dxa" w:w="34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PT9 a PT12 Seguridad y operación electrónica</w:t>
            </w:r>
          </w:p>
        </w:tc>
        <w:tc>
          <w:tcPr>
            <w:tcW w:type="dxa" w:w="629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Accesos, comercio electrónico, criptografía, biometría y seguridad informática.</w:t>
            </w:r>
          </w:p>
        </w:tc>
      </w:tr>
      <w:tr>
        <w:trPr>
          <w:cantSplit/>
        </w:trPr>
        <w:tc>
          <w:tcPr>
            <w:tcW w:type="dxa" w:w="34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SO1 a SO5 Soporte</w:t>
            </w:r>
          </w:p>
        </w:tc>
        <w:tc>
          <w:tcPr>
            <w:tcW w:type="dxa" w:w="629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Hardware, comunicaciones, almacenamiento, seguridad física e infraestructura.</w:t>
            </w:r>
          </w:p>
        </w:tc>
      </w:tr>
      <w:tr>
        <w:trPr>
          <w:cantSplit/>
        </w:trPr>
        <w:tc>
          <w:tcPr>
            <w:tcW w:type="dxa" w:w="34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SC1 y SC2 Subcontratación</w:t>
            </w:r>
          </w:p>
        </w:tc>
        <w:tc>
          <w:tcPr>
            <w:tcW w:type="dxa" w:w="629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Contratos, seguimiento del servicio y evaluación de proveedores.</w:t>
            </w:r>
          </w:p>
        </w:tc>
      </w:tr>
    </w:tbl>
    <w:p>
      <w:pPr>
        <w:keepNext/>
        <w:spacing w:after="0" w:before="0" w:line="40" w:lineRule="exact"/>
      </w:pPr>
    </w:p>
    <w:p>
      <w:pPr>
        <w:pStyle w:val="Heading2"/>
      </w:pPr>
      <w:r>
        <w:t>3 2 Criterios técnicos y de cumplimiento</w:t>
      </w:r>
    </w:p>
    <w:p>
      <w:r>
        <w:t>Los criterios funcionales proceden de RF01 a RF20 y de las historias de usuario del avance de OrderFast. Para los accesos se empleó el principio de autorización sobre cada pedido, recogido por OWASP API1:2023. La protección del consumo de recursos se contrastó con OWASP API4:2023. Ambos se emplean como referencias técnicas de evaluación y no como una declaración de cumplimiento integral de OWASP.</w:t>
      </w:r>
    </w:p>
    <w:p>
      <w:r>
        <w:t>La exigencia de administrar mediante una aplicación de escritorio procede de la indicación del docente comunicada por el solicitante. No se identificó esa exigencia en el avance de OrderFast. El informe mantiene separadas la ausencia comprobada del entregable y la necesidad de incorporar el criterio académico a una rúbrica, acta o requisito aprobado.</w:t>
      </w:r>
    </w:p>
    <w:p>
      <w:pPr>
        <w:pStyle w:val="Heading2"/>
      </w:pPr>
      <w:r>
        <w:t>3 3 Clasificación de los resultados</w:t>
      </w:r>
    </w:p>
    <w:p>
      <w:r>
        <w:t>Se considera alto el riesgo que permite consultar o alterar pedidos sin autorización. El nivel medio corresponde a deficiencias que afectan el proceso, la disponibilidad o la aceptación de la solución. El nivel bajo se aplica a inconsistencias documentales sin un efecto operativo inmediato demostrado. Esta valoración es cualitativa; no representa un cálculo CVSS ni una medición estadística.</w:t>
      </w:r>
    </w:p>
    <w:p>
      <w:r>
        <w:br w:type="page"/>
      </w:r>
    </w:p>
    <w:p>
      <w:pPr>
        <w:pStyle w:val="Heading1"/>
      </w:pPr>
      <w:r>
        <w:t>4 DESCRIPCIÓN DEL SISTEMA Y CONTROLES IDENTIFICADOS</w:t>
      </w:r>
    </w:p>
    <w:p>
      <w:r>
        <w:t>OrderFast permite consultar una carta digital, seleccionar productos y solicitar su atención en mesa o para llevar. El frontend utiliza React y TypeScript; la API utiliza Express y TypeScript. Los datos de negocio se modelan mediante Mongoose para MongoDB Atlas. Supabase participa en la autenticación y en la comunicación de eventos. El repositorio incluye configuración de despliegue para Vercel.</w:t>
      </w:r>
    </w:p>
    <w:p>
      <w:pPr>
        <w:pStyle w:val="Heading2"/>
      </w:pPr>
      <w:r>
        <w:t>4 1 Controles presentes en el código</w:t>
      </w:r>
    </w:p>
    <w:p>
      <w:r>
        <w:t>La API verifica tokens JWT mediante las claves públicas de Supabase y carga el rol del usuario desde la base de datos. Las operaciones de administración de productos, categorías, mesas y usuarios utilizan restricciones por rol. La máquina de estados de pedidos impide transiciones no previstas, y el servidor calcula los importes utilizando los precios del catálogo.</w:t>
      </w:r>
    </w:p>
    <w:p>
      <w:r>
        <w:t>El registro del pedido utiliza una transacción y actualizaciones de stock condicionadas a la disponibilidad. La cancelación reintegra las cantidades. Se identificaron validaciones con Zod, un límite de 1 MB para cuerpos JSON, paginación con un máximo de 100 pedidos por página y cabeceras de seguridad. Los registros de aplicación incluyen reglas para ocultar el encabezado de autorización y ciertos campos de credenciales. La existencia de estos controles no corrige las excepciones descritas en H01 y H02.</w:t>
      </w:r>
    </w:p>
    <w:p>
      <w:pPr>
        <w:pStyle w:val="Heading2"/>
      </w:pPr>
      <w:r>
        <w:t>4 2 Pruebas ejecutadas</w:t>
      </w:r>
    </w:p>
    <w:tbl>
      <w:tblPr>
        <w:tblW w:type="auto" w:w="0"/>
        <w:jc w:val="center"/>
        <w:tblLayout w:type="fixed"/>
        <w:tblLook w:firstColumn="1" w:firstRow="1" w:lastColumn="0" w:lastRow="0" w:noHBand="0" w:noVBand="1" w:val="04A0"/>
      </w:tblPr>
      <w:tblGrid>
        <w:gridCol w:w="2268"/>
        <w:gridCol w:w="2268"/>
        <w:gridCol w:w="5159"/>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spacing w:after="20" w:before="20" w:line="250" w:lineRule="auto"/>
              <w:jc w:val="left"/>
            </w:pPr>
            <w:r>
              <w:rPr>
                <w:b/>
                <w:sz w:val="19"/>
              </w:rPr>
              <w:t>Comprobación local</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spacing w:after="20" w:before="20" w:line="250" w:lineRule="auto"/>
              <w:jc w:val="left"/>
            </w:pPr>
            <w:r>
              <w:rPr>
                <w:b/>
                <w:sz w:val="19"/>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spacing w:after="20" w:before="20" w:line="250" w:lineRule="auto"/>
              <w:jc w:val="left"/>
            </w:pPr>
            <w:r>
              <w:rPr>
                <w:b/>
                <w:sz w:val="19"/>
              </w:rPr>
              <w:t>Alcance acreditado</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Backend Jest</w:t>
            </w:r>
          </w:p>
        </w:tc>
        <w:tc>
          <w:tcPr>
            <w:tcW w:type="dxa" w:w="22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19 pruebas aprobadas en 4 suites</w:t>
            </w:r>
          </w:p>
        </w:tc>
        <w:tc>
          <w:tcPr>
            <w:tcW w:type="dxa" w:w="515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Máquina de estados, importes, slugs y formato de errores Zod.</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Backend TypeScript</w:t>
            </w:r>
          </w:p>
        </w:tc>
        <w:tc>
          <w:tcPr>
            <w:tcW w:type="dxa" w:w="22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Sin errores</w:t>
            </w:r>
          </w:p>
        </w:tc>
        <w:tc>
          <w:tcPr>
            <w:tcW w:type="dxa" w:w="515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Comprobación estática mediante tsc --noEmit.</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Frontend Vitest</w:t>
            </w:r>
          </w:p>
        </w:tc>
        <w:tc>
          <w:tcPr>
            <w:tcW w:type="dxa" w:w="22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11 pruebas aprobadas en 3 suites</w:t>
            </w:r>
          </w:p>
        </w:tc>
        <w:tc>
          <w:tcPr>
            <w:tcW w:type="dxa" w:w="515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Carrito, formato y transiciones mostradas al personal.</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Frontend build</w:t>
            </w:r>
          </w:p>
        </w:tc>
        <w:tc>
          <w:tcPr>
            <w:tcW w:type="dxa" w:w="22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Finalizó correctamente</w:t>
            </w:r>
          </w:p>
        </w:tc>
        <w:tc>
          <w:tcPr>
            <w:tcW w:type="dxa" w:w="515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Comprobación de tipos y generación del paquete de producción.</w:t>
            </w:r>
          </w:p>
        </w:tc>
      </w:tr>
    </w:tbl>
    <w:p>
      <w:pPr>
        <w:keepNext/>
        <w:spacing w:after="0" w:before="0" w:line="40" w:lineRule="exact"/>
      </w:pPr>
    </w:p>
    <w:p>
      <w:r>
        <w:t>La compilación del frontend emitió una advertencia por un archivo JavaScript de aproximadamente 604 kB antes de compresión. Esto permite recomendar la revisión de la carga inicial, pero no demuestra una falla de rendimiento en los dispositivos de los usuarios. No se midieron tiempos de respuesta bajo carga.</w:t>
      </w:r>
    </w:p>
    <w:p>
      <w:pPr>
        <w:pStyle w:val="Heading2"/>
      </w:pPr>
      <w:r>
        <w:t>4 3 Operación pública observada</w:t>
      </w:r>
    </w:p>
    <w:p>
      <w:r>
        <w:t>La dirección /menu redirigió a /carta. Se observaron productos, precios, disponibilidad y un producto sin stock cuyo botón de agregar estaba deshabilitado. Al seleccionar la categoría Postres se mostraron los productos de esa categoría. Se agregó una unidad de Pie de limon por S/ 2,50 al carrito y se verificó el mismo total en la pantalla de confirmación. La prueba terminó antes de registrar el pedido.</w:t>
      </w:r>
    </w:p>
    <w:p>
      <w:r>
        <w:t>El repositorio contiene flujos de integración continua para backend y frontend, además de comprobaciones periódicas de salud. Se revisó su configuración, pero no el historial de ejecuciones remotas ni las reglas de protección de la rama principal.</w:t>
      </w:r>
    </w:p>
    <w:p>
      <w:r>
        <w:br w:type="page"/>
      </w:r>
    </w:p>
    <w:p>
      <w:pPr>
        <w:pStyle w:val="Heading1"/>
      </w:pPr>
      <w:r>
        <w:t>5 EVALUACIÓN DE LOS REQUERIMIENTOS FUNCIONALES</w:t>
      </w:r>
    </w:p>
    <w:p>
      <w:r>
        <w:t>La matriz distingue la presencia de una implementación de su comprobación en operación. La expresión “en código” indica que se identificó la función, sin afirmar que su flujo completo haya sido probado con una sesión autenticada. “Parcial” indica una limitación concreta en seguridad o integración. Los códigos RF corresponden al avance de OrderFast, páginas 6, 18 y 19.</w:t>
      </w:r>
    </w:p>
    <w:tbl>
      <w:tblPr>
        <w:tblW w:type="auto" w:w="0"/>
        <w:jc w:val="center"/>
        <w:tblLayout w:type="fixed"/>
        <w:tblLook w:firstColumn="1" w:firstRow="1" w:lastColumn="0" w:lastRow="0" w:noHBand="0" w:noVBand="1" w:val="04A0"/>
      </w:tblPr>
      <w:tblGrid>
        <w:gridCol w:w="510"/>
        <w:gridCol w:w="2381"/>
        <w:gridCol w:w="6803"/>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spacing w:after="20" w:before="20" w:line="250" w:lineRule="auto"/>
              <w:jc w:val="left"/>
            </w:pPr>
            <w:r>
              <w:rPr>
                <w:b/>
                <w:sz w:val="19"/>
              </w:rPr>
              <w:t>RF</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spacing w:after="20" w:before="20" w:line="250" w:lineRule="auto"/>
              <w:jc w:val="left"/>
            </w:pPr>
            <w:r>
              <w:rPr>
                <w:b/>
                <w:sz w:val="19"/>
              </w:rPr>
              <w:t>Requerimiento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spacing w:after="20" w:before="20" w:line="250" w:lineRule="auto"/>
              <w:jc w:val="left"/>
            </w:pPr>
            <w:r>
              <w:rPr>
                <w:b/>
                <w:sz w:val="19"/>
              </w:rPr>
              <w:t>Resultado de la revisión</w:t>
            </w:r>
          </w:p>
        </w:tc>
      </w:tr>
      <w:tr>
        <w:trPr>
          <w:cantSplit/>
        </w:trPr>
        <w:tc>
          <w:tcPr>
            <w:tcW w:type="dxa" w:w="5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01</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Registro de usuarios</w:t>
            </w:r>
          </w:p>
        </w:tc>
        <w:tc>
          <w:tcPr>
            <w:tcW w:type="dxa" w:w="680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En código. LoginPage y AuthProvider integran el registro con Supabase. No probado con creación de cuenta.</w:t>
            </w:r>
          </w:p>
        </w:tc>
      </w:tr>
      <w:tr>
        <w:trPr>
          <w:cantSplit/>
        </w:trPr>
        <w:tc>
          <w:tcPr>
            <w:tcW w:type="dxa" w:w="5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02</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Inicio de sesión</w:t>
            </w:r>
          </w:p>
        </w:tc>
        <w:tc>
          <w:tcPr>
            <w:tcW w:type="dxa" w:w="680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En código. Proveedor de sesión y verificación JWT presentes. No probado con sesión autenticada.</w:t>
            </w:r>
          </w:p>
        </w:tc>
      </w:tr>
      <w:tr>
        <w:trPr>
          <w:cantSplit/>
        </w:trPr>
        <w:tc>
          <w:tcPr>
            <w:tcW w:type="dxa" w:w="5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03</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Control de roles</w:t>
            </w:r>
          </w:p>
        </w:tc>
        <w:tc>
          <w:tcPr>
            <w:tcW w:type="dxa" w:w="680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Parcial. La API restringe las operaciones; no hay pantalla de gestión de usuarios y roles en la aplicación entregada. H04.</w:t>
            </w:r>
          </w:p>
        </w:tc>
      </w:tr>
      <w:tr>
        <w:trPr>
          <w:cantSplit/>
        </w:trPr>
        <w:tc>
          <w:tcPr>
            <w:tcW w:type="dxa" w:w="5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04</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Gestión de productos</w:t>
            </w:r>
          </w:p>
        </w:tc>
        <w:tc>
          <w:tcPr>
            <w:tcW w:type="dxa" w:w="680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En código. Rutas administrativas de la API e interfaz ProductsAdminPage.</w:t>
            </w:r>
          </w:p>
        </w:tc>
      </w:tr>
      <w:tr>
        <w:trPr>
          <w:cantSplit/>
        </w:trPr>
        <w:tc>
          <w:tcPr>
            <w:tcW w:type="dxa" w:w="5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05</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Gestión de categorías</w:t>
            </w:r>
          </w:p>
        </w:tc>
        <w:tc>
          <w:tcPr>
            <w:tcW w:type="dxa" w:w="680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En código. Rutas administrativas de la API e interfaz CategoriesAdminPage.</w:t>
            </w:r>
          </w:p>
        </w:tc>
      </w:tr>
      <w:tr>
        <w:trPr>
          <w:cantSplit/>
        </w:trPr>
        <w:tc>
          <w:tcPr>
            <w:tcW w:type="dxa" w:w="5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06</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Carta digital</w:t>
            </w:r>
          </w:p>
        </w:tc>
        <w:tc>
          <w:tcPr>
            <w:tcW w:type="dxa" w:w="680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Observado en web. Acceso público, productos, precios y disponibilidad.</w:t>
            </w:r>
          </w:p>
        </w:tc>
      </w:tr>
      <w:tr>
        <w:trPr>
          <w:cantSplit/>
        </w:trPr>
        <w:tc>
          <w:tcPr>
            <w:tcW w:type="dxa" w:w="5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07</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Filtrado por categoría</w:t>
            </w:r>
          </w:p>
        </w:tc>
        <w:tc>
          <w:tcPr>
            <w:tcW w:type="dxa" w:w="680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Observado en web. La selección de Postres actualizó el listado.</w:t>
            </w:r>
          </w:p>
        </w:tc>
      </w:tr>
      <w:tr>
        <w:trPr>
          <w:cantSplit/>
        </w:trPr>
        <w:tc>
          <w:tcPr>
            <w:tcW w:type="dxa" w:w="5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08</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Gestión del pedido</w:t>
            </w:r>
          </w:p>
        </w:tc>
        <w:tc>
          <w:tcPr>
            <w:tcW w:type="dxa" w:w="680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Parcial. Servicios y estados implementados, con fallas de autorización en consulta y cancelación. H01 y H02.</w:t>
            </w:r>
          </w:p>
        </w:tc>
      </w:tr>
      <w:tr>
        <w:trPr>
          <w:cantSplit/>
        </w:trPr>
        <w:tc>
          <w:tcPr>
            <w:tcW w:type="dxa" w:w="5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09</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Control de stock</w:t>
            </w:r>
          </w:p>
        </w:tc>
        <w:tc>
          <w:tcPr>
            <w:tcW w:type="dxa" w:w="680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En código. Descuento al crear el pedido PENDING y reintegro al cancelar. Falta prueba de concurrencia y debe precisarse el momento del descuento.</w:t>
            </w:r>
          </w:p>
        </w:tc>
      </w:tr>
      <w:tr>
        <w:trPr>
          <w:cantSplit/>
        </w:trPr>
        <w:tc>
          <w:tcPr>
            <w:tcW w:type="dxa" w:w="5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10</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Acumulación de puntos</w:t>
            </w:r>
          </w:p>
        </w:tc>
        <w:tc>
          <w:tcPr>
            <w:tcW w:type="dxa" w:w="680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Parcial. El backend acredita puntos al entregar; la interfaz no ofrece consulta del saldo ni del historial. H04.</w:t>
            </w:r>
          </w:p>
        </w:tc>
      </w:tr>
    </w:tbl>
    <w:p>
      <w:pPr>
        <w:keepNext/>
        <w:spacing w:after="0" w:before="0" w:line="40" w:lineRule="exact"/>
      </w:pPr>
    </w:p>
    <w:p>
      <w:pPr>
        <w:pStyle w:val="Heading2"/>
      </w:pPr>
      <w:r>
        <w:t>5 1 Modalidad de administración</w:t>
      </w:r>
    </w:p>
    <w:p>
      <w:r>
        <w:t>La administración se encuentra implementada mediante rutas React bajo /admin y utiliza los mismos servicios de la API. La revisión del árbol de archivos y de los manifiestos del proyecto no identificó un cliente de escritorio, un proceso de empaquetado o un instalador. Esta condición se desarrolla en H03 como un requisito adicional comunicado por el solicitante, sin asignarle un código RF que no existe en el avance.</w:t>
      </w:r>
    </w:p>
    <w:p>
      <w:r>
        <w:br w:type="page"/>
      </w:r>
    </w:p>
    <w:p>
      <w:pPr>
        <w:pStyle w:val="Heading1"/>
      </w:pPr>
      <w:r>
        <w:t>5 EVALUACIÓN DE LOS REQUERIMIENTOS FUNCIONALES CONTINUACIÓN</w:t>
      </w:r>
    </w:p>
    <w:tbl>
      <w:tblPr>
        <w:tblW w:type="auto" w:w="0"/>
        <w:jc w:val="center"/>
        <w:tblLayout w:type="fixed"/>
        <w:tblLook w:firstColumn="1" w:firstRow="1" w:lastColumn="0" w:lastRow="0" w:noHBand="0" w:noVBand="1" w:val="04A0"/>
      </w:tblPr>
      <w:tblGrid>
        <w:gridCol w:w="510"/>
        <w:gridCol w:w="2381"/>
        <w:gridCol w:w="6803"/>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spacing w:after="20" w:before="20" w:line="250" w:lineRule="auto"/>
              <w:jc w:val="left"/>
            </w:pPr>
            <w:r>
              <w:rPr>
                <w:b/>
                <w:sz w:val="19"/>
              </w:rPr>
              <w:t>RF</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spacing w:after="20" w:before="20" w:line="250" w:lineRule="auto"/>
              <w:jc w:val="left"/>
            </w:pPr>
            <w:r>
              <w:rPr>
                <w:b/>
                <w:sz w:val="19"/>
              </w:rPr>
              <w:t>Requerimiento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spacing w:after="20" w:before="20" w:line="250" w:lineRule="auto"/>
              <w:jc w:val="left"/>
            </w:pPr>
            <w:r>
              <w:rPr>
                <w:b/>
                <w:sz w:val="19"/>
              </w:rPr>
              <w:t>Resultado de la revisión</w:t>
            </w:r>
          </w:p>
        </w:tc>
      </w:tr>
      <w:tr>
        <w:trPr>
          <w:cantSplit/>
        </w:trPr>
        <w:tc>
          <w:tcPr>
            <w:tcW w:type="dxa" w:w="5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11</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Canje de cupones</w:t>
            </w:r>
          </w:p>
        </w:tc>
        <w:tc>
          <w:tcPr>
            <w:tcW w:type="dxa" w:w="680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Parcial. La API permite canjear y aplicar cupones; no hay flujo de canje ni campo para aplicar el cupón en checkout. H04.</w:t>
            </w:r>
          </w:p>
        </w:tc>
      </w:tr>
      <w:tr>
        <w:trPr>
          <w:cantSplit/>
        </w:trPr>
        <w:tc>
          <w:tcPr>
            <w:tcW w:type="dxa" w:w="5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12</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Consulta DNI o RUC</w:t>
            </w:r>
          </w:p>
        </w:tc>
        <w:tc>
          <w:tcPr>
            <w:tcW w:type="dxa" w:w="680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Pendiente. El avance la reconoce como futura iteración. No se identificó una integración operativa. H05.</w:t>
            </w:r>
          </w:p>
        </w:tc>
      </w:tr>
      <w:tr>
        <w:trPr>
          <w:cantSplit/>
        </w:trPr>
        <w:tc>
          <w:tcPr>
            <w:tcW w:type="dxa" w:w="5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13</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Notificaciones</w:t>
            </w:r>
          </w:p>
        </w:tc>
        <w:tc>
          <w:tcPr>
            <w:tcW w:type="dxa" w:w="680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Parcial. Hay API de notificaciones y seguimiento por eventos; no existe bandeja para el usuario. Los errores asíncronos se descartan. H04 y H08.</w:t>
            </w:r>
          </w:p>
        </w:tc>
      </w:tr>
      <w:tr>
        <w:trPr>
          <w:cantSplit/>
        </w:trPr>
        <w:tc>
          <w:tcPr>
            <w:tcW w:type="dxa" w:w="5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14</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Gestión de mesas</w:t>
            </w:r>
          </w:p>
        </w:tc>
        <w:tc>
          <w:tcPr>
            <w:tcW w:type="dxa" w:w="680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En código. API, pantalla administrativa y QR hacia /carta?mesa=identificador. No se efectuó prueba de impresión y escaneo físico.</w:t>
            </w:r>
          </w:p>
        </w:tc>
      </w:tr>
      <w:tr>
        <w:trPr>
          <w:cantSplit/>
        </w:trPr>
        <w:tc>
          <w:tcPr>
            <w:tcW w:type="dxa" w:w="5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15</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Pedido como invitado</w:t>
            </w:r>
          </w:p>
        </w:tc>
        <w:tc>
          <w:tcPr>
            <w:tcW w:type="dxa" w:w="680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En código y formulario observado. Checkout solicita nombre y teléfono opcional. No se registró un pedido en producción.</w:t>
            </w:r>
          </w:p>
        </w:tc>
      </w:tr>
      <w:tr>
        <w:trPr>
          <w:cantSplit/>
        </w:trPr>
        <w:tc>
          <w:tcPr>
            <w:tcW w:type="dxa" w:w="5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16</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Alerta en tiempo real</w:t>
            </w:r>
          </w:p>
        </w:tc>
        <w:tc>
          <w:tcPr>
            <w:tcW w:type="dxa" w:w="680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En código. Emisión y suscripción a eventos de pedidos. Falta comprobar permisos y entrega efectiva del canal.</w:t>
            </w:r>
          </w:p>
        </w:tc>
      </w:tr>
      <w:tr>
        <w:trPr>
          <w:cantSplit/>
        </w:trPr>
        <w:tc>
          <w:tcPr>
            <w:tcW w:type="dxa" w:w="5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17</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Estimación de espera</w:t>
            </w:r>
          </w:p>
        </w:tc>
        <w:tc>
          <w:tcPr>
            <w:tcW w:type="dxa" w:w="680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En código. La API calcula pedidos activos por tiempo promedio; checkout consulta la estimación. No se validó su exactitud frente a tiempos reales de cocina.</w:t>
            </w:r>
          </w:p>
        </w:tc>
      </w:tr>
      <w:tr>
        <w:trPr>
          <w:cantSplit/>
        </w:trPr>
        <w:tc>
          <w:tcPr>
            <w:tcW w:type="dxa" w:w="5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18</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Registro del método de pago</w:t>
            </w:r>
          </w:p>
        </w:tc>
        <w:tc>
          <w:tcPr>
            <w:tcW w:type="dxa" w:w="680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Pendiente. No se identificaron campo en el modelo de pedido, validación ni interfaz para registrar el método. H05.</w:t>
            </w:r>
          </w:p>
        </w:tc>
      </w:tr>
      <w:tr>
        <w:trPr>
          <w:cantSplit/>
        </w:trPr>
        <w:tc>
          <w:tcPr>
            <w:tcW w:type="dxa" w:w="5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19</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Cancelación automática</w:t>
            </w:r>
          </w:p>
        </w:tc>
        <w:tc>
          <w:tcPr>
            <w:tcW w:type="dxa" w:w="680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Pendiente. No hay vencimiento de pedidos ni proceso que ejecute esa cancelación en la versión revisada. H06.</w:t>
            </w:r>
          </w:p>
        </w:tc>
      </w:tr>
      <w:tr>
        <w:trPr>
          <w:cantSplit/>
        </w:trPr>
        <w:tc>
          <w:tcPr>
            <w:tcW w:type="dxa" w:w="5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20</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Reseñas y calificación</w:t>
            </w:r>
          </w:p>
        </w:tc>
        <w:tc>
          <w:tcPr>
            <w:tcW w:type="dxa" w:w="680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Pendiente. No se identificaron modelo, rutas ni pantalla para calificar un pedido entregado. H05.</w:t>
            </w:r>
          </w:p>
        </w:tc>
      </w:tr>
    </w:tbl>
    <w:p>
      <w:pPr>
        <w:keepNext/>
        <w:spacing w:after="0" w:before="0" w:line="40" w:lineRule="exact"/>
      </w:pPr>
    </w:p>
    <w:p>
      <w:pPr>
        <w:pStyle w:val="Heading2"/>
      </w:pPr>
      <w:r>
        <w:t>5 2 Interpretación del avance funcional</w:t>
      </w:r>
    </w:p>
    <w:p>
      <w:r>
        <w:t>Los módulos centrales de carta, mesas y pedidos cuentan con una base de implementación identificable. Sin embargo, la existencia de una ruta en la API no completa una función que el usuario debe realizar desde la aplicación. La fidelización, las notificaciones personales y la gestión de roles requieren sus respectivos flujos de interfaz y pruebas de aceptación.</w:t>
      </w:r>
    </w:p>
    <w:p>
      <w:r>
        <w:t>El avance reconoce expresamente varias funciones pendientes en su página 22. Estas no se presentan como defectos ocultos: constituyen una diferencia entre el alcance enumerado y el entregable actual. Para aceptar una versión parcial debe existir una decisión de alcance que indique qué se entrega, qué se posterga y qué fecha tendrá la siguiente revisión. No corresponde declarar cumplimiento completo mientras esas decisiones y funciones permanezcan pendientes.</w:t>
      </w:r>
    </w:p>
    <w:p>
      <w:r>
        <w:br w:type="page"/>
      </w:r>
    </w:p>
    <w:p>
      <w:pPr>
        <w:pStyle w:val="Heading1"/>
      </w:pPr>
      <w:r>
        <w:t>6 DESARROLLO DE LOS HALLAZGOS</w:t>
      </w:r>
    </w:p>
    <w:p>
      <w:pPr>
        <w:pStyle w:val="Heading2"/>
      </w:pPr>
      <w:r>
        <w:t>H01 Consulta de pedidos sin autorización por titularidad</w:t>
      </w:r>
    </w:p>
    <w:p>
      <w:pPr>
        <w:spacing w:line="252" w:lineRule="auto"/>
      </w:pPr>
      <w:r>
        <w:rPr>
          <w:sz w:val="18"/>
        </w:rPr>
        <w:t>Nivel de riesgo alto. Evidencia E04 y E10.</w:t>
      </w:r>
    </w:p>
    <w:p>
      <w:r>
        <w:rPr>
          <w:b/>
        </w:rPr>
        <w:t>Condición.</w:t>
      </w:r>
      <w:r>
        <w:t xml:space="preserve"> La ruta GET /api/v1/orders/:id no utiliza un control de autenticación o de acceso al pedido. getOrderById recibe únicamente el identificador y devuelve el documento con las relaciones table, customer e items.product. La consulta puede incorporar datos del cliente definido en el modelo User, aunque la pantalla de seguimiento no los muestre todos.</w:t>
      </w:r>
    </w:p>
    <w:p>
      <w:r>
        <w:rPr>
          <w:b/>
        </w:rPr>
        <w:t>Criterio.</w:t>
      </w:r>
      <w:r>
        <w:t xml:space="preserve"> RNF01 del avance y PT9 del programa. OWASP API1:2023 recomienda comprobar la autorización sobre cada objeto solicitado.</w:t>
      </w:r>
    </w:p>
    <w:p>
      <w:r>
        <w:rPr>
          <w:b/>
        </w:rPr>
        <w:t>Causa identificada.</w:t>
      </w:r>
      <w:r>
        <w:t xml:space="preserve"> El identificador del pedido se utiliza como única condición de consulta y no existe una credencial diferenciada para el invitado.</w:t>
      </w:r>
    </w:p>
    <w:p>
      <w:r>
        <w:rPr>
          <w:b/>
        </w:rPr>
        <w:t>Efecto o riesgo.</w:t>
      </w:r>
      <w:r>
        <w:t xml:space="preserve"> Quien obtenga el enlace puede acceder al detalle del pedido. Cuando exista un cliente asociado, la respuesta puede incluir campos del perfil que el seguimiento no necesita. No se demostró una extracción masiva.</w:t>
      </w:r>
    </w:p>
    <w:p>
      <w:r>
        <w:rPr>
          <w:b/>
        </w:rPr>
        <w:t>Recomendación.</w:t>
      </w:r>
      <w:r>
        <w:t xml:space="preserve"> Validar en el servidor el propietario o el rol autorizado. Para invitados, emitir una credencial aleatoria vinculada al pedido o a su sesión. Entregar un conjunto mínimo de campos y proteger también los eventos asociados.</w:t>
      </w:r>
    </w:p>
    <w:p>
      <w:r>
        <w:rPr>
          <w:b/>
        </w:rPr>
        <w:t>Evidencia de cierre.</w:t>
      </w:r>
      <w:r>
        <w:t xml:space="preserve"> Un segundo navegador sin sesión ni credencial debe quedar sin acceso; el propietario y el personal autorizado deben conservarlo.</w:t>
      </w:r>
    </w:p>
    <w:p>
      <w:pPr>
        <w:pStyle w:val="Heading2"/>
      </w:pPr>
      <w:r>
        <w:t>H02 Cancelación de pedidos de invitado sin acreditar titularidad</w:t>
      </w:r>
    </w:p>
    <w:p>
      <w:pPr>
        <w:spacing w:line="252" w:lineRule="auto"/>
      </w:pPr>
      <w:r>
        <w:rPr>
          <w:sz w:val="18"/>
        </w:rPr>
        <w:t>Nivel de riesgo alto. Evidencia E04.</w:t>
      </w:r>
    </w:p>
    <w:p>
      <w:r>
        <w:rPr>
          <w:b/>
        </w:rPr>
        <w:t>Condición.</w:t>
      </w:r>
      <w:r>
        <w:t xml:space="preserve"> cancelOrder permite cancelar cuando el pedido no tiene customer y el solicitante no tiene usuario autenticado. La condición isGuestOrder &amp;&amp; !actor.user no identifica al invitado que creó el pedido. La ruta de cambio de estado usa optionalAuth.</w:t>
      </w:r>
    </w:p>
    <w:p>
      <w:r>
        <w:rPr>
          <w:b/>
        </w:rPr>
        <w:t>Criterio.</w:t>
      </w:r>
      <w:r>
        <w:t xml:space="preserve"> La historia HU16 del avance permite cancelar el pedido propio mientras siga pendiente. La autorización debe comprobar esa relación.</w:t>
      </w:r>
    </w:p>
    <w:p>
      <w:r>
        <w:rPr>
          <w:b/>
        </w:rPr>
        <w:t>Causa identificada.</w:t>
      </w:r>
      <w:r>
        <w:t xml:space="preserve"> La ausencia de una cuenta se toma como autorización suficiente para operar sobre cualquier pedido de invitado conocido.</w:t>
      </w:r>
    </w:p>
    <w:p>
      <w:r>
        <w:rPr>
          <w:b/>
        </w:rPr>
        <w:t>Efecto o riesgo.</w:t>
      </w:r>
      <w:r>
        <w:t xml:space="preserve"> Una persona que conozca el identificador puede cancelar un pedido de invitado PENDING y activar el reintegro de stock. El efecto se desprende del código; no se ejecutó una cancelación en producción.</w:t>
      </w:r>
    </w:p>
    <w:p>
      <w:r>
        <w:rPr>
          <w:b/>
        </w:rPr>
        <w:t>Recomendación.</w:t>
      </w:r>
      <w:r>
        <w:t xml:space="preserve"> Exigir la misma credencial de titularidad definida para la consulta. Mantener la restricción de estado y registrar al actor de la cancelación, incluido el identificador de la sesión de invitado.</w:t>
      </w:r>
    </w:p>
    <w:p>
      <w:r>
        <w:rPr>
          <w:b/>
        </w:rPr>
        <w:t>Evidencia de cierre.</w:t>
      </w:r>
      <w:r>
        <w:t xml:space="preserve"> La cancelación ajena debe ser rechazada y conservar el estado y el stock. Deben aprobarse los casos de propietario, invitado autorizado y personal.</w:t>
      </w:r>
    </w:p>
    <w:p>
      <w:r>
        <w:br w:type="page"/>
      </w:r>
    </w:p>
    <w:p>
      <w:pPr>
        <w:pStyle w:val="Heading1"/>
      </w:pPr>
      <w:r>
        <w:t>6 DESARROLLO DE LOS HALLAZGOS CONTINUACIÓN</w:t>
      </w:r>
    </w:p>
    <w:p>
      <w:pPr>
        <w:pStyle w:val="Heading2"/>
      </w:pPr>
      <w:r>
        <w:t>H03 Ausencia del cliente de escritorio para administración</w:t>
      </w:r>
    </w:p>
    <w:p>
      <w:pPr>
        <w:spacing w:line="252" w:lineRule="auto"/>
      </w:pPr>
      <w:r>
        <w:rPr>
          <w:sz w:val="18"/>
        </w:rPr>
        <w:t>Nivel de riesgo medio. Evidencia E01 y E05.</w:t>
      </w:r>
    </w:p>
    <w:p>
      <w:r>
        <w:rPr>
          <w:b/>
        </w:rPr>
        <w:t>Condición.</w:t>
      </w:r>
      <w:r>
        <w:t xml:space="preserve"> El proyecto revisado contiene backend y frontend web. Las funciones administrativas se publican como páginas React de productos, categorías y mesas. No se identificaron un proyecto de escritorio ni un instalador.</w:t>
      </w:r>
    </w:p>
    <w:p>
      <w:r>
        <w:rPr>
          <w:b/>
        </w:rPr>
        <w:t>Criterio.</w:t>
      </w:r>
      <w:r>
        <w:t xml:space="preserve"> Según lo comunicado por el solicitante, el docente indicó que el rol administrador debía gestionarse desde una aplicación de escritorio. El avance describe, en cambio, una plataforma web.</w:t>
      </w:r>
    </w:p>
    <w:p>
      <w:r>
        <w:rPr>
          <w:b/>
        </w:rPr>
        <w:t>Causa identificada.</w:t>
      </w:r>
      <w:r>
        <w:t xml:space="preserve"> La modalidad de entrega descrita en el avance no recoge la indicación académica comunicada. No se aportó una aceptación de esa diferencia de alcance.</w:t>
      </w:r>
    </w:p>
    <w:p>
      <w:r>
        <w:rPr>
          <w:b/>
        </w:rPr>
        <w:t>Efecto o riesgo.</w:t>
      </w:r>
      <w:r>
        <w:t xml:space="preserve"> La solución puede ser observada en la evaluación por no demostrar el entregable requerido, aunque sus funciones web operen. No se considera una vulnerabilidad por el solo hecho de usar un navegador.</w:t>
      </w:r>
    </w:p>
    <w:p>
      <w:r>
        <w:rPr>
          <w:b/>
        </w:rPr>
        <w:t>Recomendación.</w:t>
      </w:r>
      <w:r>
        <w:t xml:space="preserve"> Incorporar el requisito a la matriz de aceptación y desarrollar un cliente instalable que utilice la API existente. Definir con el docente qué tecnología y evidencia cumplen la modalidad solicitada. Si se acuerda un cambio de alcance, conservar su aprobación.</w:t>
      </w:r>
    </w:p>
    <w:p>
      <w:r>
        <w:rPr>
          <w:b/>
        </w:rPr>
        <w:t>Evidencia de cierre.</w:t>
      </w:r>
      <w:r>
        <w:t xml:space="preserve"> Instalador, ejecución en el sistema operativo previsto y prueba de las funciones de ADMIN. Abrir la web desde una computadora no acredita este requisito.</w:t>
      </w:r>
    </w:p>
    <w:p>
      <w:pPr>
        <w:pStyle w:val="Heading2"/>
      </w:pPr>
      <w:r>
        <w:t>H04 Funciones de la API sin flujo completo en la interfaz</w:t>
      </w:r>
    </w:p>
    <w:p>
      <w:pPr>
        <w:spacing w:line="252" w:lineRule="auto"/>
      </w:pPr>
      <w:r>
        <w:rPr>
          <w:sz w:val="18"/>
        </w:rPr>
        <w:t>Nivel de riesgo medio. Evidencia E05 y E06.</w:t>
      </w:r>
    </w:p>
    <w:p>
      <w:r>
        <w:rPr>
          <w:b/>
        </w:rPr>
        <w:t>Condición.</w:t>
      </w:r>
      <w:r>
        <w:t xml:space="preserve"> Existen servicios para usuarios y roles, saldo e historial de puntos, cupones y notificaciones. El enrutador web no incluye pantallas para esos procesos. Checkout no envía couponCode, y el seguimiento no ofrece la cancelación propia prevista en HU16.</w:t>
      </w:r>
    </w:p>
    <w:p>
      <w:r>
        <w:rPr>
          <w:b/>
        </w:rPr>
        <w:t>Criterio.</w:t>
      </w:r>
      <w:r>
        <w:t xml:space="preserve"> RF03, RF10, RF11 y RF13, junto con HU05, HU14 y HU16. La función debe ser accesible al usuario previsto y comprobarse de principio a fin.</w:t>
      </w:r>
    </w:p>
    <w:p>
      <w:r>
        <w:rPr>
          <w:b/>
        </w:rPr>
        <w:t>Causa identificada.</w:t>
      </w:r>
      <w:r>
        <w:t xml:space="preserve"> La entrega del backend no se completó con todos los flujos de interfaz y sus criterios de aceptación.</w:t>
      </w:r>
    </w:p>
    <w:p>
      <w:r>
        <w:rPr>
          <w:b/>
        </w:rPr>
        <w:t>Efecto o riesgo.</w:t>
      </w:r>
      <w:r>
        <w:t xml:space="preserve"> El cliente no puede completar los beneficios de fidelización desde la aplicación, y la administración de roles requiere medios técnicos externos a la interfaz entregada.</w:t>
      </w:r>
    </w:p>
    <w:p>
      <w:r>
        <w:rPr>
          <w:b/>
        </w:rPr>
        <w:t>Recomendación.</w:t>
      </w:r>
      <w:r>
        <w:t xml:space="preserve"> Completar las pantallas y llamadas a la API según el rol y la modalidad aprobada. Incorporar saldo, canje, aplicación de cupón, notificaciones y cancelación autorizada. No basta con mostrar botones sin una operación comprobada.</w:t>
      </w:r>
    </w:p>
    <w:p>
      <w:r>
        <w:rPr>
          <w:b/>
        </w:rPr>
        <w:t>Evidencia de cierre.</w:t>
      </w:r>
      <w:r>
        <w:t xml:space="preserve"> Demostración de cada flujo con usuarios de prueba, respuestas de autorización y cambios persistidos. Los cupones deben reflejarse en el total calculado por el servidor.</w:t>
      </w:r>
    </w:p>
    <w:p>
      <w:r>
        <w:br w:type="page"/>
      </w:r>
    </w:p>
    <w:p>
      <w:pPr>
        <w:pStyle w:val="Heading1"/>
      </w:pPr>
      <w:r>
        <w:t>6 DESARROLLO DE LOS HALLAZGOS CONTINUACIÓN</w:t>
      </w:r>
    </w:p>
    <w:p>
      <w:pPr>
        <w:pStyle w:val="Heading2"/>
      </w:pPr>
      <w:r>
        <w:t>H05 Requerimientos funcionales reconocidos como pendientes</w:t>
      </w:r>
    </w:p>
    <w:p>
      <w:pPr>
        <w:spacing w:line="252" w:lineRule="auto"/>
      </w:pPr>
      <w:r>
        <w:rPr>
          <w:sz w:val="18"/>
        </w:rPr>
        <w:t>Nivel de riesgo medio. Evidencia E01 y E06.</w:t>
      </w:r>
    </w:p>
    <w:p>
      <w:r>
        <w:rPr>
          <w:b/>
        </w:rPr>
        <w:t>Condición.</w:t>
      </w:r>
      <w:r>
        <w:t xml:space="preserve"> RF12 consulta de DNI o RUC, RF18 registro del método de pago y RF20 reseñas y calificación no cuentan con una implementación completa identificada. El avance los incluye como requisitos y luego los reconoce como pendientes para una siguiente iteración.</w:t>
      </w:r>
    </w:p>
    <w:p>
      <w:r>
        <w:rPr>
          <w:b/>
        </w:rPr>
        <w:t>Criterio.</w:t>
      </w:r>
      <w:r>
        <w:t xml:space="preserve"> Requisitos funcionales y postcondiciones del avance, páginas 6, 19 y 22. La aceptación debe corresponder al alcance que se declare entregado.</w:t>
      </w:r>
    </w:p>
    <w:p>
      <w:r>
        <w:rPr>
          <w:b/>
        </w:rPr>
        <w:t>Causa identificada.</w:t>
      </w:r>
      <w:r>
        <w:t xml:space="preserve"> Los requisitos permanecen en el alcance enumerado sin una línea base de entrega que distinga formalmente su postergación.</w:t>
      </w:r>
    </w:p>
    <w:p>
      <w:r>
        <w:rPr>
          <w:b/>
        </w:rPr>
        <w:t>Efecto o riesgo.</w:t>
      </w:r>
      <w:r>
        <w:t xml:space="preserve"> No se puede acreditar la consulta externa, la trazabilidad del método de cobro ni la valoración del pedido. La revisión no confunde el registro del método de pago con una pasarela o con facturación electrónica real.</w:t>
      </w:r>
    </w:p>
    <w:p>
      <w:r>
        <w:rPr>
          <w:b/>
        </w:rPr>
        <w:t>Recomendación.</w:t>
      </w:r>
      <w:r>
        <w:t xml:space="preserve"> Definir y aprobar el alcance de la entrega. Para RF18, registrar método, fecha y actor, sin almacenar datos de tarjeta innecesarios. Para RF20, exigir pedido entregado y titularidad. La consulta de identidad debe ejecutarse mediante el backend y considerar errores del proveedor.</w:t>
      </w:r>
    </w:p>
    <w:p>
      <w:r>
        <w:rPr>
          <w:b/>
        </w:rPr>
        <w:t>Evidencia de cierre.</w:t>
      </w:r>
      <w:r>
        <w:t xml:space="preserve"> Casos de aceptación por requisito o constancia aprobada de su postergación. En este último caso, la versión debe describirse expresamente como parcial.</w:t>
      </w:r>
    </w:p>
    <w:p>
      <w:pPr>
        <w:pStyle w:val="Heading2"/>
      </w:pPr>
      <w:r>
        <w:t>H06 Pedidos pendientes sin mecanismo de vencimiento</w:t>
      </w:r>
    </w:p>
    <w:p>
      <w:pPr>
        <w:spacing w:line="252" w:lineRule="auto"/>
      </w:pPr>
      <w:r>
        <w:rPr>
          <w:sz w:val="18"/>
        </w:rPr>
        <w:t>Nivel de riesgo medio. Evidencia E01 y E04.</w:t>
      </w:r>
    </w:p>
    <w:p>
      <w:r>
        <w:rPr>
          <w:b/>
        </w:rPr>
        <w:t>Condición.</w:t>
      </w:r>
      <w:r>
        <w:t xml:space="preserve"> El pedido se registra PENDING y el stock se descuenta dentro de la transacción de creación. No se identificaron fecha de vencimiento, política temporal ni proceso de cancelación automática. La expiración perezosa encontrada corresponde a cupones, no a pedidos.</w:t>
      </w:r>
    </w:p>
    <w:p>
      <w:r>
        <w:rPr>
          <w:b/>
        </w:rPr>
        <w:t>Criterio.</w:t>
      </w:r>
      <w:r>
        <w:t xml:space="preserve"> RF19 exige cancelar los pedidos que superen un tiempo límite. RF09 requiere coherencia en el descuento y reintegro de existencias.</w:t>
      </w:r>
    </w:p>
    <w:p>
      <w:r>
        <w:rPr>
          <w:b/>
        </w:rPr>
        <w:t>Causa identificada.</w:t>
      </w:r>
      <w:r>
        <w:t xml:space="preserve"> La gestión de estados del pedido no incluye una política implementada para el abandono.</w:t>
      </w:r>
    </w:p>
    <w:p>
      <w:r>
        <w:rPr>
          <w:b/>
        </w:rPr>
        <w:t>Efecto o riesgo.</w:t>
      </w:r>
      <w:r>
        <w:t xml:space="preserve"> Un pedido sin atender puede mantener cantidades descontadas y una mesa ocupada hasta una intervención manual. Se trata de un riesgo derivado de la lógica revisada, sin medición de incidentes reales.</w:t>
      </w:r>
    </w:p>
    <w:p>
      <w:r>
        <w:rPr>
          <w:b/>
        </w:rPr>
        <w:t>Recomendación.</w:t>
      </w:r>
      <w:r>
        <w:t xml:space="preserve"> Definir un tiempo de espera aprobado, registrar expiresAt e implementar una tarea periódica idempotente o un mecanismo equivalente que garantice la liberación oportuna. Reintegrar el stock y actualizar la mesa en la misma operación controlada. No usar un borrado TTL del pedido como sustituto de la cancelación.</w:t>
      </w:r>
    </w:p>
    <w:p>
      <w:r>
        <w:rPr>
          <w:b/>
        </w:rPr>
        <w:t>Evidencia de cierre.</w:t>
      </w:r>
      <w:r>
        <w:t xml:space="preserve"> Un pedido vencido debe cancelarse una sola vez, restituir exactamente su stock y conservar el historial; uno atendido dentro del plazo no debe cancelarse.</w:t>
      </w:r>
    </w:p>
    <w:p>
      <w:r>
        <w:br w:type="page"/>
      </w:r>
    </w:p>
    <w:p>
      <w:pPr>
        <w:pStyle w:val="Heading1"/>
      </w:pPr>
      <w:r>
        <w:t>6 DESARROLLO DE LOS HALLAZGOS CONTINUACIÓN</w:t>
      </w:r>
    </w:p>
    <w:p>
      <w:pPr>
        <w:pStyle w:val="Heading2"/>
      </w:pPr>
      <w:r>
        <w:t>H07 API sin limitación de frecuencia de solicitudes</w:t>
      </w:r>
    </w:p>
    <w:p>
      <w:pPr>
        <w:spacing w:line="252" w:lineRule="auto"/>
      </w:pPr>
      <w:r>
        <w:rPr>
          <w:sz w:val="18"/>
        </w:rPr>
        <w:t>Nivel de riesgo medio. Evidencia E01 y E07.</w:t>
      </w:r>
    </w:p>
    <w:p>
      <w:r>
        <w:rPr>
          <w:b/>
        </w:rPr>
        <w:t>Condición.</w:t>
      </w:r>
      <w:r>
        <w:t xml:space="preserve"> express-rate-limit aparece como dependencia, pero no se identificó su aplicación en app.ts ni en los módulos de rutas. La creación pública de pedidos admite un arreglo de productos sin máximo explícito. Sí existen el límite de cuerpo JSON y la paginación señalados en el apartado 4.</w:t>
      </w:r>
    </w:p>
    <w:p>
      <w:r>
        <w:rPr>
          <w:b/>
        </w:rPr>
        <w:t>Criterio.</w:t>
      </w:r>
      <w:r>
        <w:t xml:space="preserve"> RNF01, RNF02 y RNF08 del avance; referencia técnica OWASP API4:2023. La presencia de una librería no acredita un control activo.</w:t>
      </w:r>
    </w:p>
    <w:p>
      <w:r>
        <w:rPr>
          <w:b/>
        </w:rPr>
        <w:t>Causa identificada.</w:t>
      </w:r>
      <w:r>
        <w:t xml:space="preserve"> El control de frecuencia fue postergado y no forma parte de la configuración de la aplicación revisada.</w:t>
      </w:r>
    </w:p>
    <w:p>
      <w:r>
        <w:rPr>
          <w:b/>
        </w:rPr>
        <w:t>Efecto o riesgo.</w:t>
      </w:r>
      <w:r>
        <w:t xml:space="preserve"> Solicitudes repetidas pueden consumir capacidad de la API y de la base de datos, o generar pedidos abusivos. No se ejecutó una prueba de saturación y no se comprobó la protección configurada en el proveedor de alojamiento.</w:t>
      </w:r>
    </w:p>
    <w:p>
      <w:r>
        <w:rPr>
          <w:b/>
        </w:rPr>
        <w:t>Recomendación.</w:t>
      </w:r>
      <w:r>
        <w:t xml:space="preserve"> Definir límites por operación, usuario o sesión e IP, con un almacenamiento compartido adecuado para varias instancias serverless. Establecer máximos de productos y cantidades, respuesta 429 y seguimiento de bloqueos. Evaluar los límites con una carga de prueba aprobada.</w:t>
      </w:r>
    </w:p>
    <w:p>
      <w:r>
        <w:rPr>
          <w:b/>
        </w:rPr>
        <w:t>Evidencia de cierre.</w:t>
      </w:r>
      <w:r>
        <w:t xml:space="preserve"> Pruebas controladas deben acreditar el umbral, la recuperación posterior y un comportamiento consistente entre instancias, sin impedir el uso ordinario.</w:t>
      </w:r>
    </w:p>
    <w:p>
      <w:pPr>
        <w:pStyle w:val="Heading2"/>
      </w:pPr>
      <w:r>
        <w:t>H08 Errores de notificación sin registro ni reintento</w:t>
      </w:r>
    </w:p>
    <w:p>
      <w:pPr>
        <w:spacing w:line="252" w:lineRule="auto"/>
      </w:pPr>
      <w:r>
        <w:rPr>
          <w:sz w:val="18"/>
        </w:rPr>
        <w:t>Nivel de riesgo medio. Evidencia E07.</w:t>
      </w:r>
    </w:p>
    <w:p>
      <w:r>
        <w:rPr>
          <w:b/>
        </w:rPr>
        <w:t>Condición.</w:t>
      </w:r>
      <w:r>
        <w:t xml:space="preserve"> La emisión de new_order, order_status_changed y la creación de notificaciones se ejecutan de forma diferida mediante waitUntil. Sus promesas terminan con catch(() =&gt; {}), que descarta el error. No se identificó una cola persistente de reintentos.</w:t>
      </w:r>
    </w:p>
    <w:p>
      <w:r>
        <w:rPr>
          <w:b/>
        </w:rPr>
        <w:t>Criterio.</w:t>
      </w:r>
      <w:r>
        <w:t xml:space="preserve"> RF13 y RF16 prevén avisos de estado y de nuevos pedidos. RNF08 y RNF10 requieren confiabilidad y trazabilidad.</w:t>
      </w:r>
    </w:p>
    <w:p>
      <w:r>
        <w:rPr>
          <w:b/>
        </w:rPr>
        <w:t>Causa identificada.</w:t>
      </w:r>
      <w:r>
        <w:t xml:space="preserve"> La operación principal se desacopla del aviso, pero el error de esa tarea no se conserva ni genera una acción posterior.</w:t>
      </w:r>
    </w:p>
    <w:p>
      <w:r>
        <w:rPr>
          <w:b/>
        </w:rPr>
        <w:t>Efecto o riesgo.</w:t>
      </w:r>
      <w:r>
        <w:t xml:space="preserve"> El pedido puede quedar registrado mientras el aviso falla sin evidencia suficiente para diagnosticarlo. La consulta periódica puede recuperar parte de la información, pero no demuestra la entrega del evento ni sustituye su seguimiento.</w:t>
      </w:r>
    </w:p>
    <w:p>
      <w:r>
        <w:rPr>
          <w:b/>
        </w:rPr>
        <w:t>Recomendación.</w:t>
      </w:r>
      <w:r>
        <w:t xml:space="preserve"> Registrar los fallos con identificador de pedido y tipo de evento, evitando datos personales innecesarios. Incorporar reintentos limitados o una bandeja de eventos pendiente de envío, con prevención de duplicados y alerta por fallos persistentes.</w:t>
      </w:r>
    </w:p>
    <w:p>
      <w:r>
        <w:rPr>
          <w:b/>
        </w:rPr>
        <w:t>Evidencia de cierre.</w:t>
      </w:r>
      <w:r>
        <w:t xml:space="preserve"> Una falla simulada del proveedor debe quedar registrada y ser recuperable. El reintento no debe duplicar notificaciones ni modificar nuevamente el pedido.</w:t>
      </w:r>
    </w:p>
    <w:p>
      <w:r>
        <w:br w:type="page"/>
      </w:r>
    </w:p>
    <w:p>
      <w:pPr>
        <w:pStyle w:val="Heading1"/>
      </w:pPr>
      <w:r>
        <w:t>6 DESARROLLO DE LOS HALLAZGOS CONTINUACIÓN</w:t>
      </w:r>
    </w:p>
    <w:p>
      <w:pPr>
        <w:pStyle w:val="Heading2"/>
      </w:pPr>
      <w:r>
        <w:t>H09 Pruebas insuficientes para los controles críticos de pedidos</w:t>
      </w:r>
    </w:p>
    <w:p>
      <w:pPr>
        <w:spacing w:line="252" w:lineRule="auto"/>
      </w:pPr>
      <w:r>
        <w:rPr>
          <w:sz w:val="18"/>
        </w:rPr>
        <w:t>Nivel de riesgo medio. Evidencia E08.</w:t>
      </w:r>
    </w:p>
    <w:p>
      <w:r>
        <w:rPr>
          <w:b/>
        </w:rPr>
        <w:t>Condición.</w:t>
      </w:r>
      <w:r>
        <w:t xml:space="preserve"> Las siete suites existentes aprobaron 30 pruebas. Sus casos cubren utilidades, carrito y máquina de estados. No se identificaron pruebas que invoquen las rutas de pedidos para comprobar titularidad, acceso de invitados, cambio de roles o cancelación ajena.</w:t>
      </w:r>
    </w:p>
    <w:p>
      <w:r>
        <w:rPr>
          <w:b/>
        </w:rPr>
        <w:t>Criterio.</w:t>
      </w:r>
      <w:r>
        <w:t xml:space="preserve"> PT3 y PT5 del programa, y controles asociados a RNF01 y RNF08. La aceptación de seguridad debe incluir pruebas de denegación de acceso.</w:t>
      </w:r>
    </w:p>
    <w:p>
      <w:r>
        <w:rPr>
          <w:b/>
        </w:rPr>
        <w:t>Causa identificada.</w:t>
      </w:r>
      <w:r>
        <w:t xml:space="preserve"> Las pruebas se concentran en funciones aisladas y no acreditan la interacción entre autenticación, autorización, servicio y persistencia.</w:t>
      </w:r>
    </w:p>
    <w:p>
      <w:r>
        <w:rPr>
          <w:b/>
        </w:rPr>
        <w:t>Efecto o riesgo.</w:t>
      </w:r>
      <w:r>
        <w:t xml:space="preserve"> Un cambio puede aprobar las suites actuales y conservar las deficiencias H01 y H02. No se asigna un porcentaje de cobertura, porque no se ejecutó una medición de ese tipo.</w:t>
      </w:r>
    </w:p>
    <w:p>
      <w:r>
        <w:rPr>
          <w:b/>
        </w:rPr>
        <w:t>Recomendación.</w:t>
      </w:r>
      <w:r>
        <w:t xml:space="preserve"> Agregar pruebas de integración de API para propietario, tercero, invitado, STAFF y ADMIN. Incluir stock ante concurrencia, cancelación repetida, cupón y entrega de puntos. Incorporar estos casos a los flujos de CI ya existentes.</w:t>
      </w:r>
    </w:p>
    <w:p>
      <w:r>
        <w:rPr>
          <w:b/>
        </w:rPr>
        <w:t>Evidencia de cierre.</w:t>
      </w:r>
      <w:r>
        <w:t xml:space="preserve"> Los casos deben fallar con la implementación vulnerable y aprobar con la corrección. Adjuntar la ejecución y vincularla al commit evaluado.</w:t>
      </w:r>
    </w:p>
    <w:p>
      <w:pPr>
        <w:pStyle w:val="Heading2"/>
      </w:pPr>
      <w:r>
        <w:t>H10 Documentación desactualizada respecto de la implementación</w:t>
      </w:r>
    </w:p>
    <w:p>
      <w:pPr>
        <w:spacing w:line="252" w:lineRule="auto"/>
      </w:pPr>
      <w:r>
        <w:rPr>
          <w:sz w:val="18"/>
        </w:rPr>
        <w:t>Nivel de riesgo bajo. Evidencia E01 y E09.</w:t>
      </w:r>
    </w:p>
    <w:p>
      <w:r>
        <w:rPr>
          <w:b/>
        </w:rPr>
        <w:t>Condición.</w:t>
      </w:r>
      <w:r>
        <w:t xml:space="preserve"> El avance presenta las pruebas automatizadas como pendientes y menciona Vitest para el proyecto. El backend actual utiliza Jest y contiene pruebas ejecutables. El README todavía describe el frontend como pendiente y documenta un enlace QR /mesa/id, mientras el generador actual utiliza /carta?mesa=id.</w:t>
      </w:r>
    </w:p>
    <w:p>
      <w:r>
        <w:rPr>
          <w:b/>
        </w:rPr>
        <w:t>Criterio.</w:t>
      </w:r>
      <w:r>
        <w:t xml:space="preserve"> PT6 del programa exige documentación técnica disponible y actualizada. Los entregables deben describir la versión que se presenta.</w:t>
      </w:r>
    </w:p>
    <w:p>
      <w:r>
        <w:rPr>
          <w:b/>
        </w:rPr>
        <w:t>Causa identificada.</w:t>
      </w:r>
      <w:r>
        <w:t xml:space="preserve"> Los cambios del código no se reflejaron de forma consistente en los documentos y las instrucciones de uso.</w:t>
      </w:r>
    </w:p>
    <w:p>
      <w:r>
        <w:rPr>
          <w:b/>
        </w:rPr>
        <w:t>Efecto o riesgo.</w:t>
      </w:r>
      <w:r>
        <w:t xml:space="preserve"> La documentación puede conducir a conclusiones incorrectas sobre lo construido o a pruebas con rutas antiguas. También dificulta distinguir el trabajo terminado del backlog.</w:t>
      </w:r>
    </w:p>
    <w:p>
      <w:r>
        <w:rPr>
          <w:b/>
        </w:rPr>
        <w:t>Recomendación.</w:t>
      </w:r>
      <w:r>
        <w:t xml:space="preserve"> Actualizar avance, README y manuales con la misma versión de referencia. Distinguir Jest del backend y Vitest del frontend, incorporar los resultados reales y precisar cuándo se descuenta el stock. Documentar la modalidad administrativa aprobada.</w:t>
      </w:r>
    </w:p>
    <w:p>
      <w:r>
        <w:rPr>
          <w:b/>
        </w:rPr>
        <w:t>Evidencia de cierre.</w:t>
      </w:r>
      <w:r>
        <w:t xml:space="preserve"> Revisión cruzada entre documento, rutas y scripts. Las instrucciones de instalación y uso deben reproducirse con la versión entregada.</w:t>
      </w:r>
    </w:p>
    <w:p>
      <w:r>
        <w:br w:type="page"/>
      </w:r>
    </w:p>
    <w:p>
      <w:pPr>
        <w:pStyle w:val="Heading1"/>
      </w:pPr>
      <w:r>
        <w:t>7 CORRECCIÓN DEL ACCESO AL PEDIDO POR ENLACE</w:t>
      </w:r>
    </w:p>
    <w:p>
      <w:r>
        <w:t>La corrección debe impedir que el identificador del pedido funcione como una autorización. El acceso por enlace puede conservarse como mecanismo de navegación, pero cada consulta y operación necesita una comprobación en el servidor. Ocultar la dirección, modificar el diseño o guardar el identificador en localStorage no resuelve el control de acceso.</w:t>
      </w:r>
    </w:p>
    <w:p>
      <w:pPr>
        <w:pStyle w:val="Heading2"/>
      </w:pPr>
      <w:r>
        <w:t>7 1 Pedidos asociados a una cuenta</w:t>
      </w:r>
    </w:p>
    <w:p>
      <w:r>
        <w:t>La ruta debe verificar la sesión y cargar al usuario. El servicio recibirá el actor y permitirá la consulta cuando el identificador del cliente del pedido corresponda a ese usuario, o cuando el rol STAFF o ADMIN esté autorizado para su trabajo. Un usuario autenticado distinto del propietario debe recibir una denegación sin detalle del pedido. La cancelación aplicará la misma comprobación y las restricciones de estado.</w:t>
      </w:r>
    </w:p>
    <w:p>
      <w:pPr>
        <w:pStyle w:val="Heading2"/>
      </w:pPr>
      <w:r>
        <w:t>7 2 Pedidos realizados como invitado</w:t>
      </w:r>
    </w:p>
    <w:p>
      <w:r>
        <w:t>Al crear el pedido, el servidor debe generar una credencial de alta entropía y vincularla al pedido o a una sesión de invitado. Guardará una representación segura de esa credencial, con vigencia y posibilidad de revocación. El navegador la presentará de forma independiente del identificador. La API comprobará que corresponde al pedido antes de permitir su consulta o cancelación.</w:t>
      </w:r>
    </w:p>
    <w:p>
      <w:r>
        <w:t>Si se exige que el mismo enlace no funcione en incógnito, la credencial no debe viajar en el enlace compartido. Puede mantenerse en una cookie de sesión con atributos de seguridad y una configuración compatible con los dominios del frontend y la API. Debe evaluarse el uso de un dominio común, las restricciones de cookies de terceros y la protección CSRF. Otra opción es utilizar una credencial de sesión limitada que el cliente envíe en un encabezado, con medidas frente a XSS.</w:t>
      </w:r>
    </w:p>
    <w:p>
      <w:r>
        <w:t>Si el negocio decide permitir enlaces de seguimiento transferibles, debe reconocerlos como credenciales de acceso: compartir el enlace también comparte el permiso. Esa modalidad requiere aprobación expresa, vigencia y un alcance limitado, y seguirá funcionando en incógnito mientras la credencial sea válida. No cumple el objetivo de impedir el acceso desde otro navegador con solo copiar el enlace.</w:t>
      </w:r>
    </w:p>
    <w:p>
      <w:pPr>
        <w:pStyle w:val="Heading2"/>
      </w:pPr>
      <w:r>
        <w:t>7 3 Respuesta de datos y comunicación en tiempo real</w:t>
      </w:r>
    </w:p>
    <w:p>
      <w:r>
        <w:t>La respuesta al comensal debe construirse con campos definidos: identificador de seguimiento, productos resumidos, total y estado, según la necesidad del negocio. No debe devolver el documento completo del cliente ni información interna de productos o de usuarios. Se debe añadir Cache-Control: no-store a respuestas privadas y mantener el error sin revelar datos del pedido.</w:t>
      </w:r>
    </w:p>
    <w:p>
      <w:r>
        <w:t>El canal común de eventos también debe revisarse. La separación entre el canal del personal y los de seguimiento por pedido debe contar con autorización efectiva. Un nombre de canal difícil de adivinar no sustituye una política de acceso. Para Supabase Realtime, la documentación oficial describe canales privados y políticas sobre realtime.messages; su diseño debe contemplar tanto a usuarios autenticados como a invitados autorizados.</w:t>
      </w:r>
    </w:p>
    <w:p>
      <w:pPr>
        <w:pStyle w:val="Heading2"/>
      </w:pPr>
      <w:r>
        <w:t>7 4 Tratamiento de los enlaces ya emitidos</w:t>
      </w:r>
    </w:p>
    <w:p>
      <w:r>
        <w:t>Los pedidos anteriores sin credencial no deben seguir consultándose únicamente por identificador después de la corrección. La recuperación del acceso requerirá una comprobación de titularidad acordada, por ejemplo mediante la cuenta asociada o la atención del personal. El anexo B detalla los casos mínimos para comprobar la solución.</w:t>
      </w:r>
    </w:p>
    <w:p>
      <w:r>
        <w:br w:type="page"/>
      </w:r>
    </w:p>
    <w:p>
      <w:pPr>
        <w:pStyle w:val="Heading1"/>
      </w:pPr>
      <w:r>
        <w:t>8 PLAN DE ACCIONES CORRECTIVAS</w:t>
      </w:r>
    </w:p>
    <w:p>
      <w:r>
        <w:t>Los responsables se expresan por función para que el equipo designe a las personas correspondientes. Los plazos son una propuesta contada desde la aprobación del plan; no representan compromisos ya aceptados. H01 y H02 deben cerrarse antes de una nueva puesta en uso con información real.</w:t>
      </w:r>
    </w:p>
    <w:tbl>
      <w:tblPr>
        <w:tblW w:type="auto" w:w="0"/>
        <w:jc w:val="center"/>
        <w:tblLayout w:type="fixed"/>
        <w:tblLook w:firstColumn="1" w:firstRow="1" w:lastColumn="0" w:lastRow="0" w:noHBand="0" w:noVBand="1" w:val="04A0"/>
      </w:tblPr>
      <w:tblGrid>
        <w:gridCol w:w="794"/>
        <w:gridCol w:w="3742"/>
        <w:gridCol w:w="1531"/>
        <w:gridCol w:w="3628"/>
      </w:tblGrid>
      <w:tr>
        <w:trPr>
          <w:tblHeader/>
          <w:cantSplit/>
        </w:trPr>
        <w:tc>
          <w:tcPr>
            <w:tcW w:type="dxa" w:w="24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spacing w:after="20" w:before="20" w:line="250" w:lineRule="auto"/>
              <w:jc w:val="left"/>
            </w:pPr>
            <w:r>
              <w:rPr>
                <w:b/>
                <w:sz w:val="18"/>
              </w:rPr>
              <w:t>ID</w:t>
            </w:r>
          </w:p>
        </w:tc>
        <w:tc>
          <w:tcPr>
            <w:tcW w:type="dxa" w:w="24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spacing w:after="20" w:before="20" w:line="250" w:lineRule="auto"/>
              <w:jc w:val="left"/>
            </w:pPr>
            <w:r>
              <w:rPr>
                <w:b/>
                <w:sz w:val="18"/>
              </w:rPr>
              <w:t>Acción y responsable propuesto</w:t>
            </w:r>
          </w:p>
        </w:tc>
        <w:tc>
          <w:tcPr>
            <w:tcW w:type="dxa" w:w="24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spacing w:after="20" w:before="20" w:line="250" w:lineRule="auto"/>
              <w:jc w:val="left"/>
            </w:pPr>
            <w:r>
              <w:rPr>
                <w:b/>
                <w:sz w:val="18"/>
              </w:rPr>
              <w:t>Plazo</w:t>
            </w:r>
          </w:p>
        </w:tc>
        <w:tc>
          <w:tcPr>
            <w:tcW w:type="dxa" w:w="24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spacing w:after="20" w:before="20" w:line="250" w:lineRule="auto"/>
              <w:jc w:val="left"/>
            </w:pPr>
            <w:r>
              <w:rPr>
                <w:b/>
                <w:sz w:val="18"/>
              </w:rPr>
              <w:t>Comprobación de cierre</w:t>
            </w:r>
          </w:p>
        </w:tc>
      </w:tr>
      <w:tr>
        <w:trPr>
          <w:cantSplit/>
        </w:trPr>
        <w:tc>
          <w:tcPr>
            <w:tcW w:type="dxa" w:w="79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H01</w:t>
            </w:r>
          </w:p>
        </w:tc>
        <w:tc>
          <w:tcPr>
            <w:tcW w:type="dxa" w:w="37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Backend y seguridad: autorización por pedido y respuesta mínima.</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48 horas</w:t>
            </w:r>
          </w:p>
        </w:tc>
        <w:tc>
          <w:tcPr>
            <w:tcW w:type="dxa" w:w="36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Tercero e incógnito sin credencial quedan sin acceso.</w:t>
            </w:r>
          </w:p>
        </w:tc>
      </w:tr>
      <w:tr>
        <w:trPr>
          <w:cantSplit/>
        </w:trPr>
        <w:tc>
          <w:tcPr>
            <w:tcW w:type="dxa" w:w="79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H02</w:t>
            </w:r>
          </w:p>
        </w:tc>
        <w:tc>
          <w:tcPr>
            <w:tcW w:type="dxa" w:w="37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Backend: validar credencial del invitado al cancelar.</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48 horas</w:t>
            </w:r>
          </w:p>
        </w:tc>
        <w:tc>
          <w:tcPr>
            <w:tcW w:type="dxa" w:w="36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Cancelación ajena rechazada; stock sin cambios.</w:t>
            </w:r>
          </w:p>
        </w:tc>
      </w:tr>
      <w:tr>
        <w:trPr>
          <w:cantSplit/>
        </w:trPr>
        <w:tc>
          <w:tcPr>
            <w:tcW w:type="dxa" w:w="79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H03</w:t>
            </w:r>
          </w:p>
        </w:tc>
        <w:tc>
          <w:tcPr>
            <w:tcW w:type="dxa" w:w="37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Equipo y coordinación académica: formalizar modalidad y entregar cliente de escritorio.</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Definición en 3 días</w:t>
            </w:r>
          </w:p>
        </w:tc>
        <w:tc>
          <w:tcPr>
            <w:tcW w:type="dxa" w:w="36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Criterio aprobado, instalador y prueba de ADMIN; fecha de construcción acordada.</w:t>
            </w:r>
          </w:p>
        </w:tc>
      </w:tr>
      <w:tr>
        <w:trPr>
          <w:cantSplit/>
        </w:trPr>
        <w:tc>
          <w:tcPr>
            <w:tcW w:type="dxa" w:w="79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H04</w:t>
            </w:r>
          </w:p>
        </w:tc>
        <w:tc>
          <w:tcPr>
            <w:tcW w:type="dxa" w:w="37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Frontend o cliente de escritorio: completar flujos de usuarios, fidelización y notificaciones.</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10 días hábiles</w:t>
            </w:r>
          </w:p>
        </w:tc>
        <w:tc>
          <w:tcPr>
            <w:tcW w:type="dxa" w:w="36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Casos completos por rol y persistencia verificada.</w:t>
            </w:r>
          </w:p>
        </w:tc>
      </w:tr>
      <w:tr>
        <w:trPr>
          <w:cantSplit/>
        </w:trPr>
        <w:tc>
          <w:tcPr>
            <w:tcW w:type="dxa" w:w="79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H05</w:t>
            </w:r>
          </w:p>
        </w:tc>
        <w:tc>
          <w:tcPr>
            <w:tcW w:type="dxa" w:w="37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Responsable de alcance: aprobar backlog e implementar RF12, RF18 y RF20 según prioridad.</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Definición en 3 días</w:t>
            </w:r>
          </w:p>
        </w:tc>
        <w:tc>
          <w:tcPr>
            <w:tcW w:type="dxa" w:w="36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Aceptación por requisito o postergación formal con fecha.</w:t>
            </w:r>
          </w:p>
        </w:tc>
      </w:tr>
      <w:tr>
        <w:trPr>
          <w:cantSplit/>
        </w:trPr>
        <w:tc>
          <w:tcPr>
            <w:tcW w:type="dxa" w:w="79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H06</w:t>
            </w:r>
          </w:p>
        </w:tc>
        <w:tc>
          <w:tcPr>
            <w:tcW w:type="dxa" w:w="37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Backend: política y ejecución de vencimiento de pedidos.</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5 días hábiles</w:t>
            </w:r>
          </w:p>
        </w:tc>
        <w:tc>
          <w:tcPr>
            <w:tcW w:type="dxa" w:w="36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Cancelación única con reintegro exacto de stock.</w:t>
            </w:r>
          </w:p>
        </w:tc>
      </w:tr>
      <w:tr>
        <w:trPr>
          <w:cantSplit/>
        </w:trPr>
        <w:tc>
          <w:tcPr>
            <w:tcW w:type="dxa" w:w="79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H07</w:t>
            </w:r>
          </w:p>
        </w:tc>
        <w:tc>
          <w:tcPr>
            <w:tcW w:type="dxa" w:w="37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Backend y despliegue: límites compartidos y máximos de entrada.</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5 días hábiles</w:t>
            </w:r>
          </w:p>
        </w:tc>
        <w:tc>
          <w:tcPr>
            <w:tcW w:type="dxa" w:w="36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Respuesta 429 y recuperación acreditadas.</w:t>
            </w:r>
          </w:p>
        </w:tc>
      </w:tr>
      <w:tr>
        <w:trPr>
          <w:cantSplit/>
        </w:trPr>
        <w:tc>
          <w:tcPr>
            <w:tcW w:type="dxa" w:w="79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H08</w:t>
            </w:r>
          </w:p>
        </w:tc>
        <w:tc>
          <w:tcPr>
            <w:tcW w:type="dxa" w:w="37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Backend y operación: registrar y recuperar eventos fallidos.</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7 días hábiles</w:t>
            </w:r>
          </w:p>
        </w:tc>
        <w:tc>
          <w:tcPr>
            <w:tcW w:type="dxa" w:w="36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Falla simulada, registro y reintento sin duplicados.</w:t>
            </w:r>
          </w:p>
        </w:tc>
      </w:tr>
      <w:tr>
        <w:trPr>
          <w:cantSplit/>
        </w:trPr>
        <w:tc>
          <w:tcPr>
            <w:tcW w:type="dxa" w:w="79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H09</w:t>
            </w:r>
          </w:p>
        </w:tc>
        <w:tc>
          <w:tcPr>
            <w:tcW w:type="dxa" w:w="37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QA y desarrollo: pruebas de autorización, integración y concurrencia.</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Junto con cada corrección</w:t>
            </w:r>
          </w:p>
        </w:tc>
        <w:tc>
          <w:tcPr>
            <w:tcW w:type="dxa" w:w="36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Casos incorporados a CI y ejecución vinculada al commit.</w:t>
            </w:r>
          </w:p>
        </w:tc>
      </w:tr>
      <w:tr>
        <w:trPr>
          <w:cantSplit/>
        </w:trPr>
        <w:tc>
          <w:tcPr>
            <w:tcW w:type="dxa" w:w="79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H10</w:t>
            </w:r>
          </w:p>
        </w:tc>
        <w:tc>
          <w:tcPr>
            <w:tcW w:type="dxa" w:w="37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Documentación y desarrollo: sincronizar avance y manuales.</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Antes de la entrega</w:t>
            </w:r>
          </w:p>
        </w:tc>
        <w:tc>
          <w:tcPr>
            <w:tcW w:type="dxa" w:w="36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Revisión cruzada aprobada con versión y fecha.</w:t>
            </w:r>
          </w:p>
        </w:tc>
      </w:tr>
    </w:tbl>
    <w:p>
      <w:pPr>
        <w:keepNext/>
        <w:spacing w:after="0" w:before="0" w:line="40" w:lineRule="exact"/>
      </w:pPr>
    </w:p>
    <w:p>
      <w:pPr>
        <w:pStyle w:val="Heading2"/>
      </w:pPr>
      <w:r>
        <w:t>8 1 Seguimiento y aceptación</w:t>
      </w:r>
    </w:p>
    <w:p>
      <w:r>
        <w:t>Cada acción debe registrarse con persona responsable, fecha comprometida, referencia del cambio y evidencia. La revisión de cierre debe repetir el caso que originó el hallazgo y comprobar que el flujo legítimo continúa funcionando. Una captura aislada o la sola existencia de un commit no acreditan el cierre de una falla de autorización.</w:t>
      </w:r>
    </w:p>
    <w:p>
      <w:r>
        <w:t>El responsable académico debe resolver por separado la modalidad de escritorio y el alcance de las funciones pendientes. La aceptación de un entregable parcial no subsana las fallas de seguridad. Del mismo modo, corregir la API no demuestra que se haya entregado la aplicación de escritorio requerida.</w:t>
      </w:r>
    </w:p>
    <w:p>
      <w:r>
        <w:br w:type="page"/>
      </w:r>
    </w:p>
    <w:p>
      <w:pPr>
        <w:pStyle w:val="Heading1"/>
      </w:pPr>
      <w:r>
        <w:t>9 OBSERVACIONES COMPLEMENTARIAS Y CONCLUSIÓN</w:t>
      </w:r>
    </w:p>
    <w:p>
      <w:pPr>
        <w:pStyle w:val="Heading2"/>
      </w:pPr>
      <w:r>
        <w:t>9 1 Autorización de los eventos en tiempo real</w:t>
      </w:r>
    </w:p>
    <w:p>
      <w:r>
        <w:t>El código utiliza el tema común orders y una suscripción sin la opción private: true. Los eventos incluyen identificador y tipo o estado del pedido. Esta configuración merece una comprobación específica, porque esos identificadores pueden facilitar el acceso descrito en H01 si el canal admite suscripciones de terceros.</w:t>
      </w:r>
    </w:p>
    <w:p>
      <w:r>
        <w:t>No se inspeccionaron las políticas del proyecto Supabase ni se capturaron eventos de otros usuarios. Por ello, se registra una exposición potencial que debe validarse, y no una filtración masiva demostrada. Se requiere evidencia de las políticas vigentes, de la separación del canal del personal y del rechazo de una suscripción no autorizada. La comprobación forma parte del cierre integral de H01.</w:t>
      </w:r>
    </w:p>
    <w:p>
      <w:pPr>
        <w:pStyle w:val="Heading2"/>
      </w:pPr>
      <w:r>
        <w:t>9 2 Continuidad y recuperación</w:t>
      </w:r>
    </w:p>
    <w:p>
      <w:r>
        <w:t>El repositorio incluye comprobaciones periódicas de salud de MongoDB y Supabase. En los documentos y artefactos examinados no se identificaron un procedimiento de recuperación de datos ni resultados de una restauración. Esta falta de evidencia no permite afirmar que los proveedores carezcan de copias de seguridad.</w:t>
      </w:r>
    </w:p>
    <w:p>
      <w:r>
        <w:t>Se debe presentar el alcance del respaldo, su retención, el responsable de recuperación y una prueba de restauración en un entorno separado. El equipo también debe definir cómo atenderá los pedidos cuando fallen la API, la autenticación o la conectividad. Consultar un endpoint de salud acredita respuesta del servicio en ese momento; no demuestra recuperabilidad de la información.</w:t>
      </w:r>
    </w:p>
    <w:p>
      <w:pPr>
        <w:pStyle w:val="Heading2"/>
      </w:pPr>
      <w:r>
        <w:t>9 3 Conclusión de auditoría</w:t>
      </w:r>
    </w:p>
    <w:p>
      <w:r>
        <w:t>OrderFast cuenta con una base funcional para consultar la carta y gestionar el ciclo de pedidos. La organización modular, las validaciones, el cálculo de importes en el servidor y las transacciones de stock constituyen controles identificables. Las pruebas existentes se ejecutaron correctamente y el repositorio incorpora automatización para verificarlas.</w:t>
      </w:r>
    </w:p>
    <w:p>
      <w:r>
        <w:t>La evaluación resulta desfavorable en el control de acceso individual a los pedidos. La consulta pública por identificador y la cancelación de pedidos de invitado sin acreditar titularidad impiden considerar suficiente la protección del proceso. Ambas deficiencias deben corregirse y comprobarse antes de aceptar la solución para un uso real con datos de clientes.</w:t>
      </w:r>
    </w:p>
    <w:p>
      <w:r>
        <w:t>El cumplimiento funcional es parcial. Permanecen funciones pendientes y servicios que no disponen de un flujo completo en la interfaz. La administración actual tampoco demuestra el cliente de escritorio indicado por el docente, según la comunicación del solicitante. Corresponde formalizar ese criterio y presentar el entregable exigido o la aprobación expresa de un cambio de alcance.</w:t>
      </w:r>
    </w:p>
    <w:p>
      <w:r>
        <w:t>La revisión del programa es integral en cobertura documental y limitada en comprobación de campo. Los resultados del anexo C distinguen lo verificado de lo parcial, las deficiencias demostradas y los controles pendientes de evidencia. No se emite una certificación sobre instalaciones, gestión de personal o proveedores. El cierre requiere repetir H01 y H02, comprobar los flujos afectados y validar los entregables académicos.</w:t>
      </w:r>
    </w:p>
    <w:p>
      <w:r>
        <w:br w:type="page"/>
      </w:r>
    </w:p>
    <w:p>
      <w:pPr>
        <w:pStyle w:val="Heading1"/>
      </w:pPr>
      <w:r>
        <w:t>ANEXO A REGISTRO DE EVIDENCIAS</w:t>
      </w:r>
    </w:p>
    <w:p>
      <w:r>
        <w:t>Las referencias de código corresponden al commit 40048448f5ef747a141d2d767fda5029d619096c del repositorio público RodrigoChumpitaz/order-fast. Las líneas se indican para localizar la evidencia en esa versión. Los archivos de referencia académica no sustituyen una rúbrica o un acta de aceptación.</w:t>
      </w:r>
    </w:p>
    <w:tbl>
      <w:tblPr>
        <w:tblW w:type="auto" w:w="0"/>
        <w:jc w:val="center"/>
        <w:tblLayout w:type="fixed"/>
        <w:tblLook w:firstColumn="1" w:firstRow="1" w:lastColumn="0" w:lastRow="0" w:noHBand="0" w:noVBand="1" w:val="04A0"/>
      </w:tblPr>
      <w:tblGrid>
        <w:gridCol w:w="624"/>
        <w:gridCol w:w="4649"/>
        <w:gridCol w:w="4422"/>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spacing w:after="20" w:before="20" w:line="250" w:lineRule="auto"/>
              <w:jc w:val="left"/>
            </w:pPr>
            <w:r>
              <w:rPr>
                <w:b/>
                <w:sz w:val="18"/>
              </w:rPr>
              <w:t>ID</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spacing w:after="20" w:before="20" w:line="250" w:lineRule="auto"/>
              <w:jc w:val="left"/>
            </w:pPr>
            <w:r>
              <w:rPr>
                <w:b/>
                <w:sz w:val="18"/>
              </w:rPr>
              <w:t>Fuente y localización</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spacing w:after="20" w:before="20" w:line="250" w:lineRule="auto"/>
              <w:jc w:val="left"/>
            </w:pPr>
            <w:r>
              <w:rPr>
                <w:b/>
                <w:sz w:val="18"/>
              </w:rPr>
              <w:t>Contenido utilizado</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E01</w:t>
            </w:r>
          </w:p>
        </w:tc>
        <w:tc>
          <w:tcPr>
            <w:tcW w:type="dxa" w:w="46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Avance2_Integrador_.pdf, páginas 6, 9, 10, 18, 19 y 22.</w:t>
            </w:r>
          </w:p>
        </w:tc>
        <w:tc>
          <w:tcPr>
            <w:tcW w:type="dxa" w:w="442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RF01 a RF20, controles previstos, funciones pendientes y descripción tecnológica.</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E02</w:t>
            </w:r>
          </w:p>
        </w:tc>
        <w:tc>
          <w:tcPr>
            <w:tcW w:type="dxa" w:w="46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auditoría de sistemas.docx, las 54 fichas de los dominios PO, PT, SO y SC.</w:t>
            </w:r>
          </w:p>
        </w:tc>
        <w:tc>
          <w:tcPr>
            <w:tcW w:type="dxa" w:w="442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Programa completo; evaluación individual de procedimientos en el anexo C.</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E03</w:t>
            </w:r>
          </w:p>
        </w:tc>
        <w:tc>
          <w:tcPr>
            <w:tcW w:type="dxa" w:w="46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S12F_S02_s1_2_Trabajo_Final_CNSMJR (4).pptx.</w:t>
            </w:r>
          </w:p>
        </w:tc>
        <w:tc>
          <w:tcPr>
            <w:tcW w:type="dxa" w:w="442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Ejemplo académico de organización de un proyecto y de evidencias. No acredita requisitos específicos de OrderFast.</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E04</w:t>
            </w:r>
          </w:p>
        </w:tc>
        <w:tc>
          <w:tcPr>
            <w:tcW w:type="dxa" w:w="46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backend/src/modules/orders/</w:t>
              <w:br/>
              <w:t>order.routes.ts, líneas 10 a 29; order.service.ts, líneas 98 a 153, 186 a 189 y 288 a 330; order.model.ts.</w:t>
            </w:r>
          </w:p>
        </w:tc>
        <w:tc>
          <w:tcPr>
            <w:tcW w:type="dxa" w:w="442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Consulta por identificador, reserva de stock, estados, datos y permisos de cancelación.</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E05</w:t>
            </w:r>
          </w:p>
        </w:tc>
        <w:tc>
          <w:tcPr>
            <w:tcW w:type="dxa" w:w="46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frontend/src/App.tsx; frontend/package.json; backend/package.json; árbol de archivos versionados.</w:t>
            </w:r>
          </w:p>
        </w:tc>
        <w:tc>
          <w:tcPr>
            <w:tcW w:type="dxa" w:w="442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Rutas de cliente, personal y administración web. Ausencia de proyecto e instalador de escritorio en la entrega revisada.</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E06</w:t>
            </w:r>
          </w:p>
        </w:tc>
        <w:tc>
          <w:tcPr>
            <w:tcW w:type="dxa" w:w="46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Módulos backend de users, loyalty, notifications y orders; CheckoutPage.tsx y OrderTrackingPage.tsx.</w:t>
            </w:r>
          </w:p>
        </w:tc>
        <w:tc>
          <w:tcPr>
            <w:tcW w:type="dxa" w:w="442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API disponible, campos de pedido y falta de integración de ciertos flujos de usuario.</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E07</w:t>
            </w:r>
          </w:p>
        </w:tc>
        <w:tc>
          <w:tcPr>
            <w:tcW w:type="dxa" w:w="46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backend/src/app.ts; orders/order.schemas.ts; order.service.ts, líneas 149 a 153 y 260 a 276; config/realtime.ts.</w:t>
            </w:r>
          </w:p>
        </w:tc>
        <w:tc>
          <w:tcPr>
            <w:tcW w:type="dxa" w:w="442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Límites presentes, ausencia de rate limiting aplicado y descarte de errores asíncronos.</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E08</w:t>
            </w:r>
          </w:p>
        </w:tc>
        <w:tc>
          <w:tcPr>
            <w:tcW w:type="dxa" w:w="46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Siete archivos *.test.ts y scripts package.json; ejecución local; .github/workflows/backend-ci.yml y frontend-ci.yml.</w:t>
            </w:r>
          </w:p>
        </w:tc>
        <w:tc>
          <w:tcPr>
            <w:tcW w:type="dxa" w:w="442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19 pruebas de backend y 11 de frontend aprobadas; tipo y compilación correctos; configuración de CI.</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E09</w:t>
            </w:r>
          </w:p>
        </w:tc>
        <w:tc>
          <w:tcPr>
            <w:tcW w:type="dxa" w:w="46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README.md; avance página 22; tables/table.service.ts, función generateTableQrPng; db-health-check.yml.</w:t>
            </w:r>
          </w:p>
        </w:tc>
        <w:tc>
          <w:tcPr>
            <w:tcW w:type="dxa" w:w="442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Diferencias documentales, ruta QR actual y controles periódicos de salud.</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E10</w:t>
            </w:r>
          </w:p>
        </w:tc>
        <w:tc>
          <w:tcPr>
            <w:tcW w:type="dxa" w:w="46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Comunicación del solicitante y navegación pública de la web al corte de la revisión.</w:t>
            </w:r>
          </w:p>
        </w:tc>
        <w:tc>
          <w:tcPr>
            <w:tcW w:type="dxa" w:w="442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Reporte de acceso al pedido en incógnito e indicación sobre escritorio. Carta, filtro, carrito y checkout observados; sin crear pedidos.</w:t>
            </w:r>
          </w:p>
        </w:tc>
      </w:tr>
    </w:tbl>
    <w:p>
      <w:pPr>
        <w:keepNext/>
        <w:spacing w:after="0" w:before="0" w:line="40" w:lineRule="exact"/>
      </w:pPr>
    </w:p>
    <w:p>
      <w:r>
        <w:br w:type="page"/>
      </w:r>
    </w:p>
    <w:p>
      <w:pPr>
        <w:pStyle w:val="Heading1"/>
      </w:pPr>
      <w:r>
        <w:t>ANEXO B REFERENCIAS Y COMPROBACIONES DE CIERRE</w:t>
      </w:r>
    </w:p>
    <w:p>
      <w:pPr>
        <w:pStyle w:val="Heading2"/>
      </w:pPr>
      <w:r>
        <w:t>B 1 Referencias técnicas</w:t>
      </w:r>
    </w:p>
    <w:p>
      <w:pPr>
        <w:spacing w:line="252" w:lineRule="auto"/>
      </w:pPr>
      <w:r>
        <w:rPr>
          <w:sz w:val="18"/>
        </w:rPr>
        <w:t>OWASP Foundation. (2023). API1 Broken Object Level Authorization. OWASP API Security Top 10. https://api-security.owasp.org/editions/2023/en/0xa1-broken-object-level-authorization/</w:t>
      </w:r>
    </w:p>
    <w:p>
      <w:pPr>
        <w:spacing w:line="252" w:lineRule="auto"/>
      </w:pPr>
      <w:r>
        <w:rPr>
          <w:sz w:val="18"/>
        </w:rPr>
        <w:t>OWASP Foundation. (2023). API4 Unrestricted Resource Consumption. OWASP API Security Top 10. https://api-security.owasp.org/editions/2023/en/0xa4-unrestricted-resource-consumption/</w:t>
      </w:r>
    </w:p>
    <w:p>
      <w:pPr>
        <w:spacing w:line="252" w:lineRule="auto"/>
      </w:pPr>
      <w:r>
        <w:rPr>
          <w:sz w:val="18"/>
        </w:rPr>
        <w:t>Supabase. (s. f.). Realtime Authorization. Documentación oficial. https://supabase.com/docs/guides/realtime/authorization</w:t>
      </w:r>
    </w:p>
    <w:p>
      <w:pPr>
        <w:spacing w:line="252" w:lineRule="auto"/>
      </w:pPr>
      <w:r>
        <w:rPr>
          <w:sz w:val="18"/>
        </w:rPr>
        <w:t>Chumpitaz, R. y colaboradores. (2026). OrderFast. Código fuente y documentación. https://github.com/RodrigoChumpitaz/order-fast. Versión examinada: commit 40048448f5ef747a141d2d767fda5029d619096c.</w:t>
      </w:r>
    </w:p>
    <w:p>
      <w:pPr>
        <w:spacing w:line="252" w:lineRule="auto"/>
      </w:pPr>
      <w:r>
        <w:rPr>
          <w:sz w:val="18"/>
        </w:rPr>
        <w:t>Equipo de OrderFast. (2026). Sistema Web para la Gestión de Pedidos con Atención en Mesa mediante Código QR OrderFast. Avance de proyecto proporcionado para evaluación.</w:t>
      </w:r>
    </w:p>
    <w:p>
      <w:pPr>
        <w:pStyle w:val="Heading2"/>
      </w:pPr>
      <w:r>
        <w:t>B 2 Casos mínimos de autorización</w:t>
      </w:r>
    </w:p>
    <w:tbl>
      <w:tblPr>
        <w:tblW w:type="auto" w:w="0"/>
        <w:jc w:val="center"/>
        <w:tblLayout w:type="fixed"/>
        <w:tblLook w:firstColumn="1" w:firstRow="1" w:lastColumn="0" w:lastRow="0" w:noHBand="0" w:noVBand="1" w:val="04A0"/>
      </w:tblPr>
      <w:tblGrid>
        <w:gridCol w:w="3118"/>
        <w:gridCol w:w="6576"/>
      </w:tblGrid>
      <w:tr>
        <w:trPr>
          <w:tblHeader/>
          <w:cantSplit/>
        </w:trPr>
        <w:tc>
          <w:tcPr>
            <w:tcW w:type="dxa" w:w="48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spacing w:after="20" w:before="20" w:line="250" w:lineRule="auto"/>
              <w:jc w:val="left"/>
            </w:pPr>
            <w:r>
              <w:rPr>
                <w:b/>
                <w:sz w:val="19"/>
              </w:rPr>
              <w:t>Caso</w:t>
            </w:r>
          </w:p>
        </w:tc>
        <w:tc>
          <w:tcPr>
            <w:tcW w:type="dxa" w:w="48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spacing w:after="20" w:before="20" w:line="250" w:lineRule="auto"/>
              <w:jc w:val="left"/>
            </w:pPr>
            <w:r>
              <w:rPr>
                <w:b/>
                <w:sz w:val="19"/>
              </w:rPr>
              <w:t>Resultado esperado después de la corrección</w:t>
            </w:r>
          </w:p>
        </w:tc>
      </w:tr>
      <w:tr>
        <w:trPr>
          <w:cantSplit/>
        </w:trPr>
        <w:tc>
          <w:tcPr>
            <w:tcW w:type="dxa" w:w="31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Propietario con sesión válida</w:t>
            </w:r>
          </w:p>
        </w:tc>
        <w:tc>
          <w:tcPr>
            <w:tcW w:type="dxa" w:w="65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Consulta únicamente sus pedidos y cancela cuando la regla de estado lo permite.</w:t>
            </w:r>
          </w:p>
        </w:tc>
      </w:tr>
      <w:tr>
        <w:trPr>
          <w:cantSplit/>
        </w:trPr>
        <w:tc>
          <w:tcPr>
            <w:tcW w:type="dxa" w:w="31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Otro cliente autenticado</w:t>
            </w:r>
          </w:p>
        </w:tc>
        <w:tc>
          <w:tcPr>
            <w:tcW w:type="dxa" w:w="65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No recibe detalle del pedido ajeno ni puede cancelarlo.</w:t>
            </w:r>
          </w:p>
        </w:tc>
      </w:tr>
      <w:tr>
        <w:trPr>
          <w:cantSplit/>
        </w:trPr>
        <w:tc>
          <w:tcPr>
            <w:tcW w:type="dxa" w:w="31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Invitado con credencial válida</w:t>
            </w:r>
          </w:p>
        </w:tc>
        <w:tc>
          <w:tcPr>
            <w:tcW w:type="dxa" w:w="65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Consulta o cancela únicamente el pedido asociado a su credencial y dentro de la vigencia definida.</w:t>
            </w:r>
          </w:p>
        </w:tc>
      </w:tr>
      <w:tr>
        <w:trPr>
          <w:cantSplit/>
        </w:trPr>
        <w:tc>
          <w:tcPr>
            <w:tcW w:type="dxa" w:w="31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Incógnito con solo el enlace original</w:t>
            </w:r>
          </w:p>
        </w:tc>
        <w:tc>
          <w:tcPr>
            <w:tcW w:type="dxa" w:w="65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No obtiene el pedido si la política exige acceso ligado a la sesión o al navegador autorizado.</w:t>
            </w:r>
          </w:p>
        </w:tc>
      </w:tr>
      <w:tr>
        <w:trPr>
          <w:cantSplit/>
        </w:trPr>
        <w:tc>
          <w:tcPr>
            <w:tcW w:type="dxa" w:w="31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Credencial incorrecta o vencida</w:t>
            </w:r>
          </w:p>
        </w:tc>
        <w:tc>
          <w:tcPr>
            <w:tcW w:type="dxa" w:w="65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Acceso denegado sin revelar datos; estado y stock sin cambios.</w:t>
            </w:r>
          </w:p>
        </w:tc>
      </w:tr>
      <w:tr>
        <w:trPr>
          <w:cantSplit/>
        </w:trPr>
        <w:tc>
          <w:tcPr>
            <w:tcW w:type="dxa" w:w="31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STAFF y ADMIN</w:t>
            </w:r>
          </w:p>
        </w:tc>
        <w:tc>
          <w:tcPr>
            <w:tcW w:type="dxa" w:w="65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Operan según sus permisos; el reembolso conserva la restricción de ADMIN.</w:t>
            </w:r>
          </w:p>
        </w:tc>
      </w:tr>
      <w:tr>
        <w:trPr>
          <w:cantSplit/>
        </w:trPr>
        <w:tc>
          <w:tcPr>
            <w:tcW w:type="dxa" w:w="31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Cancelación repetida o concurrente</w:t>
            </w:r>
          </w:p>
        </w:tc>
        <w:tc>
          <w:tcPr>
            <w:tcW w:type="dxa" w:w="65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Un único cambio efectivo y un solo reintegro de existencias.</w:t>
            </w:r>
          </w:p>
        </w:tc>
      </w:tr>
      <w:tr>
        <w:trPr>
          <w:cantSplit/>
        </w:trPr>
        <w:tc>
          <w:tcPr>
            <w:tcW w:type="dxa" w:w="31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Canal de eventos ajeno</w:t>
            </w:r>
          </w:p>
        </w:tc>
        <w:tc>
          <w:tcPr>
            <w:tcW w:type="dxa" w:w="65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9"/>
              </w:rPr>
              <w:t>Suscripción o recepción rechazadas según la política de acceso aprobada.</w:t>
            </w:r>
          </w:p>
        </w:tc>
      </w:tr>
    </w:tbl>
    <w:p>
      <w:pPr>
        <w:keepNext/>
        <w:spacing w:after="0" w:before="0" w:line="40" w:lineRule="exact"/>
      </w:pPr>
    </w:p>
    <w:p>
      <w:pPr>
        <w:pStyle w:val="Heading2"/>
      </w:pPr>
      <w:r>
        <w:t>B 3 Condiciones para cerrar la revisión</w:t>
      </w:r>
    </w:p>
    <w:p>
      <w:r>
        <w:t>La evidencia de cierre debe identificar la versión corregida, el caso ejecutado, el resultado esperado y el obtenido. Las pruebas se realizarán con pedidos y cuentas destinados a verificación. Se conservarán las respuestas necesarias sin incluir contraseñas, tokens ni datos personales ajenos al caso.</w:t>
      </w:r>
    </w:p>
    <w:p>
      <w:r>
        <w:t>La aceptación de la modalidad de escritorio requiere acreditar el instalador y la ejecución de las funciones administrativas acordadas. La aceptación de RF12, RF18, RF19 y RF20 requiere sus casos funcionales o una modificación de alcance aprobada. La evidencia de continuidad debe incluir una restauración comprobada, además de los controles de salud.</w:t>
      </w:r>
    </w:p>
    <w:p>
      <w:r>
        <w:br w:type="page"/>
      </w:r>
    </w:p>
    <w:p>
      <w:pPr>
        <w:pStyle w:val="Heading1"/>
      </w:pPr>
      <w:r>
        <w:t>ANEXO C EVALUACIÓN INTEGRAL DEL PROGRAMA</w:t>
      </w:r>
    </w:p>
    <w:p>
      <w:r>
        <w:t>Este anexo comprende las 54 fichas con contenido del programa de auditoría suministrado. Cada procedimiento principal tiene un resultado. Los listados de ejemplos, características y perfiles se consideran dentro de su procedimiento y no se convierten artificialmente en controles adicionales. La numeración F01 a F54 sigue el orden de las fichas, con independencia de los saltos de página del archivo original.</w:t>
      </w:r>
    </w:p>
    <w:p>
      <w:r>
        <w:t>El identificador F13 02, por ejemplo, designa el segundo procedimiento de la ficha 13. Para localizarlo se conserva el texto principal del programa. Los resultados no verificados señalan límites de evidencia; no significan que el control sea inexistente o que haya incumplimiento demostrado. “Verificado” se limita a la comprobación que se describe.</w:t>
      </w:r>
    </w:p>
    <w:tbl>
      <w:tblPr>
        <w:tblW w:type="auto" w:w="0"/>
        <w:jc w:val="center"/>
        <w:tblLayout w:type="fixed"/>
        <w:tblLook w:firstColumn="1" w:firstRow="1" w:lastColumn="0" w:lastRow="0" w:noHBand="0" w:noVBand="1" w:val="04A0"/>
      </w:tblPr>
      <w:tblGrid>
        <w:gridCol w:w="1984"/>
        <w:gridCol w:w="7710"/>
      </w:tblGrid>
      <w:tr>
        <w:trPr>
          <w:tblHeader/>
          <w:cantSplit/>
        </w:trPr>
        <w:tc>
          <w:tcPr>
            <w:tcW w:type="dxa" w:w="48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spacing w:after="20" w:before="20" w:line="250" w:lineRule="auto"/>
              <w:jc w:val="left"/>
            </w:pPr>
            <w:r>
              <w:rPr>
                <w:b/>
                <w:sz w:val="20"/>
              </w:rPr>
              <w:t>Resultado</w:t>
            </w:r>
          </w:p>
        </w:tc>
        <w:tc>
          <w:tcPr>
            <w:tcW w:type="dxa" w:w="48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spacing w:after="20" w:before="20" w:line="250" w:lineRule="auto"/>
              <w:jc w:val="left"/>
            </w:pPr>
            <w:r>
              <w:rPr>
                <w:b/>
                <w:sz w:val="20"/>
              </w:rPr>
              <w:t>Interpretación</w:t>
            </w:r>
          </w:p>
        </w:tc>
      </w:tr>
      <w:tr>
        <w:trPr>
          <w:cantSplit/>
        </w:trPr>
        <w:tc>
          <w:tcPr>
            <w:tcW w:type="dxa" w:w="19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20"/>
              </w:rPr>
              <w:t>Verificado</w:t>
            </w:r>
          </w:p>
        </w:tc>
        <w:tc>
          <w:tcPr>
            <w:tcW w:type="dxa" w:w="77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20"/>
              </w:rPr>
              <w:t>Se obtuvo evidencia directa del aspecto indicado.</w:t>
            </w:r>
          </w:p>
        </w:tc>
      </w:tr>
      <w:tr>
        <w:trPr>
          <w:cantSplit/>
        </w:trPr>
        <w:tc>
          <w:tcPr>
            <w:tcW w:type="dxa" w:w="19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20"/>
              </w:rPr>
              <w:t>Parcial</w:t>
            </w:r>
          </w:p>
        </w:tc>
        <w:tc>
          <w:tcPr>
            <w:tcW w:type="dxa" w:w="77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20"/>
              </w:rPr>
              <w:t>Existe una parte del control o solo se comprobó su diseño.</w:t>
            </w:r>
          </w:p>
        </w:tc>
      </w:tr>
      <w:tr>
        <w:trPr>
          <w:cantSplit/>
        </w:trPr>
        <w:tc>
          <w:tcPr>
            <w:tcW w:type="dxa" w:w="19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20"/>
              </w:rPr>
              <w:t>Deficiencia</w:t>
            </w:r>
          </w:p>
        </w:tc>
        <w:tc>
          <w:tcPr>
            <w:tcW w:type="dxa" w:w="77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20"/>
              </w:rPr>
              <w:t>Se identificó una deficiencia concreta en la versión revisada.</w:t>
            </w:r>
          </w:p>
        </w:tc>
      </w:tr>
      <w:tr>
        <w:trPr>
          <w:cantSplit/>
        </w:trPr>
        <w:tc>
          <w:tcPr>
            <w:tcW w:type="dxa" w:w="19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20"/>
              </w:rPr>
              <w:t>No verificado</w:t>
            </w:r>
          </w:p>
        </w:tc>
        <w:tc>
          <w:tcPr>
            <w:tcW w:type="dxa" w:w="77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20"/>
              </w:rPr>
              <w:t>Falta documentación, acceso, entrevista o inspección para emitir una conclusión.</w:t>
            </w:r>
          </w:p>
        </w:tc>
      </w:tr>
      <w:tr>
        <w:trPr>
          <w:cantSplit/>
        </w:trPr>
        <w:tc>
          <w:tcPr>
            <w:tcW w:type="dxa" w:w="19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20"/>
              </w:rPr>
              <w:t>No aplicable</w:t>
            </w:r>
          </w:p>
        </w:tc>
        <w:tc>
          <w:tcPr>
            <w:tcW w:type="dxa" w:w="77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20"/>
              </w:rPr>
              <w:t>El procedimiento no corresponde a un componente del alcance identificado.</w:t>
            </w:r>
          </w:p>
        </w:tc>
      </w:tr>
    </w:tbl>
    <w:p>
      <w:pPr>
        <w:keepNext/>
        <w:spacing w:after="0" w:before="0" w:line="40" w:lineRule="exact"/>
      </w:pPr>
    </w:p>
    <w:p>
      <w:r>
        <w:t>Los controles físicos y de personal requieren comprobaciones de campo. Los controles de proveedor requieren sus planes y acuerdos vigentes. El informe no convierte mecanismos históricos del programa, como cintotecas, sobres lacrados o determinados algoritmos, en obligaciones técnicas nuevas para OrderFast; debe evaluarse el objetivo del control frente al mecanismo realmente utilizado.</w:t>
      </w:r>
    </w:p>
    <w:p>
      <w:r>
        <w:br w:type="page"/>
      </w:r>
    </w:p>
    <w:p>
      <w:pPr>
        <w:pStyle w:val="Heading1"/>
      </w:pPr>
      <w:r>
        <w:t>ANEXO C PO1 PLAN ESTRATÉGICO Y OPERATIVO DE TECNOLOGÍA</w:t>
      </w:r>
    </w:p>
    <w:p>
      <w:pPr>
        <w:pStyle w:val="Heading2"/>
      </w:pPr>
      <w:r>
        <w:t>Ficha 1 PO1 Plan estratégico y operativo de tecnología</w:t>
      </w:r>
    </w:p>
    <w:p>
      <w:pPr>
        <w:keepNext/>
      </w:pPr>
      <w:r>
        <w:t>El avance contiene objetivos, alcance, restricciones y cronogramas. No se aportaron un plan estratégico institucional aprobado, presupuesto de TI, indicadores de seguimiento ni actas de supervisión. El cronograma académico no acredita por sí solo la planeación institucional.</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F01 01</w:t>
              <w:br/>
              <w:t>Verificar si en el plan estratégico institucional se encuentra incluido el plan estratégico de TI.</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E01. Objetivos del proyecto; falta alineación institucional aprobada.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F01 02</w:t>
              <w:br/>
              <w:t>Verificar si las actividades y metas del plan estratégico de TI están alineados, con los objetivos estratégicos institucionales y dar seguimiento al cumplimiento de los proyectos a largo plazo.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E01. Alcance y objetivos, sin indicadores de seguimiento.</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F01 03</w:t>
              <w:br/>
              <w:t>Verificar la existencia de un plan operativo de TI para dar seguimiento al cumplimiento de metas de los proyectos a corto plazo.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E01. Cronograma académico, sin plan operativo de TI aprobado.</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F01 04</w:t>
              <w:br/>
              <w:t>Verificar las actividades, períodos, grado de avance y responsables de ejecución de las actividades del plan estratégico.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E01. Actividades y semanas; no se acredita seguimiento por responsable.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F01 05</w:t>
              <w:br/>
              <w:t>Verificar que el plan estratégico de TI sea traducido periódicamente en planes a corto plazo.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E01. Etapas de corto plazo, sin vínculo a plan institucional.</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F01 06</w:t>
              <w:br/>
              <w:t>Verificar si la Alta Administración o Auditoría Interna realiza monitoreo sobre el desarrollo e implementación de los Planes de TI a Corto y Largo Plazo, para contribuir al cumplimiento de los objetivos y metas de dichos planes.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F01 07</w:t>
              <w:br/>
              <w:t>Verificar si en el proceso de planificación se han considerado factores internos y externos que afectan a la institución y su entorno por ejemplo: la distribución geográfica, la evolución tecnológica, los costos administrativos y operativos, los requerimientos legales, las regulaciones y leyes que rigen el funcionamiento de la Entidad.</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E01. Restricciones técnicas y de tiempo; análisis institucional incompleto.</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F01 08</w:t>
              <w:br/>
              <w:t>Evaluar si la institución tiene los recursos tecnológicos y humanos suficientes para el desarrollo del proyecto bajo las condiciones establecidas inicialmente.</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2"/>
      </w:pPr>
      <w:r>
        <w:t>Ficha 2 PO1 Fuentes de la planificación</w:t>
      </w:r>
    </w:p>
    <w:p>
      <w:pPr>
        <w:keepNext/>
      </w:pPr>
      <w:r>
        <w:t>Se identifican los requisitos y la problemática descritos en el avance. Para acreditar su origen se requieren registros de levantamiento, consultas al restaurante y aprobación de las necesidades. Esta ficha continúa el bloque PO1.</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F02 01</w:t>
              <w:br/>
              <w:t>9. Verificar los insumos o fuentes de información que se utilizarán como base para la elaboración de la planeación estratégica de TI.</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E01. Se describen necesidades; falta trazabilidad de su levantamiento.</w:t>
            </w:r>
          </w:p>
        </w:tc>
      </w:tr>
    </w:tbl>
    <w:p>
      <w:pPr>
        <w:keepNext/>
        <w:spacing w:after="0" w:before="0" w:line="40" w:lineRule="exact"/>
      </w:pPr>
    </w:p>
    <w:p>
      <w:pPr>
        <w:pStyle w:val="Heading1"/>
      </w:pPr>
      <w:r>
        <w:t>ANEXO C PO2 PLAN DE CONTINGENCIA</w:t>
      </w:r>
    </w:p>
    <w:p>
      <w:pPr>
        <w:pStyle w:val="Heading2"/>
      </w:pPr>
      <w:r>
        <w:t>Ficha 3 PO2 Plan de contingencia</w:t>
      </w:r>
    </w:p>
    <w:p>
      <w:pPr>
        <w:keepNext/>
      </w:pPr>
      <w:r>
        <w:t>No se recibió un plan de contingencia aprobado con responsables, escenarios y contactos. Los endpoints de salud y sus consultas periódicas no acreditan recuperación ni un servicio alterno. Debe obtenerse la configuración y la evidencia de continuidad de los proveedores.</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F03 01</w:t>
              <w:br/>
              <w:t>Identificar la existencia del plan de contingencia y obtener una copia, así mismo verificar la fecha de vigencia, última actualización y funcionario responsable de autorización.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F03 02</w:t>
              <w:br/>
              <w:t>Verificar que el plan hace referencia a normas y políticas dictadas por tecnología.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F03 03</w:t>
              <w:br/>
              <w:t>Verificar si el plan está orientado a superar procesos críticos e imprevistos en el menor tiempo posible.</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F03 04</w:t>
              <w:br/>
              <w:t>Verificar si la estructura y lenguaje del documento general es entendible y comprensible para su aplicación.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F03 05</w:t>
              <w:br/>
              <w:t>Verificar que en el plan se encuentren definidas las tareas a realizar para cada una de las personas involucradas en el plan.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F03 06</w:t>
              <w:br/>
              <w:t>Verificar que en el plan se hayan considerado pruebas para distintos escenarios y los mecanismos para la solución, por ejemplo: fallas en servidores centrales, fallas en servidores de servicio, fallas en el suministro eléctrico, fallas en los enlaces de comunicación, falta de insumos, respaldos no actualizados, etc.</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F03 07</w:t>
              <w:br/>
              <w:t>Verificar que las jefaturas dispongan de una copia actualizada del plan.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F03 08</w:t>
              <w:br/>
              <w:t>Identificar si el plan incluye o describe la participación de un comité de administración de desastres o del equipo de emergencia.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F03 09</w:t>
              <w:br/>
              <w:t>Verificar si existe un servidor de contingencia para todas las aplicaciones críticas.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F03 10</w:t>
              <w:br/>
              <w:t>Verificar que el plan disponga de un anexo con los nombres del personal de soporte, administrativo y proveedores de servicio, el cargo, número telefónico fijo y móvil.</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2"/>
      </w:pPr>
      <w:r>
        <w:t>Ficha 4 PO2 Pruebas y recuperación</w:t>
      </w:r>
    </w:p>
    <w:p>
      <w:pPr>
        <w:keepNext/>
      </w:pPr>
      <w:r>
        <w:t>El código está versionado en GitHub, pero no se comprobaron respaldos de datos ni restauraciones. Las entrevistas, llamadas, ejercicios y condiciones del centro alterno requieren trabajo de campo autorizado y documentación. No se contactó al personal ni a proveedores.</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F04 01</w:t>
              <w:br/>
              <w:t>Realizar llamadas telefónicas a parte del personal involucrado en el plan con la finalidad de verificar que los números son correctos y están actualizados.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F04 02</w:t>
              <w:br/>
              <w:t>Verificar que el plan se haya probado al menos dos veces al año, con la finalidad de fortalecer las áreas no funcionales.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F04 03</w:t>
              <w:br/>
              <w:t>Entrevistar al personal para identificar si conocen las responsabilidades que tienen asignadas en una situación de desastre.</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F04 04</w:t>
              <w:br/>
              <w:t>Verificar si existen procedimientos definidos para actualizar el manual. Asimismo si aplican y distribuyen las actualizaciones a los usuarios involucrados.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F04 05</w:t>
              <w:br/>
              <w:t>Verificar que el plan contenga los planos del centro de cómputo, diagramas de cableado eléctrico, diagramas de red, diagramas de ductos e inventarios de hardware.</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F04 06</w:t>
              <w:br/>
              <w:t>Verificar que exista una copia de datos actualizados, programas y documentación técnica del sistema que almacene en un lugar externo a la empresa.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E09. Versionado de código; respaldo de datos y restauración no verificados.</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F04 07</w:t>
              <w:br/>
              <w:t>Verificar que el personal involucrado tiene el conocimiento de los procedimientos establecidos para la continuidad de las operaciones en caso de desastres.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F04 08</w:t>
              <w:br/>
              <w:t>Evaluar si el centro de cómputo alterno o para la continuidad de operaciones reúne las condiciones mínimas de seguridad física tales como: controles de acceso, piso elevado o protegido, controles de humedad, controles de temperatura, circuitos especializados, fuente interrumpida de energía, dispositivos de detección de agua, detectores de humo y un sistema adecuado de extinción de incendios.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1"/>
      </w:pPr>
      <w:r>
        <w:t>ANEXO C PO3 ESTRUCTURA ORGANIZACIONAL</w:t>
      </w:r>
    </w:p>
    <w:p>
      <w:pPr>
        <w:pStyle w:val="Heading2"/>
      </w:pPr>
      <w:r>
        <w:t>Ficha 5 PO3 Estructura organizacional</w:t>
      </w:r>
    </w:p>
    <w:p>
      <w:pPr>
        <w:keepNext/>
      </w:pPr>
      <w:r>
        <w:t>El avance identifica a los integrantes del proyecto, pero no contiene el organigrama operativo aprobado ni manuales de puestos. No se realizaron entrevistas o mediciones de carga laboral. Se requiere evidencia de responsabilidades y de su aplicación real.</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F05 01</w:t>
              <w:br/>
              <w:t>Solicitar el organigrama de la empresa e identificar la ubicación de TI, analizar su estructura jerárquica y que esté conforme a la situación actual. Así mismo verificar su vigencia y aprobación.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F05 02</w:t>
              <w:br/>
              <w:t>Verificar si la estructura actual está encaminada a los logros de los objetivos del área de TI.</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F05 03</w:t>
              <w:br/>
              <w:t>Verificar si los niveles jerárquicos establecidos actualmente son necesarios y suficientes para el desarrollo de las actividades del área de TI.</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F05 04</w:t>
              <w:br/>
              <w:t>Verificar si se consideran adecuados los departamentos y áreas en que está dividida la estructura de TI.</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F05 05</w:t>
              <w:br/>
              <w:t>Solicitar los manuales de puestos del área de TI y verificar que las funciones descritas correspondan con las que ejecuta cada empleado de TI.</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F05 06</w:t>
              <w:br/>
              <w:t>Evaluar el manual de puestos, su claridad en la delegación de autoridades, y que deben ir acompañadas de definiciones de las habilidades técnicas necesarias, para utilizarse como base para la evaluación del desempeño.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F05 07</w:t>
              <w:br/>
              <w:t>Verificar si los puestos actuales son adecuados a la necesidad que tiene el área para cumplir con sus funciones.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F05 08</w:t>
              <w:br/>
              <w:t>Verificar que mecanismo utiliza la administración para resolver los conflictos por las cargas de trabajo desequilibradas.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F05 09</w:t>
              <w:br/>
              <w:t>Identificar las causas de incumplimiento de las funciones y objetivos previstos por la Administración, como por ejemplo: falta de personal, personal no capacitado, cargas de trabajo excesivas, realización de otras actividades, planificación y la forma en que se desarrollan.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2"/>
      </w:pPr>
      <w:r>
        <w:t>Ficha 6 PO3 Separación de funciones</w:t>
      </w:r>
    </w:p>
    <w:p>
      <w:pPr>
        <w:keepNext/>
      </w:pPr>
      <w:r>
        <w:t>Los roles de la aplicación no equivalen a una segregación organizacional entre desarrollo, operación y aprobación. No se recibieron políticas de personal, vacaciones, contratación o capacitación. Deben contrastarse con la estructura efectiva del equipo y del negocio.</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F06 01</w:t>
              <w:br/>
              <w:t>Verificar que la posición de la unidad de tecnología esté en un nivel suficientemente alto para garantizar su independencia de los departamentos usuarios.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F06 02</w:t>
              <w:br/>
              <w:t>Verificar si en los manuales de reclutamiento de personal, consideran la educación, la experiencia y los riesgos de trabajo pertinentes para los requerimientos del puesto y del grado de responsabilidad.</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F06 03</w:t>
              <w:br/>
              <w:t>Verificar que exista una separación adecuada de tareas entre los operadores de la computadora, los programadores de la Aplicación y los analistas de sistemas.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F06 04</w:t>
              <w:br/>
              <w:t>Verificar que existan controles externos apropiados de manera que el personal administrativo, operativo y técnico esté informado e involucrado en las actividades ya definidas.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F06 05</w:t>
              <w:br/>
              <w:t>Asegurar una adecuada separación de deberes entre la preparación manual de los datos y las funciones de transferencia de los datos a la computadora, grabación manual en cinta o disco magnético, etc.</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F06 06</w:t>
              <w:br/>
              <w:t>Verificar que exista un plan de capacitación y que éste responda a las necesidades de la institución en cumplimiento al plan estratégico de TI.</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F06 07</w:t>
              <w:br/>
              <w:t>Verificar que todo el personal tome un mínimo de cinco días consecutivos de vacaciones, de manera que alguien mas pueda ejecutar las funciones específicas de un puesto determinado.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F06 08</w:t>
              <w:br/>
              <w:t>Verificar que exista una política o norma apropiada para la separación de funciones y esta sea auditada.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F06 09</w:t>
              <w:br/>
              <w:t>Revisar las descripciones de los puestos por cada departamento o unidad, de tal manera asegurar que cada una de ellas está conforme al cargo.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1"/>
      </w:pPr>
      <w:r>
        <w:t>ANEXO C PO4 NORMAS Y POLÍTICAS</w:t>
      </w:r>
    </w:p>
    <w:p>
      <w:pPr>
        <w:pStyle w:val="Heading2"/>
      </w:pPr>
      <w:r>
        <w:t>Ficha 7 PO4 Normas y políticas</w:t>
      </w:r>
    </w:p>
    <w:p>
      <w:pPr>
        <w:keepNext/>
      </w:pPr>
      <w:r>
        <w:t>La descripción técnica de seguridad no sustituye una política aprobada y comunicada. Se requieren el inventario de políticas, responsables, vigencia, mecanismos de divulgación y constancias de aceptación. Los defectos de acceso se documentan en H01 y H02.</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F07 01</w:t>
              <w:br/>
              <w:t>Solicitar inventario de políticas y normas establecidas para TI.</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F07 02</w:t>
              <w:br/>
              <w:t>Verificar que la Administración o la Gerencia de TI sea responsable de la formulación, desarrollo, documentación, divulgación y el control de las políticas; y que todas ellas estén por escrito y debidamente autorizadas y actualizadas.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F07 03</w:t>
              <w:br/>
              <w:t>Verificar que la Gerencia de TI haya creado mecanismos de divulgación que permitan asegurar que las políticas sean comunicadas y comprendidas por todo el personal involucrado directa o indirecta con el área de TI.</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F07 04</w:t>
              <w:br/>
              <w:t>Verificar que las políticas o normas emitidas sean actualizadas, por lo menos anualmente o al momento de presentarse cambios significativos en el ambiente operacional, para garantizar que sean funcionales y aplicables.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F07 05</w:t>
              <w:br/>
              <w:t>Verificar si las políticas o normas son del conocimiento y aceptadas por el personal de TI.</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F07 06</w:t>
              <w:br/>
              <w:t>Verificar la existencia de política o normas sobre reserva y confidencialidad de información.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F07 07</w:t>
              <w:br/>
              <w:t>Verificar que las normas y políticas estén autorizadas por la alta administración y que presenten fecha de vigencia.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F07 08</w:t>
              <w:br/>
              <w:t>Verificar que exista una participación de las áreas especializadas de la institución en la creación y regulación de las normas y políticas.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1"/>
      </w:pPr>
      <w:r>
        <w:t>ANEXO C PO5 PROCEDIMIENTOS ADMINISTRATIVOS</w:t>
      </w:r>
    </w:p>
    <w:p>
      <w:pPr>
        <w:pStyle w:val="Heading2"/>
      </w:pPr>
      <w:r>
        <w:t>Ficha 8 PO5 Procedimientos administrativos</w:t>
      </w:r>
    </w:p>
    <w:p>
      <w:pPr>
        <w:keepNext/>
      </w:pPr>
      <w:r>
        <w:t>No se aportaron manuales de operación del negocio, horarios, seguros ni expedientes de puestos. El código permite reconocer validaciones y bitácoras de aplicación, pero no el circuito administrativo de entrada y salida de información.</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F08 01</w:t>
              <w:br/>
              <w:t>Verificar que los procedimientos de trabajo ejecutados por los operadores del centro de cómputo estén documentados por escrito.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F08 02</w:t>
              <w:br/>
              <w:t>Verificar que los procedimientos escritos definan los horarios de trabajo para los operadores del centro de cómputo, considerando los cierres semanales, mensuales y anuales.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F08 03</w:t>
              <w:br/>
              <w:t>Verificar si existe un control para restringir el acceso al personal externo a TI en días y horarios de procesos especiales.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F08 04</w:t>
              <w:br/>
              <w:t>Verificar que exista un control manual o automático de la información que entra y sale del área TI.</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E07. Validaciones y registros técnicos; circuito administrativo no verificado.</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F08 05</w:t>
              <w:br/>
              <w:t>Verificar si existe un responsable oficial encargado de la oficina de control de la información para toda la organización, teniendo como una de sus funciones principales ser el enlace de la información entre TI y el resto de la organización.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F08 06</w:t>
              <w:br/>
              <w:t>Verificar la existencia de procedimientos a utilizar por los operadores del centro de cómputo, de forma que permitan identificar el inicio, proceso y final de cada actividad.</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F08 07</w:t>
              <w:br/>
              <w:t>Verificar la existencia de una póliza de seguro con cobertura para la pérdida de equipo de computación y medios de proceso de datos.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F08 08</w:t>
              <w:br/>
              <w:t>Solicitar las hojas de vida de los principales puestos de TI para evaluar la capacidad y experiencia para desarrollar su puesto.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1"/>
      </w:pPr>
      <w:r>
        <w:t>ANEXO C PO6 ADMINISTRACIÓN DEL RECURSO HUMANO</w:t>
      </w:r>
    </w:p>
    <w:p>
      <w:pPr>
        <w:pStyle w:val="Heading2"/>
      </w:pPr>
      <w:r>
        <w:t>Ficha 9 PO6 Administración del recurso humano</w:t>
      </w:r>
    </w:p>
    <w:p>
      <w:pPr>
        <w:keepNext/>
      </w:pPr>
      <w:r>
        <w:t>La revisión del repositorio no permite evaluar selección, desempeño, capacitación o distribución de trabajo del personal. Se requieren documentos de gestión y entrevistas. No se presume una relación laboral ni se califican prácticas de recursos humanos a partir de commits.</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F09 01</w:t>
              <w:br/>
              <w:t>Verificar que se considera en el proceso de selección de personal el nivel educativo, y la experiencia laboral en el puesto para el cual está participando.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F09 02</w:t>
              <w:br/>
              <w:t>Verificar si existe evaluación del personal para garantizar un nivel aceptable de desempeño y cumplimiento de metas del área de TI.</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F09 03</w:t>
              <w:br/>
              <w:t>Verificar si existe un plan de capacitación y si está orientado al giro de la institución y la plataforma tecnológica con que cuenta la institución.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F09 04</w:t>
              <w:br/>
              <w:t>Verificar si la Gerencia de TI ha considerado pruebas de entrenamiento cruzado, con la finalidad de disponer con personal de respaldo ante posible ausencia de personal clave.</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F09 05</w:t>
              <w:br/>
              <w:t>Verificar que la Gerencia de TI considere acciones oportunas y apropiadas con respecto a cambios de puestos y despidos.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F09 06</w:t>
              <w:br/>
              <w:t>Verificar que exista la suficiente formación del personal, con capacitación continua que ayude a mantener su conocimiento técnico, sus destrezas y habilidades.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F09 07</w:t>
              <w:br/>
              <w:t>Verificar si el desempeño de los empleados se evalúa contra los estándares establecidos.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F09 08</w:t>
              <w:br/>
              <w:t>Verificar si los puestos actuales son adecuados a la necesidad que tiene el área para llevar a cabo sus funciones.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F09 09</w:t>
              <w:br/>
              <w:t>Verificar si el número de empleados que trabajan actualmente en el área de TI es adecuado para cumplir con las funciones encomendadas.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F09 10</w:t>
              <w:br/>
              <w:t>Verificar si las cargas de trabajo están distribuidas de forma equitativa para todo el personal de TI.</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2"/>
      </w:pPr>
      <w:r>
        <w:t>Ficha 10 PO6 Condiciones ambientales de trabajo</w:t>
      </w:r>
    </w:p>
    <w:p>
      <w:pPr>
        <w:keepNext/>
      </w:pPr>
      <w:r>
        <w:t>No se inspeccionaron puestos de trabajo, iluminación, ventilación, mobiliario ni ruido. El resultado exige observación del lugar donde trabaja el personal. Una captura de la aplicación no proporciona esa evidencia.</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F10 01</w:t>
              <w:br/>
              <w:t>11. Verificar si son adecuadas las condiciones ambientales con respecto a: espacio, iluminación, ventilación, equipo de oficina, mobiliario, ruido, etc.</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1"/>
      </w:pPr>
      <w:r>
        <w:t>ANEXO C PT2 MANTENIMIENTO DE SOFTWARE</w:t>
      </w:r>
    </w:p>
    <w:p>
      <w:pPr>
        <w:pStyle w:val="Heading2"/>
      </w:pPr>
      <w:r>
        <w:t>Ficha 11 PT2 Mantenimiento de software</w:t>
      </w:r>
    </w:p>
    <w:p>
      <w:pPr>
        <w:keepNext/>
      </w:pPr>
      <w:r>
        <w:t>Se revisaron la arquitectura modular, las validaciones, los requisitos de seguridad y las suites automatizadas. No se recibió un procedimiento aprobado de cambios ni un plan integral de integración y carga. La autorización incompleta de pedidos afecta los controles del diseño.</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F11 01</w:t>
              <w:br/>
              <w:t>Verificar si el diseño de las nuevas aplicaciones o de las modificaciones a los módulos puestos en producción, son revisados y aprobados por la Gerencia de TI.</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F11 02</w:t>
              <w:br/>
              <w:t>Verificar e Identificar quienes son los responsables de aprobar cualquier proyecto de desarrollo, implementación o modificación.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F11 03</w:t>
              <w:br/>
              <w:t>Verificar si existen procedimientos definidos o estándares, para las etapas de desarrollo de un nuevo sistema o cambios a los ya existentes.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E01 y E05. Estructura de desarrollo descrita, sin procedimiento aprobado.</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F11 04</w:t>
              <w:br/>
              <w:t>Verificar si cuentan con mecanismos para identificar los requerimientos de seguridad y control interno para cada proyecto de desarrollo o modificación de sistemas de información, previo a su desarrollo.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E01. Requisitos de seguridad; H01 y H02 sin resolver.</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F11 05</w:t>
              <w:br/>
              <w:t>Verificar e identificar si se incluyen en el diseño de las nuevas aplicaciones o en las modificaciones de sistemas de información, controles de aplicación que garanticen que los datos de entrada y salida estén completos.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E04 y E06. Validaciones presentes; faltan controles de titularidad.</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F11 06</w:t>
              <w:br/>
              <w:t>Verificar si consideran aspectos básicos de seguridad y control interno del módulo a ser desarrollado o modificado, y estos son evaluados junto con el diseño conceptual del mismo.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E04. Roles presentes con excepciones inseguras.</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F11 07</w:t>
              <w:br/>
              <w:t>Identificar si existe una metodología estándar para el desarrollo de un plan de pruebas, en donde se incluyan pruebas unitarias, pruebas de aplicación, pruebas de integración y pruebas de carga y estrés, para cada módulo.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E08. Pruebas unitarias; integración y carga no acreditadas.</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F11 08</w:t>
              <w:br/>
              <w:t>Verificar si la formulación del procedimiento de prueba y los datos de prueba son revisados y aprobados por el jefe de programación.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2"/>
      </w:pPr>
      <w:r>
        <w:t>Ficha 12 PT2 Seguridad y aceptación de las pruebas</w:t>
      </w:r>
    </w:p>
    <w:p>
      <w:pPr>
        <w:keepNext/>
      </w:pPr>
      <w:r>
        <w:t>Las pruebas locales no requirieron una conexión con los datos de clientes y existe redacción de credenciales en el logger. No se comprobó el manejo de datos en otros ambientes ni una aprobación de resultados por usuarios finales.</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F12 01</w:t>
              <w:br/>
              <w:t>Verificar si se aplican adecuadas medidas de seguridad para prevenir divulgación de información sensitiva durante las pruebas.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E07 y E08. Redacción de credenciales y pruebas locales; política de datos no verificada.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F12 02</w:t>
              <w:br/>
              <w:t>Verificar que los resultados de las pruebas son revisados y aprobados por el usuario.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1"/>
      </w:pPr>
      <w:r>
        <w:t>ANEXO C PT3 CONTROLES DE PROGRAMAS Y APLICACIONES</w:t>
      </w:r>
    </w:p>
    <w:p>
      <w:pPr>
        <w:pStyle w:val="Heading2"/>
      </w:pPr>
      <w:r>
        <w:t>Ficha 13 PT3 Controles de programas y aplicaciones</w:t>
      </w:r>
    </w:p>
    <w:p>
      <w:pPr>
        <w:keepNext/>
      </w:pPr>
      <w:r>
        <w:t>Git identifica la versión revisada; Pino y errorHandler proporcionan una base de registro. Los errores asíncronos señalados en H08 se descartan. No se comprobó la equivalencia del despliegue con el commit, el acceso a consolas ni la revisión periódica de bitácoras.</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F13 01</w:t>
              <w:br/>
              <w:t>Verificar el conteo de la cantidad de “byte” de los programas fuentes actuales para hacer una comparación rápida entre la cantidad de byte de estos y los autorizados que se trasladaron a producción para alertar en caso de modificaciones.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E09. Commit identificado; equivalencia de producción no verificada.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F13 02</w:t>
              <w:br/>
              <w:t>Verificar que exista un archivo lóg o bitácora que permita identificar los errores de ejecución de aplicaciones, sistema operativo y BD.</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E07. Pino y manejo de errores; fallos asíncronos descartados, H08.</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F13 03</w:t>
              <w:br/>
              <w:t>Verificar si han considerado todos los dispositivos de seguridad que fueron recomendados por el fabricante o el programador.</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E04 y E07. Controles presentes, sin lista de endurecimiento validada.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F13 04</w:t>
              <w:br/>
              <w:t>Verificar que exista una persona responsable en el área de TI de revisar periódicamente los archivos lóg o bitácoras de los sistemas.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F13 05</w:t>
              <w:br/>
              <w:t>Verificar que la institución respete los límites de la capacidad de procesamiento recomendados por el proveedor como: memoria, espacio en disco, procesamiento CPU. Para garantizar el correcto funcionamiento de las aplicaciones informáticas.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F13 06</w:t>
              <w:br/>
              <w:t>Verificar que la institución cuente con un servidor de desarrollo que sea de uso de los programadores para el desarrollo y pruebas de las aplicaciones internas.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E08. Ejecución local y configuración CI; ambiente dedicado no verificado.</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F13 07</w:t>
              <w:br/>
              <w:t>Verificar que los programadores no tengan acceso a la línea de comandos, en los servidores de producción y acceso a estos para consultas.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F13 08</w:t>
              <w:br/>
              <w:t>Verificar si existe una persona responsable dentro del área de tecnología en cargada de ejecutar programas de diagnóstico de la red institucional.</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F13 09</w:t>
              <w:br/>
              <w:t>Verificar que exista un procedimiento de control de cambios de los programas y del traslado del ambiente de desarrollo a producción.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E08 y E09. Git y CI; autorización del despliegue no verificada.</w:t>
            </w:r>
          </w:p>
        </w:tc>
      </w:tr>
    </w:tbl>
    <w:p>
      <w:pPr>
        <w:keepNext/>
        <w:spacing w:after="0" w:before="0" w:line="40" w:lineRule="exact"/>
      </w:pPr>
    </w:p>
    <w:p>
      <w:pPr>
        <w:pStyle w:val="Heading2"/>
      </w:pPr>
      <w:r>
        <w:t>Ficha 14 PT3 Perfiles de mantenimiento y custodia</w:t>
      </w:r>
    </w:p>
    <w:p>
      <w:pPr>
        <w:keepNext/>
      </w:pPr>
      <w:r>
        <w:t>Las rutas de mantenimiento utilizan permisos ADMIN. No se consultó el inventario real de cuentas ni se comprobó la asignación de personas, custodia o aprobación de documentos. No procede imponer una cantidad de administradores sin conocer el modelo operativo.</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F14 01</w:t>
              <w:br/>
              <w:t>Verificar que no exista más de un usuario además del administrador con el perfil de mantenimiento de parámetros de los módulos de las aplicaciones informáticas.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E05. Mantenimiento restringido a ADMIN; asignación real de cuentas no verificada.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F14 02</w:t>
              <w:br/>
              <w:t>Comprobar que la custodia de la documentación del software de Aplicación, los software utilitario entre otros estén controlados por personal de tecnología.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E09. Documentación versionada; custodio y aprobación no verificados.</w:t>
            </w:r>
          </w:p>
        </w:tc>
      </w:tr>
    </w:tbl>
    <w:p>
      <w:pPr>
        <w:keepNext/>
        <w:spacing w:after="0" w:before="0" w:line="40" w:lineRule="exact"/>
      </w:pPr>
    </w:p>
    <w:p>
      <w:pPr>
        <w:pStyle w:val="Heading1"/>
      </w:pPr>
      <w:r>
        <w:t>ANEXO C PT4 ADMINISTRACIÓN DE CAMBIOS</w:t>
      </w:r>
    </w:p>
    <w:p>
      <w:pPr>
        <w:pStyle w:val="Heading2"/>
      </w:pPr>
      <w:r>
        <w:t>Ficha 15 PT4 Administración de cambios</w:t>
      </w:r>
    </w:p>
    <w:p>
      <w:pPr>
        <w:keepNext/>
      </w:pPr>
      <w:r>
        <w:t>Se identificaron Git, commits y archivos de CI. No se revisaron solicitudes, formularios de cambio, aprobaciones, cambios urgentes ni protección de ramas. El versionado prueba historial técnico, pero no la autorización de cada modificación.</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F15 01</w:t>
              <w:br/>
              <w:t>Verificar si existe un sistema para el control de requerimientos de usuarios que afecten la estructura de los sistemas de información.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F15 02</w:t>
              <w:br/>
              <w:t>Verificar el o los tipos de formularios utilizados para el control de cambios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F15 03</w:t>
              <w:br/>
              <w:t>Verificar si existen procedimientos definidos para determinar el estatus de cada solicitud para los cambios realizados.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F15 04</w:t>
              <w:br/>
              <w:t>Verificar el procedimiento para el tratamiento de solicitudes identificadas como urgentes.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F15 05</w:t>
              <w:br/>
              <w:t>Verificar la existencia de controles para la modificación de programas fuentes y el traslado a producción.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E08 y E09. Versionado y verificaciones automáticas; permisos efectivos no revisados.</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F15 06</w:t>
              <w:br/>
              <w:t>Verificar si se mantiene un registro de cambios en los programas, que indique la fecha en que se realizó, a fin de proveer el orden cronológico exacto del sistema. Asimismo identificar el responsable de realizar el cambio.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E09. Historial técnico de Git; proceso de aprobación no acreditado.</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F15 07</w:t>
              <w:br/>
              <w:t>Verificar si se requiere de la aprobación y autorización por escrito de la Gerencia de TI, para todas las modificaciones antes de hacer cambios.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F15 08</w:t>
              <w:br/>
              <w:t>Verificar si los cambios al sistema operacional o programas aplicativos, sus pruebas y resultados, son revisados por el jefe de programación técnica o quien hace sus funciones.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E08. Scripts de CI; revisión por responsable no acreditada.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F15 09</w:t>
              <w:br/>
              <w:t>Verificar si los usuarios que formularon el requerimiento lo revisan y dan su aprobación a dichos cambios.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2"/>
      </w:pPr>
      <w:r>
        <w:t>Ficha 16 PT4 Pruebas y responsables del cambio</w:t>
      </w:r>
    </w:p>
    <w:p>
      <w:pPr>
        <w:keepNext/>
      </w:pPr>
      <w:r>
        <w:t>Las comprobaciones locales se ejecutaron fuera del entorno publicado. Los archivos CI describen validaciones automáticas. No se demostró un ambiente de preproducción representativo ni la revisión humana previa al despliegue.</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F16 01</w:t>
              <w:br/>
              <w:t>Verificar si existen disposiciones para probar los cambios de programas y revisar los resultados con personal de supervisión antes de que dichas revisiones sean trasladadas al ambiente de producción.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E08. Verificaciones automatizadas; aprobación supervisora no verificada.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F16 02</w:t>
              <w:br/>
              <w:t>Verificar quienes son los encargados de efectuar los cambios y como se documentan.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E09. Cambios identificables en Git; responsable de liberación no acreditado.</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F16 03</w:t>
              <w:br/>
              <w:t>Verificar que las pruebas se realizan en un área o servidor de desarrollo.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E08. Pruebas locales; aislamiento de todos los ambientes no verificado.</w:t>
            </w:r>
          </w:p>
        </w:tc>
      </w:tr>
    </w:tbl>
    <w:p>
      <w:pPr>
        <w:keepNext/>
        <w:spacing w:after="0" w:before="0" w:line="40" w:lineRule="exact"/>
      </w:pPr>
    </w:p>
    <w:p>
      <w:pPr>
        <w:pStyle w:val="Heading1"/>
      </w:pPr>
      <w:r>
        <w:t>ANEXO C PT5 ACREDITACIÓN DE SISTEMAS</w:t>
      </w:r>
    </w:p>
    <w:p>
      <w:pPr>
        <w:pStyle w:val="Heading2"/>
      </w:pPr>
      <w:r>
        <w:t>Ficha 17 PT5 Acreditación de sistemas</w:t>
      </w:r>
    </w:p>
    <w:p>
      <w:pPr>
        <w:keepNext/>
      </w:pPr>
      <w:r>
        <w:t>Las pruebas existentes cubren funciones aisladas. Faltan casos de autorización e integración y evidencia de aceptación. La indicación sobre escritorio debe convertirse en criterio de entrega. No se aportó un proyecto de migración de un sistema anterior.</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F17 01</w:t>
              <w:br/>
              <w:t>Verificar si como parte de cada proyecto de desarrollo, implementación o modificación de sistemas de información, existe un procedimiento para que los elementos necesarios del sistema anterior sean convertidos al sistema nuevo.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F17 02</w:t>
              <w:br/>
              <w:t>Verificar si se planifica la migración de los datos con el proveedor y se definen responsabilidades.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F17 03</w:t>
              <w:br/>
              <w:t>Verificar que existan certificaciones independientes en que la conversión del sistema y datos se desarrolle de acuerdo al plan establecido.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F17 04</w:t>
              <w:br/>
              <w:t>Verificar si las pruebas a los nuevos sistemas o a las modificaciones a los sistemas, son llevadas a cabo por un grupo de prueba independiente, diferente al de los desarrolladores.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F17 05</w:t>
              <w:br/>
              <w:t>Verificar que las pruebas a los sistemas se desarrollen en un ambiente de prueba separado, el cual sea representativo del ambiente operacional futuro (por ejemplo: condiciones similares de seguridad, controles internos, cargas de trabajo, etc.)</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E08. Pruebas locales independientes de producción; representatividad no acreditada.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F17 06</w:t>
              <w:br/>
              <w:t>Verificar si cuentan con procedimientos establecidos para asegurar que las pruebas piloto o en paralelo sean llevadas a cabo con planes pre establecidos.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F17 07</w:t>
              <w:br/>
              <w:t>Verificar si los criterios para la terminación del proceso de prueba son especificados con anterioridad.</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F17 08</w:t>
              <w:br/>
              <w:t>Verificar si incluyen como parte del plan de instalación y acreditación de sistemas, pruebas de aceptación por parte de los usuarios finales de los sistemas nuevos o de las modificaciones a los sistemas de información.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2"/>
      </w:pPr>
      <w:r>
        <w:t>Ficha 18 PT5 Aceptación y traslado a producción</w:t>
      </w:r>
    </w:p>
    <w:p>
      <w:pPr>
        <w:keepNext/>
      </w:pPr>
      <w:r>
        <w:t>No se aportaron actas de aceptación, autorización del nivel de seguridad o asignación del responsable del despliegue. La existencia de Vercel y de CI no acredita quién aprueba una publicación. La modalidad de escritorio permanece pendiente de demostración.</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F18 01</w:t>
              <w:br/>
              <w:t>Verificar como certifican los usuarios finales la aceptación final del nuevo sistema o de las modificaciones a los sistemas.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F18 02</w:t>
              <w:br/>
              <w:t>Verificar el procedimiento utilizado para asegurar que la Gerencia usuaria acepta formalmente el nivel de seguridad para los sistemas.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F18 03</w:t>
              <w:br/>
              <w:t>Verificar el proceso utilizado para el traslado de nuevas aplicaciones o modificaciones al sistema a producción.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E09. Instrucciones de despliegue; autorizaciones no verificadas.</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F18 04</w:t>
              <w:br/>
              <w:t>Verificar quién es el responsable de efectuar el traslado a producción.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1"/>
      </w:pPr>
      <w:r>
        <w:t>ANEXO C PT6 DOCUMENTACIÓN TÉCNICA</w:t>
      </w:r>
    </w:p>
    <w:p>
      <w:pPr>
        <w:pStyle w:val="Heading2"/>
      </w:pPr>
      <w:r>
        <w:t>Ficha 19 PT6 Documentación técnica</w:t>
      </w:r>
    </w:p>
    <w:p>
      <w:pPr>
        <w:keepNext/>
      </w:pPr>
      <w:r>
        <w:t>README, OpenAPI y modelos Mongoose describen una parte del sistema. Las diferencias H10 impiden dar por actualizada toda la documentación. Se requieren manuales vigentes, diccionario consolidado y representación de relaciones aprobados para la versión presentada.</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F19 01</w:t>
              <w:br/>
              <w:t>Verificar por medio de inventario los nombres de programas y descripción de ellos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E05 y E09. Inventario de módulos en código y README desactualizado.</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F19 02</w:t>
              <w:br/>
              <w:t>Verificar por medio de Inventario los nombres de tablas o archivos con su respectiva descripción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E06. Modelos identificables; falta inventario consolidado aprobado.</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F19 03</w:t>
              <w:br/>
              <w:t>Verificar la existencia y disponibilidad de diagramas de entidad relación.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F19 04</w:t>
              <w:br/>
              <w:t>Verificar la existencia de manuales de usuario de los aplicativos puestos en producción.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F19 05</w:t>
              <w:br/>
              <w:t>Verificar si los manuales de usuarios se encuentran autorizados y disponen de fecha de vigencia, con la finalidad de identificar su actualización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F19 06</w:t>
              <w:br/>
              <w:t>Verificar la existencia de diccionario de datos de las tablas o archivos que conforman los sistemas puestos en producción.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E06. Campos descritos en modelos; diccionario formal no acreditado.</w:t>
            </w:r>
          </w:p>
        </w:tc>
      </w:tr>
    </w:tbl>
    <w:p>
      <w:pPr>
        <w:keepNext/>
        <w:spacing w:after="0" w:before="0" w:line="40" w:lineRule="exact"/>
      </w:pPr>
    </w:p>
    <w:p>
      <w:pPr>
        <w:pStyle w:val="Heading1"/>
      </w:pPr>
      <w:r>
        <w:t>ANEXO C PT7 ENTRADAS DE TRANSACCIONES</w:t>
      </w:r>
    </w:p>
    <w:p>
      <w:pPr>
        <w:pStyle w:val="Heading2"/>
      </w:pPr>
      <w:r>
        <w:t>Ficha 20 PT7 Entradas de transacciones</w:t>
      </w:r>
    </w:p>
    <w:p>
      <w:pPr>
        <w:keepNext/>
      </w:pPr>
      <w:r>
        <w:t>La información entra por formularios React y rutas REST validadas con Zod. Se revisaron tipos, cantidades y datos de invitados. No se identificó importación desde medios magnéticos, digitalización o documentos de propiedad seriados en el alcance implementado.</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F20 01</w:t>
              <w:br/>
              <w:t>Verificar según sistema cuáles y cuántos son los aplicativos que se alimentan de forma automática y manual.</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E05 y E06. Formularios web y API como entradas del sistema.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F20 02</w:t>
              <w:br/>
              <w:t>Verificar si la estructura de los formularios que se utilizan como base para la captura de información son adecuados y completos de acuerdo a lo requerido por el sistema.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E06. Checkout disponible; RF18 sin integrar, H05.</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F20 03</w:t>
              <w:br/>
              <w:t>Verificar la existencia de aplicativos que se alimentan por medio de dispositivos magnéticos de entidades externas, asimismo comprobar los mecanismos de control de calidad de los datos.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aplicable</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hay importación por medios magnéticos en el alcance identificado.</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F20 04</w:t>
              <w:br/>
              <w:t>Verificar e identificar filtros de alertas o mensajes del sistema que permitan controlar la calidad de información que será ingresada.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E07. Validación Zod y mensajes de error centralizados.</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F20 05</w:t>
              <w:br/>
              <w:t>Verificar según muestra de documentos fuente, aspectos como cifras de control firma de autorización y similares.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se recibió muestra de documentos fuente o constancias de autorización.</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F20 06</w:t>
              <w:br/>
              <w:t>Verificar si existe un control a nivel de perfil de usuarios que ingresan datos para evitar ingreso de datos por usuarios no autorizados.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Deficiencia</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E04. Operación sobre pedidos sin acreditar titularidad; H01 y H02.</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F20 07</w:t>
              <w:br/>
              <w:t>Verificar que existan restricciones controladas para el uso de diversos dispositivos magnéticos de entrada.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aplicable</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existe entrada mediante medios magnéticos en el flujo identificado.</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F20 08</w:t>
              <w:br/>
              <w:t>Verificar que cuando se diseñen formas, los campos de datos importantes tengan predefinido un formato de ingreso de datos, con el fin de minimizar errores.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E06 y E07. Tipos y formatos presentes; faltan límites específicos, H07.</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F20 09</w:t>
              <w:br/>
              <w:t>Verificar que existan controles sobre los documentos de propiedad con números de series secuenciales y el ingreso de dichos números al sistema para crear la relación entre ambos.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aplicable</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se gestionan documentos de propiedad seriados en el alcance descrito.</w:t>
            </w:r>
          </w:p>
        </w:tc>
      </w:tr>
    </w:tbl>
    <w:p>
      <w:pPr>
        <w:keepNext/>
        <w:spacing w:after="0" w:before="0" w:line="40" w:lineRule="exact"/>
      </w:pPr>
    </w:p>
    <w:p>
      <w:pPr>
        <w:pStyle w:val="Heading2"/>
      </w:pPr>
      <w:r>
        <w:t>Ficha 21 PT7 Registro y control de entradas</w:t>
      </w:r>
    </w:p>
    <w:p>
      <w:pPr>
        <w:keepNext/>
      </w:pPr>
      <w:r>
        <w:t>Los pedidos contienen marcas temporales e historial de estado. No se identificó una conciliación formal entre documentos fuente y operaciones. La referencia a artículos del Código de Comercio del programa no permite emitir una conclusión legal sin identificar jurisdicción y aplicabilidad.</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F21 01</w:t>
              <w:br/>
              <w:t>Verificar que exista un registro de la fecha de proceso y la fecha de transacción para las transacciones de entrada.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E04. Marcas temporales presentes; no se acredita conciliación entre fuente y proceso.</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F21 02</w:t>
              <w:br/>
              <w:t>Verificar si a los documentos ingresados, se les asigna una marca de control o sello con la finalidad de asegurase que estos no sean ingresados nuevamente.</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E06. Estado de envío en interfaz; no se verificó control persistente de duplicados.</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F21 03</w:t>
              <w:br/>
              <w:t>Verificar qué mecanismos utilizan para identificar si existen documentos de entrada no ingresados al sistema.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F21 04</w:t>
              <w:br/>
              <w:t>Verificar el cumplimiento del artículo de 451 y 455 del Código de Comercio, que relaciona al período de resguardo de la información fuente u original.</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F21 05</w:t>
              <w:br/>
              <w:t>Comprobar el control utilizado para demostrar que la información a ingresar se encuentra autorizada.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Deficiencia</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E04. Cancelación de invitado no acredita titularidad, H02.</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F21 06</w:t>
              <w:br/>
              <w:t>Identificar si la institución realiza un control de calidad sobre el estado de los documentos que van a ser digitalizados para ser almacenados como imagen.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aplicable</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se identificó digitalización de documentos fuente.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F21 07</w:t>
              <w:br/>
              <w:t>Verificar qué procedimientos existen para el manejo de errores con el fin de proporcionar al personal usuario instrucciones para la corrección de errores en los documentos fuentes.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E07. Mensajes técnicos; instructivo operativo de corrección no acreditado.</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F21 08</w:t>
              <w:br/>
              <w:t>Revisar los tipos de errores y las razones de su ocurrencia con el fin de determinar si los problemas son ocasionados por el programa o por ingreso incorrecto de datos.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E07. Registro técnico previsto; análisis periódico no verificado.</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F21 09</w:t>
              <w:br/>
              <w:t>Verificar si se obtiene una copia del LOG que registra el sistema en relación a las entradas de datos.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E07. Logger configurado; no se obtuvo extracto de producción.</w:t>
            </w:r>
          </w:p>
        </w:tc>
      </w:tr>
    </w:tbl>
    <w:p>
      <w:pPr>
        <w:keepNext/>
        <w:spacing w:after="0" w:before="0" w:line="40" w:lineRule="exact"/>
      </w:pPr>
    </w:p>
    <w:p>
      <w:pPr>
        <w:pStyle w:val="Heading2"/>
      </w:pPr>
      <w:r>
        <w:t>Ficha 22 PT7 Salidas y confidencialidad</w:t>
      </w:r>
    </w:p>
    <w:p>
      <w:pPr>
        <w:keepNext/>
      </w:pPr>
      <w:r>
        <w:t>Se examinaron las salidas de la API como equivalente operativo de información entregada al usuario. H01 evidencia una distribución sin comprobación de titularidad. La reportería con gráficos está fuera del alcance principal declarado; no se supone que existan reportes impresos.</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F22 01</w:t>
              <w:br/>
              <w:t>Verificar si existe un inventario de reportes, que identifique: nombre del programa, nombre del módulo, unidad destino, frecuencia de emisión y medio de emisión.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E06 y E09. OpenAPI identifica salidas; no hay inventario formal de reportes.</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F22 02</w:t>
              <w:br/>
              <w:t>Verificar el proceso de distribución de los reportes de manera que se envíen al personal autorizado.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Deficiencia</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E04. El detalle individual no comprueba destinatario, H01.</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F22 03</w:t>
              <w:br/>
              <w:t>Verificar el área donde se resguardan los reportes confidenciales de manera que el personal no autorizado no pueda tener acceso a ellos.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Deficiencia</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E04. Respuesta accesible por identificador sin titularidad, H01.</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F22 04</w:t>
              <w:br/>
              <w:t>Comprobar que se eliminen de forma inmediata los archivos de salida, no finalizados cuando sean confidenciales.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F22 05</w:t>
              <w:br/>
              <w:t>Verificar que exista un responsable de efectuar un análisis general de los reportes con el objeto de determinar si hay reportes que puedan ser eliminados, fusionados, reagrupados, simplificados, o si se requiere nuevos reportes.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F22 06</w:t>
              <w:br/>
              <w:t>Evaluar quién ejerce la función de control de calidad en los reportes emitidos.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F22 07</w:t>
              <w:br/>
              <w:t>Verificar si los encabezados de cada reporte incluyen los siguientes aspectos: fecha de generación, nombre del programa, período cubierto de proceso, titulo descriptivo del contenido del reporte, usuario que generó, número de identificación del programa, número de página, etc.</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E04 y E06. Datos e historial; estructura de reportes formales no acreditada.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F22 08</w:t>
              <w:br/>
              <w:t>Verificar que se etiquete cada reporte o grupo de reportes de manera que se indique en el nombre del usuario, destino y el área o departamento al que pertenece.</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aplicable</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se identificó distribución de reportes impresos en el alcance entregado.</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F22 09</w:t>
              <w:br/>
              <w:t>Verificar la existencia de códigos que identifiquen el nivel de confidencialidad del reporte.</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2"/>
      </w:pPr>
      <w:r>
        <w:t>Ficha 23 PT7 Gestión de reportes</w:t>
      </w:r>
    </w:p>
    <w:p>
      <w:pPr>
        <w:keepNext/>
      </w:pPr>
      <w:r>
        <w:t>No se aportaron políticas de destrucción de salidas, evaluaciones de satisfacción ni evidencia de control de reportes. La impresión masiva no forma parte del flujo identificado. La retención de datos digitales y exportaciones debe definirse cuando corresponda.</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F23 01</w:t>
              <w:br/>
              <w:t>Verificar cuál es el procedimiento para la destrucción de reportes sobrantes o que no estén en uso.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F23 02</w:t>
              <w:br/>
              <w:t>Verificar que mecanismos de control utilizan para producir únicamente la cantidad requerida de reportes solicitados.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aplicable</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se identificó generación o impresión masiva de reportes.</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F23 03</w:t>
              <w:br/>
              <w:t>Evaluar el nivel de satisfacción de los usuarios respecto a la estructura de los reportes y a la confidencialidad de la información generada.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1"/>
      </w:pPr>
      <w:r>
        <w:t>ANEXO C PT8 ADMINISTRACIÓN DE BASE DE DATOS</w:t>
      </w:r>
    </w:p>
    <w:p>
      <w:pPr>
        <w:pStyle w:val="Heading2"/>
      </w:pPr>
      <w:r>
        <w:t>Ficha 24 PT8 Administración de base de datos</w:t>
      </w:r>
    </w:p>
    <w:p>
      <w:pPr>
        <w:keepNext/>
      </w:pPr>
      <w:r>
        <w:t>Se revisaron modelos Mongoose, validaciones y transacciones. No se accedió a MongoDB Atlas ni se verificaron cuentas de base de datos, privilegios, auditoría, custodia de credenciales o recuperación. El rol ADMIN de la aplicación no es el rol de administrador de MongoDB.</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F24 01</w:t>
              <w:br/>
              <w:t>Verificar qué mecanismos o herramientas usa el Administrador de Base de Datos (DBA) para supervisar y administrar la Base de Datos.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E06. Acceso mediante Mongoose; administración de Atlas no revisada.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F24 02</w:t>
              <w:br/>
              <w:t>Verificar el procedimiento utilizado para definir el nivel de acceso de los usuarios.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E04 y E05. Roles de aplicación; privilegios de MongoDB no revisados.</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F24 03</w:t>
              <w:br/>
              <w:t>Verificar si únicamente el Administrador de Base de Datos tiene privilegios a nivel de administrador para hacer cambios a la base de datos.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F24 04</w:t>
              <w:br/>
              <w:t>Verificar los diferentes tipos de usuarios que tienen acceso a la Base de Datos, e identificar su clasificación por medio de la siguiente segmentación: Usuarios que modifican la estructura Usuarios que modifican los datos Usuarios operativos Usuarios técnicos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F24 05</w:t>
              <w:br/>
              <w:t>Verificar que el Administrador de Base de Datos disponga de procedimientos escritos para la restauración de la Base de Datos, en caso de una destrucción total o parcial.</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F24 06</w:t>
              <w:br/>
              <w:t>Verificar que el usuario y clave del BDA se registre en un sobre lacrado y éste se resguarde en un lugar seguro.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F24 07</w:t>
              <w:br/>
              <w:t>Verificar que el Administrador de Base de Datos sea responsable de la integridad de la Base de Datos y desarrolle reglas de validación y acceso.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E04 y E06. Esquemas y transacciones; responsabilidad DBA no acreditada.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F24 08</w:t>
              <w:br/>
              <w:t>Verificar que el Administrador de Base de Datos documente cualquier cambio que se realice a la Base de Datos.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E09. Modelos versionados; bitácora de cambios de la base no verificada.</w:t>
            </w:r>
          </w:p>
        </w:tc>
      </w:tr>
    </w:tbl>
    <w:p>
      <w:pPr>
        <w:keepNext/>
        <w:spacing w:after="0" w:before="0" w:line="40" w:lineRule="exact"/>
      </w:pPr>
    </w:p>
    <w:p>
      <w:pPr>
        <w:pStyle w:val="Heading2"/>
      </w:pPr>
      <w:r>
        <w:t>Ficha 25 PT8 Accesos y auditoría de base de datos</w:t>
      </w:r>
    </w:p>
    <w:p>
      <w:pPr>
        <w:keepNext/>
      </w:pPr>
      <w:r>
        <w:t>Los datos de negocio se consultan desde la API; la autenticación usa Supabase. No se inspeccionaron reglas de red, usuarios de MongoDB, privilegios sobre credenciales o auditoría nativa. El historial del pedido no sustituye una auditoría de todas las operaciones de la base.</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F25 01</w:t>
              <w:br/>
              <w:t>Verificar que el Administrador de Base de Datos administra el diccionario de datos.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E06. Campos en modelos; gestión formal del diccionario no acreditada.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F25 02</w:t>
              <w:br/>
              <w:t>Verificar que el Administrador de Base de Datos es el responsable de la seguridad global de la Base de Datos.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F25 03</w:t>
              <w:br/>
              <w:t>Verificar si el Administrador de Base de Datos tiene control para que no se realicen pruebas en la Base de Datos en producción, sino que se disponga de diferentes ambientes para este fin.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E08. Suites locales; prohibición y aislamiento de pruebas en producción no verificados.</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F25 04</w:t>
              <w:br/>
              <w:t>Verificar que los usuarios no tengan acceso directo a la Base de Datos, sino que el acceso sea a través del servidor de aplicaciones.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E05 y E06. Cliente de negocio usa API; restricciones de red de MongoDB no revisadas.</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F25 05</w:t>
              <w:br/>
              <w:t>Verificar si existen pruebas que involucren atentados deliberados para destruir o modificar la Base de Datos, considérense atentados tanto internos como externos. Estos simulacros deben de ser desarrollados por el Administrador de Base de Datos. Las destrucciones descritas en los simulacros deben de ser llevados a cabo por personal autorizado o no autorizado que trate de cambiar la Base de Datos, modificar los programas de la Aplicación, sustraer copia de la Base de Datos o del diccionario de datos, etc.</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F25 06</w:t>
              <w:br/>
              <w:t>Verificar que solo el usuario de administrador tenga el privilegio de acceso a las tablas de usuarios y contraseñas.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F25 07</w:t>
              <w:br/>
              <w:t>Verificar si el software de Base de Datos utilizado en la institución cuenta con tablas de registros de auditoría para revisar los eventos que tiene registrados.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E04. Historial del pedido; auditoría nativa de la base no verificada.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F25 08</w:t>
              <w:br/>
              <w:t>Verificar en las tablas de registros de auditoría de la Base de Datos las acciones de intentos de conexión, acceso a los objetos y accesos a la base.</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2"/>
      </w:pPr>
      <w:r>
        <w:t>Ficha 26 PT8 Restricciones y registros de auditoría</w:t>
      </w:r>
    </w:p>
    <w:p>
      <w:pPr>
        <w:keepNext/>
      </w:pPr>
      <w:r>
        <w:t>Los roles limitan diversas funciones, pero el acceso al pedido individual falla según H01 y H02. Las políticas de auditoría nativa, restricciones por circuito o terminal y revisión del DBA requieren acceso a la plataforma y evidencia de operación.</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F26 01</w:t>
              <w:br/>
              <w:t>Verificar las acciones que el Administrador de la Base de Datos realiza con las tablas de registros de auditoría de la base, para corregir posibles fallas o accesos no autorizados.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F26 02</w:t>
              <w:br/>
              <w:t>Verificar que el parámetro para permitir auditoría a la Base de Datos tenga el valor que equivale o permite auditoría.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F26 03</w:t>
              <w:br/>
              <w:t>Verificar que existan controles mínimos en la seguridad de las tablas: por ejemplo: Se incluyen los subcriterios enumerados bajo este procedimiento en el programa original.</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Deficiencia</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E04. Restricción por registro insuficiente en pedidos, H01 y H02.</w:t>
            </w:r>
          </w:p>
        </w:tc>
      </w:tr>
    </w:tbl>
    <w:p>
      <w:pPr>
        <w:keepNext/>
        <w:spacing w:after="0" w:before="0" w:line="40" w:lineRule="exact"/>
      </w:pPr>
    </w:p>
    <w:p>
      <w:pPr>
        <w:pStyle w:val="Heading1"/>
      </w:pPr>
      <w:r>
        <w:t>ANEXO C PT9 SEGURIDAD LÓGICA</w:t>
      </w:r>
    </w:p>
    <w:p>
      <w:pPr>
        <w:pStyle w:val="Heading2"/>
      </w:pPr>
      <w:r>
        <w:t>Ficha 27 PT9 Seguridad lógica</w:t>
      </w:r>
    </w:p>
    <w:p>
      <w:pPr>
        <w:keepNext/>
      </w:pPr>
      <w:r>
        <w:t>Existe autenticación y carga de roles. La carta y el registro como invitado son públicos por diseño; la autenticación se exige donde la operación lo requiere. La consulta privada y la cancelación no están suficientemente protegidas. No se inspeccionaron las políticas efectivas de contraseñas o bloqueo de Supabase.</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F27 01</w:t>
              <w:br/>
              <w:t>Verificar que el software de comunicaciones exige código de usuario y contraseña para su acceso.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E04. Autenticación prevista; consultas privadas insuficientes, H01.</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F27 02</w:t>
              <w:br/>
              <w:t>Verificar si los usuarios no pueden acceder a ningún sistema, sin antes haberse autenticado correctamente en la red institucional.</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E04. Acceso público previsto para carta; autorización por recurso incompleta.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F27 03</w:t>
              <w:br/>
              <w:t>Verificar si se inhabilita al usuario después de ingresar la contraseña después un número determinado de intentos fallidos.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F27 04</w:t>
              <w:br/>
              <w:t>Verificar que el sistema operativo obliga a cambiar la contraseña periódicamente.</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F27 05</w:t>
              <w:br/>
              <w:t>Verificar que la contraseña no sea menor a 8 caracteres y que sea una combinación de números y letras, entre ellos mayúsculas y minúsculas.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F27 06</w:t>
              <w:br/>
              <w:t>Verificar que las contraseñas no son mostradas en pantalla cuando se ingresan.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E05 y E10. Campo de contraseña con tipo password en el formulario.</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F27 07</w:t>
              <w:br/>
              <w:t>Verificar si durante el procedimiento de identificación, los usuarios son informados de cuándo fue su última conexión para ayudar a identificar potenciales suplantaciones o accesos no autorizados.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Deficiencia</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E05. Login y navegación no incorporan aviso de última conexión.</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F27 08</w:t>
              <w:br/>
              <w:t>Verificar que existe software para llevar estadísticas que incluyan tasas de errores y de retransmisión.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E07 y E09. Logger y health checks; estadísticas de retransmisión no verificadas.</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F27 09</w:t>
              <w:br/>
              <w:t>Verificar que los equipos puedan validar la identificación electrónica de las terminales que se agregan a la red.</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1"/>
      </w:pPr>
      <w:r>
        <w:t>ANEXO C PT10 COMERCIO ELECTRÓNICO Y DOCUMENTACIÓN</w:t>
      </w:r>
    </w:p>
    <w:p>
      <w:pPr>
        <w:pStyle w:val="Heading2"/>
      </w:pPr>
      <w:r>
        <w:t>Ficha 28 PT10 Comercio electrónico y documentación</w:t>
      </w:r>
    </w:p>
    <w:p>
      <w:pPr>
        <w:keepNext/>
      </w:pPr>
      <w:r>
        <w:t>El avance describe objetivos y plataforma; la navegación pública se comprobó hasta checkout. No se aportaron contratos, estudio de costo beneficio, manual aprobado o pruebas de vulnerabilidad. El registro del método de pago está pendiente y no se identificó una pasarela de cobro.</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F28 01</w:t>
              <w:br/>
              <w:t>Verificar que la organización disponga de documentación relacionada al e_commerce, tales como : Se incluyen los subcriterios enumerados bajo este procedimiento en el programa original.</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E01 y E09. Documentación del proyecto; faltan documentos y pruebas del listado.</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F28 02</w:t>
              <w:br/>
              <w:t>Verificar el volumen de información y los servicios utilizados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F28 03</w:t>
              <w:br/>
              <w:t>Verificar quienes tienen acceso a los diagramas de configuración del sistema.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F28 04</w:t>
              <w:br/>
              <w:t>Verificar los distintos reportes emitidos por el sistema.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aplicable</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La reportería con gráficos está fuera del alcance principal declarado.</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F28 05</w:t>
              <w:br/>
              <w:t>Verificar el reporte de caídas del sistema, medir la frecuencia y magnitud de las mismas.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E09. Consultas de salud configuradas; historial de caídas no obtenido.</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F28 06</w:t>
              <w:br/>
              <w:t>Verificar en las transacciones de pago las medidas de seguridad implementadas y que estas incluyan autenticación de usuarios, consistencia de datos y confidencialidad de las operaciones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aplicable</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hay pasarela de pago implementada; RF18 de método de cobro sigue pendiente, H05.</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F28 07</w:t>
              <w:br/>
              <w:t>Verificar quienes son los responsables de la seguridad de las operaciones electrónicas.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F28 08</w:t>
              <w:br/>
              <w:t>Hacer pruebas en el sitio para conocer de los productos y los servicios ofrecidos.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E10. Carta, filtro, carrito y confirmación examinados sin enviar pedido.</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F28 09</w:t>
              <w:br/>
              <w:t>Verificar los mecanismos de privacidad asociado a la creación de contraseñas y usuarios del sistema.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E05. Autenticación delegada; configuración efectiva del proveedor no revisada.</w:t>
            </w:r>
          </w:p>
        </w:tc>
      </w:tr>
    </w:tbl>
    <w:p>
      <w:pPr>
        <w:keepNext/>
        <w:spacing w:after="0" w:before="0" w:line="40" w:lineRule="exact"/>
      </w:pPr>
    </w:p>
    <w:p>
      <w:pPr>
        <w:pStyle w:val="Heading2"/>
      </w:pPr>
      <w:r>
        <w:t>Ficha 29 PT10 Protección y operación electrónica</w:t>
      </w:r>
    </w:p>
    <w:p>
      <w:pPr>
        <w:keepNext/>
      </w:pPr>
      <w:r>
        <w:t>La web utiliza una dirección HTTPS y se verifican JWT en código. Esto no acredita políticas completas de cifrado o contraseñas. La exposición de datos por pedido afecta la confidencialidad. No se realizaron certificaciones legales, inspecciones de IDS ni comprobaciones de firma digital de transacciones.</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F29 01</w:t>
              <w:br/>
              <w:t>Verificar si el proceso para la administración de contraseñas de los sistemas de e_commerce, consideran aspectos como caracteres permitidos, cantidad mínima de caracteres, fechas de expiración, número de fallos permitidos y acción frente a las fallas, procesos para cambio de contraseñas entre otros.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F29 02</w:t>
              <w:br/>
              <w:t>Verificar si existe cumplimiento de los servicios ofrecidos en la parte legal y contractual, ofertada y publicada.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F29 03</w:t>
              <w:br/>
              <w:t>Verificar si la Organización tiene un proceso adecuado parar el control de las transacciones.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E04. Transacciones y estados presentes; controles de acceso incompletos.</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F29 04</w:t>
              <w:br/>
              <w:t>Verificar si existe un sistema de encripción adecuado para las operaciones realizadas en el sistema.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E10. HTTPS observado; parámetros criptográficos no inspeccionados.</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F29 05</w:t>
              <w:br/>
              <w:t>Verificar si existen mecanismos adecuados para proteger la reserva de los datos personales de sus clientes que utilizan el servicio.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Deficiencia</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E04. Exposición de pedidos sin titularidad, H01.</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F29 06</w:t>
              <w:br/>
              <w:t>Verificar si las firmas digitales son emitidas, manejadas y/o certificadas por un proveedor externo.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aplicable</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se requiere firma digital de transacciones en el alcance documentado.</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F29 07</w:t>
              <w:br/>
              <w:t>Verificar si existe control en las versiones y procedimientos de distribución de software, para las aplicaciones relacionadas con e_commerce</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E08 y E09. Código versionado; distribución y aprobación no verificadas.</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F29 08</w:t>
              <w:br/>
              <w:t>Verificar las técnicas utilizadas por la Organización para monitorear la seguridad de los sistemas de e_commerce.</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E07 y E09. Registros y health checks; operación de monitoreo de seguridad no acreditada.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F29 09</w:t>
              <w:br/>
              <w:t>Verificar si la Organización cuenta con un software para análisis de seguridad, si es utilizado y cual es su alcance.</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F29 10</w:t>
              <w:br/>
              <w:t>Verificar si la administración requiere el uso de firmas digitales para autenticar a los usuarios en relación a las transacciones.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aplicable</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Firma digital de transacciones no forma parte del alcance definido.</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F29 11</w:t>
              <w:br/>
              <w:t>Verificar si disponen de herramientas para monitorear y detectar intromisiones a la red.</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F29 12</w:t>
              <w:br/>
              <w:t>Verificar si la opinión de los usuarios que usan los servicios son consideradas en las proyecciones de crecimiento y la planeación de los recursos de la e_commerce. Normativas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F29 13</w:t>
              <w:br/>
              <w:t>Verificar si las políticas de seguridad incluyen adecuadamente el tema de encripción y los mecanismos que utilizan.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2"/>
      </w:pPr>
      <w:r>
        <w:t>Ficha 30 PT10 Políticas y cortafuegos</w:t>
      </w:r>
    </w:p>
    <w:p>
      <w:pPr>
        <w:keepNext/>
      </w:pPr>
      <w:r>
        <w:t>Las políticas de firewall del proveedor y de la red del local no se inspeccionaron. CORS, Helmet y un límite JSON son controles de aplicación y no acreditan un firewall de red. La correspondencia del negocio con su objetivo está descrita, pero no tiene un estudio operativo aprobado.</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F30 01</w:t>
              <w:br/>
              <w:t>Verificar si las políticas incluyen el uso de software para la detección de virus, y los mecanismos usados para la actualización.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F30 02</w:t>
              <w:br/>
              <w:t>Verificar si las políticas de los cortafuegos (Firewalls) definen responsabilidad por su mantenimiento, dominios de acceso y reglas que permitan tráfico permitido y prohibido.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F30 03</w:t>
              <w:br/>
              <w:t>Verificar si las políticas de seguridad incluyen lineamientos de control de acceso a la red y a los datos.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E04. Controles de aplicación con fallas de acceso, H01 y H02.</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F30 04</w:t>
              <w:br/>
              <w:t>Verificar la existencia de un proceso para evaluar periódicamente la composición de productos de e_commerce y las necesidades del mercado tecnológico.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F30 05</w:t>
              <w:br/>
              <w:t>Verificar si el e_commerce es consistente con la misión del Organización y los planes estratégicos. Corta fuego (Firewall)</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E01. Relación entre objetivo y pedido digital; aprobación institucional no acreditada.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F30 06</w:t>
              <w:br/>
              <w:t>Verificar si la Organización dispone de un proceso adecuado para identificar cualquier acceso remoto, diferente que el Firewall, y como la administración monitorea y controla ese acceso.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F30 07</w:t>
              <w:br/>
              <w:t>Verificar la adecuación del proceso para restringir acceso a la documentación de la configuración del Firewall.</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F30 08</w:t>
              <w:br/>
              <w:t>Verificar el procedimiento utilizado por los responsables de la administración de los Firewall para prevenir el acceso no autorizado a la red interna.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F30 09</w:t>
              <w:br/>
              <w:t>Verificar los procesos que la Organización utiliza para controlar el acceso no autorizado a la sala de los Firewall.</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F30 10</w:t>
              <w:br/>
              <w:t>Verificar los procedimientos usados para la certificación las pruebas y actualización políticas en los cortafuegos.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2"/>
      </w:pPr>
      <w:r>
        <w:t>Ficha 31 PT10 Prevención de virus</w:t>
      </w:r>
    </w:p>
    <w:p>
      <w:pPr>
        <w:keepNext/>
      </w:pPr>
      <w:r>
        <w:t>No se inspeccionaron equipos del equipo o del restaurante ni su protección antimalware. Se requiere evidencia de inventario, políticas, actualizaciones y revisiones periódicas. La ausencia de un antivirus en package.json no permite declarar incumplimiento.</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F31 01</w:t>
              <w:br/>
              <w:t>Verificar el cumplimiento realizado por los usuarios para prevenir los virus informáticos.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F31 02</w:t>
              <w:br/>
              <w:t>Verificar si la Organización tiene un proceso adecuado para detectar y prevenir virus asociados a los sistemas de e_commerce.</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F31 03</w:t>
              <w:br/>
              <w:t>Verificar si existe un proceso adecuado para actualizar el anti virus, y si la revisión de virus en la máquina se realiza periódicamente</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1"/>
      </w:pPr>
      <w:r>
        <w:t>ANEXO C PT11 CRIPTOGRAFÍA</w:t>
      </w:r>
    </w:p>
    <w:p>
      <w:pPr>
        <w:pStyle w:val="Heading2"/>
      </w:pPr>
      <w:r>
        <w:t>Ficha 32 PT11 Criptografía</w:t>
      </w:r>
    </w:p>
    <w:p>
      <w:pPr>
        <w:keepNext/>
      </w:pPr>
      <w:r>
        <w:t>La URL pública es HTTPS y el backend verifica JWT mediante JWKS. Una firma JWT no cifra su contenido. No se inspeccionaron certificados, protocolos negociados, cifrado de almacenamiento ni gestión de claves. Los algoritmos y ejemplos antiguos del programa no se tratan como recomendaciones de uso.</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F32 01</w:t>
              <w:br/>
              <w:t>Verificar los elementos protegidos bajo ambiente criptográfico.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E04 y E10. HTTPS y verificación JWT; cifrado de almacenamiento no revisado.</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F32 02</w:t>
              <w:br/>
              <w:t>Verificar que herramientas utilizan para proteger la información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E04. JOSE y JWKS; ciclo de claves no verificado.</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F32 03</w:t>
              <w:br/>
              <w:t>Verificar si el cifrado es simétrico, es decir utilizar la misma clave para cifrar y descifrar un documento.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F32 04</w:t>
              <w:br/>
              <w:t>Verificar si el cifrado es asimétrico, es decir que es aquella en que el sistema de cifrado usa dos claves diferentes, una es la clave pública y que se puede enviar a cualquier persona y otra que se llama clave privada.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E04. Verificación de firma por clave pública; no equivale a cifrado del contenido.</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F32 05</w:t>
              <w:br/>
              <w:t>Verificar si el cifrado es híbrido, en donde el sistema de cifrado que usa tanto los sistemas de clave simétrica como el de clave asimétrica funciona mediante el cifrado de clave pública para compartir una clave para el cifrado simétrico.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F32 06</w:t>
              <w:br/>
              <w:t>Verificar si el cifrado se realiza bajo ambiente PGP (pretty good privacy), al menos debe disponer de: firma digital, encriptación del mensaje, comprensión y segmentación.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aplicable</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se identificó procesamiento de mensajes PGP como requisito.</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F32 07</w:t>
              <w:br/>
              <w:t>Verificar que para el cifrado existan dentro del servicio de red los Protocolos de comunicación tales como: TLS, SSL, SET, OpenPGP, DSS, SSH.</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E10. HTTPS utilizado; versiones TLS y configuración no inspeccionadas.</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F32 08</w:t>
              <w:br/>
              <w:t>Verificar que tipo de algoritmo utilizan para el cifrado de datos, por ejemplo: AES, BLOWFISH, CAST-128. CAST-256, DES-X, ROT-13, RSA, Triple DES, Twofish, skipjack, etc.</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F32 09</w:t>
              <w:br/>
              <w:t>Verificar la existencia de otros algoritmos tales como Sustitución Mono alfabética ó Poli alfabética , transposición, etc.</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aplicable</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se exige aplicar algoritmos históricos de sustitución o transposición.</w:t>
            </w:r>
          </w:p>
        </w:tc>
      </w:tr>
    </w:tbl>
    <w:p>
      <w:pPr>
        <w:keepNext/>
        <w:spacing w:after="0" w:before="0" w:line="40" w:lineRule="exact"/>
      </w:pPr>
    </w:p>
    <w:p>
      <w:pPr>
        <w:pStyle w:val="Heading2"/>
      </w:pPr>
      <w:r>
        <w:t>Ficha 33 PT11 Autenticación y biometría</w:t>
      </w:r>
    </w:p>
    <w:p>
      <w:pPr>
        <w:keepNext/>
      </w:pPr>
      <w:r>
        <w:t>Supabase interviene en la autenticación y el código verifica tokens. No se inspeccionaron las propiedades del certificado TLS ni su autoridad emisora. No se identificó biometría como requisito o función de OrderFast; no se exige incorporarla para cerrar los defectos de pedidos.</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F33 01</w:t>
              <w:br/>
              <w:t>Verificar de que procedimientos o herramientas disponen para la autentificación: Se incluyen los subcriterios enumerados bajo este procedimiento en el programa original.</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E04 y E05. Contraseña y JWT; autenticación por dispositivo no requerida.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F33 02</w:t>
              <w:br/>
              <w:t>Verificar si el certificado digital dispone de los siguientes elementos: Se incluyen los subcriterios enumerados bajo este procedimiento en el programa original.</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F33 03</w:t>
              <w:br/>
              <w:t>12. Verificar qué autoridad certificadora es la que ha sido contratada para el servicio, por ejemplo: VeriSign, Thawte Certificación, Xcert Sentir CA, Emtrust, Cybertrust, etc. Biometría.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F33 04</w:t>
              <w:br/>
              <w:t>Verificar si disponen de políticas para el uso de biometría.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aplicable</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Biometría fuera del alcance de OrderFast.</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F33 05</w:t>
              <w:br/>
              <w:t>Verificar quienes son los responsable de la administración del sistema biométrico.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aplicable</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existe administración de un sistema biométrico en la solución.</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F33 06</w:t>
              <w:br/>
              <w:t>Verificar que método es usado en la organización, por ejemplo: ojo-iris, ojo-retina, huellas dactilares, geometría de la mano, escritura, firma, voz.</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aplicable</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hay método biométrico implementado o requerido.</w:t>
            </w:r>
          </w:p>
        </w:tc>
      </w:tr>
    </w:tbl>
    <w:p>
      <w:pPr>
        <w:keepNext/>
        <w:spacing w:after="0" w:before="0" w:line="40" w:lineRule="exact"/>
      </w:pPr>
    </w:p>
    <w:p>
      <w:pPr>
        <w:pStyle w:val="Heading2"/>
      </w:pPr>
      <w:r>
        <w:t>Ficha 34 PT11 Plataforma biométrica</w:t>
      </w:r>
    </w:p>
    <w:p>
      <w:pPr>
        <w:keepNext/>
      </w:pPr>
      <w:r>
        <w:t>Los procedimientos de esta continuación se refieren al sistema biométrico. No existe ese componente en el alcance documentado e implementado. Su ausencia no constituye una deficiencia del sistema de pedidos.</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F34 01</w:t>
              <w:br/>
              <w:t>Verificar el hardware y software para el servicio y uso de biometría.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aplicable</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Procedimiento referido a un sistema biométrico fuera del alcance.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F34 02</w:t>
              <w:br/>
              <w:t>Verificar el procedimiento para crear un usuario o eliminarlo del sistema según el método biométrico usado.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aplicable</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Procedimiento referido a un sistema biométrico fuera del alcance.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F34 03</w:t>
              <w:br/>
              <w:t>Verificar el contrato con el proveedor e identificar fortalezas y debilidades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aplicable</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Procedimiento referido a un sistema biométrico fuera del alcance.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F34 04</w:t>
              <w:br/>
              <w:t>Verificar la plataforma tecnológica usada e identificar capacidades de almacenamiento y futura expansión.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aplicable</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Procedimiento referido a un sistema biométrico fuera del alcance.</w:t>
            </w:r>
          </w:p>
        </w:tc>
      </w:tr>
    </w:tbl>
    <w:p>
      <w:pPr>
        <w:keepNext/>
        <w:spacing w:after="0" w:before="0" w:line="40" w:lineRule="exact"/>
      </w:pPr>
    </w:p>
    <w:p>
      <w:pPr>
        <w:pStyle w:val="Heading1"/>
      </w:pPr>
      <w:r>
        <w:t>ANEXO C PT12 SEGURIDAD INFORMÁTICA</w:t>
      </w:r>
    </w:p>
    <w:p>
      <w:pPr>
        <w:pStyle w:val="Heading2"/>
      </w:pPr>
      <w:r>
        <w:t>Ficha 35 PT12 Seguridad informática</w:t>
      </w:r>
    </w:p>
    <w:p>
      <w:pPr>
        <w:keepNext/>
      </w:pPr>
      <w:r>
        <w:t>Se identificaron validaciones, roles y cabeceras, pero H01, H02 y H07 limitan su eficacia. No se aportó una política aprobada, matriz de riesgos o procedimiento formal de respuesta. No se ejecutaron ataques, pruebas de denegación de servicio o ingeniería social.</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F35 01</w:t>
              <w:br/>
              <w:t>Verificar que existan políticas de seguridad, definidas y aprobadas por la Administración.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F35 02</w:t>
              <w:br/>
              <w:t>Verificar que las políticas de seguridad contengan, elementos como: confidencialidad, integridad y disponibilidad.</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F35 03</w:t>
              <w:br/>
              <w:t>Verificar que las políticas contengan mecanismos para medir: riesgos y amenazas, análisis de riesgos, plan de seguridad, controles preventivos y correctivos, plan de contingencia, biometría, firma digitales, protección y defensas.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F35 04</w:t>
              <w:br/>
              <w:t>Identificar qué mecanismos utilizan para no revelar la información a personas no autorizadas, acceso a información confidencial y protección de datos.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Deficiencia</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E04. La consulta y cancelación no verifican al titular, H01 y H02.</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F35 05</w:t>
              <w:br/>
              <w:t>Verificar como controlan las amenazas externas, como hackers o espías.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E07. Controles básicos; no hay rate limiting aplicado, H07.</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F35 06</w:t>
              <w:br/>
              <w:t>Verificar la existencia de procedimientos para controlar riesgos como por ejemplo: ausencia de planes de contingencia, ausencia de políticas de seguridad y estrategias, ausencia de procedimientos para modificación de aplicaciones, programadores con acceso irrestricto a los datos, seguridad débil en accesos a Internet, e-mail, Inadecuada segregación de funciones, falta de procedimientos de contingencia, débiles políticas para la creación de contraseñas, ausencia de bitácoras de seguridad y falta de oficiales de seguridad.</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E04, E07 y E08. Controles parciales; políticas y respuesta no acreditadas.</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F35 07</w:t>
              <w:br/>
              <w:t>Verificar la existencia de procedimientos para controlar las amenazas, por ejemplo: Sniffing, Frame Spoofing, Crack, Hacking a un Website, Ingeniería Social, Caballos de Troya, Ataques de Denegación de servicios, Fake Mail.</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E07. Cabeceras y validaciones; evaluación específica de amenazas no acreditada.</w:t>
            </w:r>
          </w:p>
        </w:tc>
      </w:tr>
    </w:tbl>
    <w:p>
      <w:pPr>
        <w:keepNext/>
        <w:spacing w:after="0" w:before="0" w:line="40" w:lineRule="exact"/>
      </w:pPr>
    </w:p>
    <w:p>
      <w:pPr>
        <w:pStyle w:val="Heading2"/>
      </w:pPr>
      <w:r>
        <w:t>Ficha 36 PT12 Funciones e identificación de intrusiones</w:t>
      </w:r>
    </w:p>
    <w:p>
      <w:pPr>
        <w:keepNext/>
      </w:pPr>
      <w:r>
        <w:t>No se recibieron descripciones de puestos de DBA, administración de red o seguridad ni evidencia de IDS. Los perfiles CUSTOMER, STAFF y ADMIN son roles de negocio; no demuestran la segregación de administradores técnicos.</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F36 01</w:t>
              <w:br/>
              <w:t>Verificar si están definidas las funciones de los cargos siguientes: el DBA (Data base administrator - administrador de base de datos), el NA (Administrador de red - Network administrator) y el SA (Administrador de sistema - System administrator). Dicha verificación es con la finalidad de no entrar en conflicto de funciones.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F36 02</w:t>
              <w:br/>
              <w:t>Verificar que tipo de sistemas de detección de intrusos (IDS) utilizan según las características siguientes: Se incluyen los subcriterios enumerados bajo este procedimiento en el programa original.</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F36 03</w:t>
              <w:br/>
              <w:t>10. Verificar como administran los perfiles de los responsables de la seguridad, ó al menos que cumplan con las actividades siguientes: SecAdmin: Administrador de seguridad. Administra altas, bajas, y cambios de perfiles de usuarios. Otorga permisos de acceso a los recursos y puede auditar a los usuarios. Se incluyen los subcriterios enumerados bajo este procedimiento en el programa original.</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E05. Roles de negocio presentes; perfiles y funciones técnicas no acreditados.</w:t>
            </w:r>
          </w:p>
        </w:tc>
      </w:tr>
    </w:tbl>
    <w:p>
      <w:pPr>
        <w:keepNext/>
        <w:spacing w:after="0" w:before="0" w:line="40" w:lineRule="exact"/>
      </w:pPr>
    </w:p>
    <w:p>
      <w:pPr>
        <w:pStyle w:val="Heading2"/>
      </w:pPr>
      <w:r>
        <w:t>Ficha 37 PT12 Responsabilidades y protección de la información</w:t>
      </w:r>
    </w:p>
    <w:p>
      <w:pPr>
        <w:keepNext/>
      </w:pPr>
      <w:r>
        <w:t>La ficha describe DBA, desarrollador, implementador, operador y usuario final. No se verificó su asignación real. Las transacciones y validaciones aportan controles de integridad; la confidencialidad presenta las deficiencias descritas en H01 y H02.</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F37 01</w:t>
              <w:br/>
              <w:t>Verificar que la seguridad informática y de datos, se aborda un proceso de seguridad recomendado a utilizar según las siguientes herramientas: un Firewall o combinación de ellos, Proxy es un sistema de detección de intrusos o IDS. sistemas de actualización automática de software, sistemas de control de la integridad de los servidores, paquetes, etc.</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F37 02</w:t>
              <w:br/>
              <w:t>Verificar como se administra la información según los lineamientos establecidos en la Política de Seguridad de Información, aprobada por la Alta Dirección.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F37 03</w:t>
              <w:br/>
              <w:t>Verificar como establecen y mantienen los procedimientos que aseguren la integridad, confidencialidad, exactitud y disponibilidad de la información de la empresa, en niveles concordantes con la importancia que se merece.</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E04 y E07. Validaciones y transacciones; confidencialidad afectada por H01.</w:t>
            </w:r>
          </w:p>
        </w:tc>
      </w:tr>
    </w:tbl>
    <w:p>
      <w:pPr>
        <w:keepNext/>
        <w:spacing w:after="0" w:before="0" w:line="40" w:lineRule="exact"/>
      </w:pPr>
    </w:p>
    <w:p>
      <w:pPr>
        <w:pStyle w:val="Heading2"/>
      </w:pPr>
      <w:r>
        <w:t>Ficha 38 PT12 Seguimiento y tratamiento de información</w:t>
      </w:r>
    </w:p>
    <w:p>
      <w:pPr>
        <w:keepNext/>
      </w:pPr>
      <w:r>
        <w:t>El historial de estados identifica algunos actores y el logger registra solicitudes. No se obtuvo auditoría de todos los cambios administrativos ni políticas de retención, eliminación, contingencia o transición tecnológica. Se requiere comprobar la operación de los controles, además de su diseño.</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F38 01</w:t>
              <w:br/>
              <w:t>Verificar los riesgos a que pueda estar expuesta la información, ya sea durante su almacenamiento, manipulación o comunicación, y recomendar los controles más adecuados según criterios de costo/beneficio, para eliminarlos o reducir sus efectos.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F38 02</w:t>
              <w:br/>
              <w:t>Verificar como monitorean y rastrean la actividad de los usuarios administrativos y operativos a fin de detectar y corregir desviaciones en el uso correcto de la información, o en el cumplimiento de las normas y procedimientos asociados a la seguridad de la información.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E04 y E07. Historial de estado y logger; auditoría administrativa integral no verificada.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F38 03</w:t>
              <w:br/>
              <w:t>Verificar que controles lógicos y físicos se utilizan para asegurar que sólo el personal autorizado pueda acceder a la información, dentro de los niveles de atención.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Deficiencia</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E04. Acceso lógico a pedidos sin comprobación de titularidad, H01.</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F38 04</w:t>
              <w:br/>
              <w:t>Verificar que procedimientos operativos y programas computarizados idóneos, probados y autorizados, se pueda acceder, modificar, divulgar, destruir o mantener la Información.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E04. Operaciones validadas con excepción de autorización, H01 y H02.</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F38 05</w:t>
              <w:br/>
              <w:t>Verificar el cumplimiento de las políticas de desarrollo de documentación mínima de los procedimientos operativos y aplicaciones, que permitan las operaciones de la empresa bajo una situación de contingencia.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F38 06</w:t>
              <w:br/>
              <w:t>Evaluar y seleccionar, en coordinación con la unidad de Sistemas tecnológicos, herramientas para apoyar las funciones de la unidad Seguridad de Informática.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F38 07</w:t>
              <w:br/>
              <w:t>Verificar el impacto que los cambios en la tecnología puedan ocasionar a la seguridad, y si estos cambios la afectaran, dirigir la transición hacia un nuevo entorno de garantía.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F38 08</w:t>
              <w:br/>
              <w:t>Verificar los procedimientos usados para evaluar las políticas en la destrucción de la información, especificando los medios a utilizar, procedimientos a aplicar, y la oportunidad en que se ejecutará.</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1"/>
      </w:pPr>
      <w:r>
        <w:t>ANEXO C SO1 MANTENIMIENTO DE HARDWARE</w:t>
      </w:r>
    </w:p>
    <w:p>
      <w:pPr>
        <w:pStyle w:val="Heading2"/>
      </w:pPr>
      <w:r>
        <w:t>Ficha 39 SO1 Mantenimiento de hardware</w:t>
      </w:r>
    </w:p>
    <w:p>
      <w:pPr>
        <w:keepNext/>
      </w:pPr>
      <w:r>
        <w:t>El despliegue descrito depende de servicios gestionados. No se inspeccionaron equipos del local ni contratos de mantenimiento o sustitución. La prestación del proveedor no se presume verificada y requiere evidencia contractual y de servicio.</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F39 01</w:t>
              <w:br/>
              <w:t>Verificar que existan contratos de mantenimiento preventivo y correctivo para el equipo informático de la institución.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F39 02</w:t>
              <w:br/>
              <w:t>Verificar si el mantenimiento otorgado por el proveedor es conforme a lo establecido en el contrato.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F39 03</w:t>
              <w:br/>
              <w:t>Verificar la programación del mantenimiento preventivo y correctivo, con la finalidad de reducir la frecuencia y el impacto de fallas de rendimiento.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F39 04</w:t>
              <w:br/>
              <w:t>Verificar cuál es el proceso de notificación de las fallas del equipo informático y como se documenta dicho proceso.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F39 05</w:t>
              <w:br/>
              <w:t>Verificar si el mantenimiento cubre la totalidad del equipo de cómputo o si es algún equipo especifico.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F39 06</w:t>
              <w:br/>
              <w:t>Verificar el tiempo de respuesta de reparación o sustitución de partes por medio del proveedor de servicio.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F39 07</w:t>
              <w:br/>
              <w:t>Verificar si el proveedor tiene la capacidad de ofrecer la sustitución temporal del equipo principal como servidores en caso de retiro por reparación u otro tipo de mantenimiento.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F39 08</w:t>
              <w:br/>
              <w:t>Verificar si existen informes sobre el mantenimiento a nivel físico y de parámetros efectuados por el proveedor a los servidores principales de la institución.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1"/>
      </w:pPr>
      <w:r>
        <w:t>ANEXO C SO2 REDES Y COMUNICACIONES</w:t>
      </w:r>
    </w:p>
    <w:p>
      <w:pPr>
        <w:pStyle w:val="Heading2"/>
      </w:pPr>
      <w:r>
        <w:t>Ficha 40 SO2 Redes y comunicaciones</w:t>
      </w:r>
    </w:p>
    <w:p>
      <w:pPr>
        <w:keepNext/>
      </w:pPr>
      <w:r>
        <w:t>Se conocen los servicios integrados y sus protocolos de aplicación. No se dispone de inventario de equipos e IP, diagrama de la red del negocio, permisos de conexión o credenciales de administración. Se requiere inspección de la red local y documentación de los servicios gestionados.</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F40 01</w:t>
              <w:br/>
              <w:t>Verificar que la Unidad de comunicaciones este integrada por el personal definido en el organigrama.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F40 02</w:t>
              <w:br/>
              <w:t>Verificar la existencia de un Inventario de direcciones IP asignada a los usuarios, con la información general asociada a cada IP.</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F40 03</w:t>
              <w:br/>
              <w:t>Verificar la existencia de un inventario actualizado de equipo de comunicaciones: Módems, Hubs, Terminales, Routers, Firewalls, etc.</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F40 04</w:t>
              <w:br/>
              <w:t>Verificar el inventario del software instalado en la red, por ejemplo: sistema operativo, lenguajes, programas, paqueterías, utilerías y demás software institucional.</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E05. Manifiestos de aplicación; inventario de software de red no acreditado.</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F40 05</w:t>
              <w:br/>
              <w:t>Verificar el diagrama de red para identificar las interconexiones internas y externas.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F40 06</w:t>
              <w:br/>
              <w:t>Verificar si las claves para el uso de los equipos se resguardan en sobre sellado o lacrado para alguna eventualidad fortuita.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F40 07</w:t>
              <w:br/>
              <w:t>Verificar la existencia de servicios de Intranet, Extranet e Internet.</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E01 y E10. Servicio web por Internet; diseño de intranet y extranet no acreditado.</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F40 08</w:t>
              <w:br/>
              <w:t>Verificar el tipo de Protocolo utilizado, por ejemplo: SNA, Netbios, IPX, TCP/IP</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E10. HTTPS en aplicación; inventario completo de protocolos no verificado.</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F40 09</w:t>
              <w:br/>
              <w:t>Verificar la existencia de procedimientos de autorización para conectar nuevo equipo en la red.</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F40 10</w:t>
              <w:br/>
              <w:t>Verificar el procedimiento para el uso de cualquier conexión digital con el exterior, como línea conmutada o dedicada.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F40 11</w:t>
              <w:br/>
              <w:t>Verificar si el plan de contingencia considera el respaldo y recuperación de los sistemas de comunicaciones.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2"/>
      </w:pPr>
      <w:r>
        <w:t>Ficha 41 SO2 Monitoreo y perímetro de red</w:t>
      </w:r>
    </w:p>
    <w:p>
      <w:pPr>
        <w:keepNext/>
      </w:pPr>
      <w:r>
        <w:t>Los controles de salud identifican disponibilidad puntual de servicios, pero no describen conexiones remotas, incidentes ni políticas de firewall. No se inspeccionó el perímetro de red ni el control de paquetes. No se equipara el límite JSON de Express con un control de red.</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F41 01</w:t>
              <w:br/>
              <w:t>Verificar si existe control y monitoreo de las conexiones a fin de deshabilitar aquellas que no estén en uso.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F41 02</w:t>
              <w:br/>
              <w:t>Verificar la existencia de software de monitoreo de las conexiones remotas, de forma que se documenten los incidentes o interrupción del servicio comunicación.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E09. Comprobaciones de salud; monitoreo de conexiones remotas no acreditado.</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F41 03</w:t>
              <w:br/>
              <w:t>Verificar la existencia de una política que controle el uso del equipo de redes en producción y los equipos de prueba.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F41 04</w:t>
              <w:br/>
              <w:t>Verificar los tipos de prueba usadas para validar la operación del equipo de redes y comunicaciones.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F41 05</w:t>
              <w:br/>
              <w:t>Verificar si disponen de reportes de incidentes, contingencias y circunstancia que afecten el funcionamiento de la red, conforme a la bitácora.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F41 06</w:t>
              <w:br/>
              <w:t>Verificar como controlan el tamaño de los paquetes y flujo de la velocidad en la red.</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F41 07</w:t>
              <w:br/>
              <w:t>Verificar cuales son los tipos de componente de obstáculos que dispone el Firewall, por ejemplo: Ruteador Filtra-paquetes, Gateway a nivel de Aplicación, Gateway a nivel de circuito.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F41 08</w:t>
              <w:br/>
              <w:t>Verificar como esta definida la política del perímetro de los Firewalls para el uso de Internet.</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F41 09</w:t>
              <w:br/>
              <w:t>Verificar si están consideradas la bases para el diseño decisivo del Firewall en uso de Internet, asignadas por el administrador de red: Posturas sobre la política de Firewall, política interna propia de la organización, costo financiero y secciones de configuración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F41 10</w:t>
              <w:br/>
              <w:t>Verificar si han considerado por el responsable de seguridad en redes algunas características de diseño que son usadas para hacer mas seguro un servidor de defensa, al respecto se citan: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2"/>
      </w:pPr>
      <w:r>
        <w:t>Ficha 42 SO2 Servidor de defensa y proxy</w:t>
      </w:r>
    </w:p>
    <w:p>
      <w:pPr>
        <w:keepNext/>
      </w:pPr>
      <w:r>
        <w:t>No se identificó ni se inspeccionó un servidor de defensa administrado por el proyecto. Debe determinarse qué controles corresponden al proveedor y cuáles a la red del local. No se afirma que los proveedores carezcan de hardening, proxy o auditoría.</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F42 01</w:t>
              <w:br/>
              <w:t>Verificar que la plataforma de Hardware del servidor de defensa ejecuta una versión “segura” de su sistema operativo, diseñado específicamente para proteger los sistemas operativos vulnerables y garantizar la integridad del Firewall.</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F42 02</w:t>
              <w:br/>
              <w:t>Verificar que únicamente los servicios que el administrador de redes considera esenciales son instalados en el servidor de defensa. La lógica de operación es que si el servicio no esta instalado, este puede ser atacado. Generalmente, un conjunto limitado de aplicaciones Proxy tales como Telnet, DNS, FTP, SMTP, y autenticación de usuarios son instalados en este servidor.</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F42 03</w:t>
              <w:br/>
              <w:t>Verificar si la Autenticación adicional para que el usuario accese a los servicios Proxy, por medio del servidor de defensa es ideal para colocar un sistema fuerte de supervisión de autorización. Adicionalmente, cada servicio Proxy podrá requerir de autorización propia después que el usuario tenga acceso a su sesión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F42 04</w:t>
              <w:br/>
              <w:t>Verificar que cada Proxy es configurado para soportar únicamente un subconjunto de aplicaciones estándar de un conjunto de comandos. Si un comando estándar no es soportado por la aplicación Proxy, es porque simplemente no esta disponible para el usuario.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F42 05</w:t>
              <w:br/>
              <w:t>Verificar que cada Proxy esta configurado para dejar acceder únicamente a los servidores especificados en el sistema. Esto significa que existe un conjunto de características/comandos que podrán ser aplicados para un subconjunto de sistemas en la red protegida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F42 06</w:t>
              <w:br/>
              <w:t>Verificar que cada Proxy mantiene la información detallada y auditada de todos los registros del tráfico, cada conexión, y la duración de cada conexión. El registro de audición es una herramienta esencial para descubrir y finalizar el ataque de un intruso.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F42 07</w:t>
              <w:br/>
              <w:t>Verificar que cada Proxy es un programa pequeño y sencillo específicamente diseñado para la seguridad de redes. Este permite que el código fuente de la aplicación pueda revisar y analizar posibles intrusos y fugas de seguridad.</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2"/>
      </w:pPr>
      <w:r>
        <w:t>Ficha 43 SO2 Configuración y operación de comunicaciones</w:t>
      </w:r>
    </w:p>
    <w:p>
      <w:pPr>
        <w:keepNext/>
      </w:pPr>
      <w:r>
        <w:t>No se inspeccionaron proxys, equipos, licencias, cuentas o registros de red. Los manifiestos identifican dependencias de la aplicación, pero no acreditan las licencias o permisos de infraestructura. Se requiere inventario y evidencia operativa.</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F43 01</w:t>
              <w:br/>
              <w:t>Verificar que cada Proxy es independiente de todas las demás aplicaciones Proxy en el servidor de defensa. Si ocurriera un problema con la operación de cualquier Proxy, o si se descubriera un sistema vulnerable, este puede desinstalarse sin afectar la operación de las demás aplicaciones. Aun, si la población de usuarios requiere el soporte de un nuevo servicio, el administrador de redes puede fácilmente instalar el servicio Proxy requerido en el servidor de defensa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F43 02</w:t>
              <w:br/>
              <w:t>Verificar si el Proxy generalmente funciona sin acceso al disco lo único que hace es leer su archivo de configuración inicial, desde que la Aplicación Proxy no ejecuta su acceso al disco para soporte, un intruso podrá encontrar más dificultades para instalar caballos de Troya perjudiciales y otro tipo de archivos peligrosos en el servidor de defensa.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F43 03</w:t>
              <w:br/>
              <w:t>Verificar que cada Proxy corre como un usuario no- privilegiado en un directorio privado y seguro del servidor de defensa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F43 04</w:t>
              <w:br/>
              <w:t>Verificar la disponibilidad de licencias y permisos de instalación.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F43 05</w:t>
              <w:br/>
              <w:t>Verificar que los equipos de comunicación dispongan de claves de acceso, así como la activación de lóg. o bitácoras de auditoría sobre los accesos realizados.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F43 06</w:t>
              <w:br/>
              <w:t>Verificar si han considerado en análisis y diseño el modelo de comunicación OSI de la red, en cuento a las uso de las capas: físicas, enlace, red, transporte, sesión, presentación y aplicación.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F43 07</w:t>
              <w:br/>
              <w:t>Verificar como se evalúa la confiabilidad en el funcionamiento de los medios de transmisión y del medio físico que utiliza para las comunicaciones.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F43 08</w:t>
              <w:br/>
              <w:t>Verificar que técnicas de transmisión se usan para la comunicación de la red, tales como: síncrona, asíncrona, analógica, digital, serie o paralelo.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2"/>
      </w:pPr>
      <w:r>
        <w:t>Ficha 44 SO2 Topología y medios de transmisión</w:t>
      </w:r>
    </w:p>
    <w:p>
      <w:pPr>
        <w:keepNext/>
      </w:pPr>
      <w:r>
        <w:t>La arquitectura de aplicación no describe cableado, topología del local ni características de estaciones y equipos. Estos procedimientos requieren levantamiento físico y de red. La información del repositorio no permite aprobar ni rechazar su implementación.</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F44 01</w:t>
              <w:br/>
              <w:t>Verificar el funcionamiento y la confiabilidad de los dispositivos para conectar las redes, tales como: Repetidores, Puentes, Enrutadores y Puertas de enlace.</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F44 02</w:t>
              <w:br/>
              <w:t>Verificar que mecanismos de funcionamiento usan en las técnicas de transferencias: Simples, Semidúplex, Dúplex total.</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F44 03</w:t>
              <w:br/>
              <w:t>Verificar que tipo de topologías utilizadas para el diseño y uso de la red, por ejemplo: Bus, Estrella, Anillo, Malla, Doble anillo.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F44 04</w:t>
              <w:br/>
              <w:t>Verificar el medio usado para la conexión de los dispositivos a los servidores principales.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F44 05</w:t>
              <w:br/>
              <w:t>Verificar el uso de los servidores dedicados, de soporte, no dedicados, de impresión y de comunicación.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F44 06</w:t>
              <w:br/>
              <w:t>Verificar el número y características de las estaciones de trabajo así como los tipos de nodo en la red.</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F44 07</w:t>
              <w:br/>
              <w:t>Verificar el tipo de cable utilizado en la red, tales como: trenzado, coaxial, de base para un canal, banda ancha o fibra óptica.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F44 08</w:t>
              <w:br/>
              <w:t>Verificar que elementos tienen definidos para la expansión de la red, considerar: Repetidores (para recibir y trasmitir datos), puentes (capa de enlace OSI para el manejo de datos origen y destino), Enrutadores (relacionado a los Protocolos de comunicación), puertas de enlace (dispositivos para la conexión de computadores y mainframe).</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1"/>
      </w:pPr>
      <w:r>
        <w:t>ANEXO C SO3 COPIAS Y ALMACENAMIENTO</w:t>
      </w:r>
    </w:p>
    <w:p>
      <w:pPr>
        <w:pStyle w:val="Heading2"/>
      </w:pPr>
      <w:r>
        <w:t>Ficha 45 SO3 Copias y almacenamiento</w:t>
      </w:r>
    </w:p>
    <w:p>
      <w:pPr>
        <w:keepNext/>
      </w:pPr>
      <w:r>
        <w:t>Git conserva versiones del código, pero no acredita copias de datos o restauración del servicio completo. No se aportó inventario de medios, calendario de respaldos, cifrado o prueba de recuperación. Los controles de cintoteca deben adaptarse al mecanismo real de respaldo.</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F45 01</w:t>
              <w:br/>
              <w:t>Verificar si la cintoteca se encuentra ubicada en el mismo edificio o en otro.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F45 02</w:t>
              <w:br/>
              <w:t>Verificar si los locales asignados a la cintoteca disponen de: Aire acondicionado, protección contra el fuego, cerradura de puerta especial ( tarjeta electrónica, acceso biométrico, cerradura eléctrica, etc. )</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F45 03</w:t>
              <w:br/>
              <w:t>Verificar e identificar las características del hardware usado para la creación de las copias.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F45 04</w:t>
              <w:br/>
              <w:t>Verificar e identificar el software usado para la creación de las copias de respaldo.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F45 05</w:t>
              <w:br/>
              <w:t>Verificar si la institución dispone de algún software para el control de cintas utilizadas.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F45 06</w:t>
              <w:br/>
              <w:t>Verificar que el inventario de la cintoteca contiene información mínima como: Número de serie, número o clave del usuario, número del archivo lógico, nombre del sistema que lo genera, fecha de expedición del archivo, número de volumen, etc.</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F45 07</w:t>
              <w:br/>
              <w:t>Verificar con qué frecuencia se validan los inventarios de los archivos magnéticos.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F45 08</w:t>
              <w:br/>
              <w:t>Verificar que procedimientos utilizan para copiar: documentos, datos, programas, reportes, etc. y si éstos están documentados.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E09. Versionado del código; procedimiento de copia de datos no acreditado.</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F45 09</w:t>
              <w:br/>
              <w:t>Verificar si en el proceso de copiado de la información utilizan procesos de encriptamiento y autenticación.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F45 10</w:t>
              <w:br/>
              <w:t>Verificar la periodicidad con la que realizan pruebas de restauración de los medios magnéticos con la finalidad de asegurar la recuperación.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2"/>
      </w:pPr>
      <w:r>
        <w:t>Ficha 46 SO3 Custodia y eliminación de medios</w:t>
      </w:r>
    </w:p>
    <w:p>
      <w:pPr>
        <w:keepNext/>
      </w:pPr>
      <w:r>
        <w:t>No se verificaron medios físicos, copias confidenciales, préstamos, destrucción o recuperación de archivos eliminados. Se requieren procedimientos, responsables y registros. En servicios gestionados también debe comprobarse la retención y eliminación efectiva de las copias.</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F46 01</w:t>
              <w:br/>
              <w:t>Verificar si disponen de procedimientos que permitan la reconstrucción de un archivo el cual fue inadvertidamente destruido.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F46 02</w:t>
              <w:br/>
              <w:t>Verificar si identifican en la viñeta del medio magnético la información de carácter confidencial.</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F46 03</w:t>
              <w:br/>
              <w:t>Verificar si existe un control estricto de las copias de archivos de carácter confidencial.</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F46 04</w:t>
              <w:br/>
              <w:t>Verificar si borran los archivos de los dispositivos de almacenamiento, cuando se desechan, por inservibles.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F46 05</w:t>
              <w:br/>
              <w:t>Verificar si existe certificación de la destrucción de dispositivos magnéticos.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F46 06</w:t>
              <w:br/>
              <w:t>Verificar que medidas de control utilizan en caso de extravío de algún dispositivo de almacenamiento.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F46 07</w:t>
              <w:br/>
              <w:t>Verificar si existe restricción de acceso al lugar donde se mantiene la custodia de los medios magnéticos.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F46 08</w:t>
              <w:br/>
              <w:t>Verificar el control para registrar los medios magnéticos que se prestan y la fecha en que serán devueltos.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F46 09</w:t>
              <w:br/>
              <w:t>Verificar el procedimiento utilizado para el reemplazo o actualización de medios magnéticos.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1"/>
      </w:pPr>
      <w:r>
        <w:t>ANEXO C SO4 ACCESO Y PROTECCIÓN FÍSICA</w:t>
      </w:r>
    </w:p>
    <w:p>
      <w:pPr>
        <w:pStyle w:val="Heading2"/>
      </w:pPr>
      <w:r>
        <w:t>Ficha 47 SO4 Acceso y protección física</w:t>
      </w:r>
    </w:p>
    <w:p>
      <w:pPr>
        <w:keepNext/>
      </w:pPr>
      <w:r>
        <w:t>No se inspeccionaron un centro de cómputo, sistemas contra incendio, alarmas o control de visitas. Las condiciones del proveedor de nube y las del local requieren evidencias diferentes. No se emitió una conformidad sobre seguridad física.</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F47 01</w:t>
              <w:br/>
              <w:t>Verificar el cumplimiento de lo establecido en las normas de seguridad de acceso al centro de cómputo implementadas por TI.</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F47 02</w:t>
              <w:br/>
              <w:t>Verificar que exista formulario de registro para el ingreso al centro de cómputo, para el personal externo al área.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F47 03</w:t>
              <w:br/>
              <w:t>Verificar que exista un sistema automático de extinción de fuego en el centro cómputo.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F47 04</w:t>
              <w:br/>
              <w:t>Verificar si los rociadores de agua, son del tipo de pre-acción cuya agua es suministrada con una cisterna, y que se activan a la primera alarma de incendio y se liberan por el mismo fuego, excepto la sala de cómputo.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F47 05</w:t>
              <w:br/>
              <w:t>Verificar la existencia de detectores de fuego y humo tanto en el área del techo y piso falso.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F47 06</w:t>
              <w:br/>
              <w:t>Verificar si en caso de una falsa alarma es posible de forma manual cortar la liberación automática de productos químicos extintores del fuego.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F47 07</w:t>
              <w:br/>
              <w:t>Verificar si estratégicamente existen extinguidores portátiles cerca del centro de cómputo, al nivel del suelo y marcados con una franja roja del suelo al techo.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F47 08</w:t>
              <w:br/>
              <w:t>Verificar que el sistema de alarma contra incendio automático tiene la capacidad de transmitir señales a un punto remoto que sea supervisado las 24 horas. El punto remoto puede ser una estación de guardia de la organización o la estación de bomberos local.</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F47 09</w:t>
              <w:br/>
              <w:t>Verificar si los extintores instalados para fuego son de tipo automático ó manual.</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2"/>
      </w:pPr>
      <w:r>
        <w:t>Ficha 48 SO4 Operación y capacitación en seguridad física</w:t>
      </w:r>
    </w:p>
    <w:p>
      <w:pPr>
        <w:keepNext/>
      </w:pPr>
      <w:r>
        <w:t>No se comprobaron formación, vigilancia, recarga de extintores, evacuación, control de visitas ni acciones de operadores. Se requiere evidencia del local y, cuando corresponda, informes del proveedor. El apartado sobre conducta no se utiliza para formular juicios personales sin hechos.</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F48 01</w:t>
              <w:br/>
              <w:t>Verificar si el personal se encuentra capacitado para el uso y manejo de extintores.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F48 02</w:t>
              <w:br/>
              <w:t>Verificar si existe supervisión sobre la periodicidad de las cargas de los extintores conforme a lo recomendado por el proveedor.</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F48 03</w:t>
              <w:br/>
              <w:t>Verificar si existe un lapso de tiempo suficiente, antes de que funcionen los extintores automáticos para que el personal pueda según el caso: cortar la acción, cortar la energía eléctrica, desalojar el edificio, etc.</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F48 04</w:t>
              <w:br/>
              <w:t>Verificar que el papel y otros suministros combustibles se almacene fuera del centro de cómputo, a excepción de aquellos que se van a utilizar inmediatamente.</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F48 05</w:t>
              <w:br/>
              <w:t>Verificar si existe un programa de capacitación para el personal, contra incendio y para la evacuación ordenada, en caso que se active la alarma de fuego.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F48 06</w:t>
              <w:br/>
              <w:t>Verificar si se prohíbe fumar, comer y beber dentro del centro de cómputo.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F48 07</w:t>
              <w:br/>
              <w:t>Verificar si existe vigilancia en el área de TI las 24 horas.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F48 08</w:t>
              <w:br/>
              <w:t>Verificar si ha instruido al personal de seguridad sobre las medidas a tomar en caso de que alguien pretenda entrar sin autorización, al área de TI.</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F48 09</w:t>
              <w:br/>
              <w:t>Verificar si las visitas y demostraciones en el centro de cómputo, son controladas.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F48 10</w:t>
              <w:br/>
              <w:t>Verificar si se registran las acciones de los operadores para evitar que realicen algunas pruebas que puedan dañar los sistemas.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F48 11</w:t>
              <w:br/>
              <w:t>Verificar si existe vigilancia de la moral y comportamiento del personal de TI con el fin de mantener una buena imagen y evitar un posible fraude.</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1"/>
      </w:pPr>
      <w:r>
        <w:t>ANEXO C SO5 CONSTRUCCIÓN E INFRAESTRUCTURA</w:t>
      </w:r>
    </w:p>
    <w:p>
      <w:pPr>
        <w:pStyle w:val="Heading2"/>
      </w:pPr>
      <w:r>
        <w:t>Ficha 49 SO5 Construcción e infraestructura</w:t>
      </w:r>
    </w:p>
    <w:p>
      <w:pPr>
        <w:keepNext/>
      </w:pPr>
      <w:r>
        <w:t>No se revisaron planos, materiales, drenaje, ubicación de equipos o mecanismos de emergencia del edificio. La documentación del software no permite verificar estas condiciones. El responsable del local y los proveedores deben aportar la evidencia que corresponda.</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F49 01</w:t>
              <w:br/>
              <w:t>Verificar si la administración dispone de planos del edificio, con la finalidad de visualizar su distribución para identificar riesgos para el equipo informático.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F49 02</w:t>
              <w:br/>
              <w:t>Verificar que la construcción del edificio, incluyendo las paredes, techo y pisos, son de materiales no inflamable, como medida de reducir la posibilidad de incendio.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F49 03</w:t>
              <w:br/>
              <w:t>Verificar que las paredes se extiendan desde la estructura del piso a la del techo del edificio y no desde pisos elevados a techos falsos.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F49 04</w:t>
              <w:br/>
              <w:t>Verificar que la sala de cómputo se encuentre separada físicamente de otros departamentos de la organización.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F49 05</w:t>
              <w:br/>
              <w:t>Verificar si el edificio del centro de cómputo se encuentre en un nivel adecuado con la finalidad de minimizar el riesgo de un acceso externo o daño por inundación.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F49 06</w:t>
              <w:br/>
              <w:t>Verificar la existencia de una bóveda o caja fuente con puerta de seguridad de cierre automático con resistencia al agua y fuego, para el resguardo de medios magnéticos.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F49 07</w:t>
              <w:br/>
              <w:t>Verificar que la construcción del techo está a prueba de agua de forma que no fluya a los pisos inferiores.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F49 08</w:t>
              <w:br/>
              <w:t>Verificar que el drenaje sea adecuado en pisos elevados y estos posean desnivel.</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F49 09</w:t>
              <w:br/>
              <w:t>Verificar que las puertas de entrada y salida del área de TI dispongan de un mecanismo que permita abrirlas en caso de emergencia.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2"/>
      </w:pPr>
      <w:r>
        <w:t>Ficha 50 SO5 Energía y protección del ambiente</w:t>
      </w:r>
    </w:p>
    <w:p>
      <w:pPr>
        <w:keepNext/>
      </w:pPr>
      <w:r>
        <w:t>No se observaron UPS, generador, tableros, circuitos, iluminación de emergencia o materiales de la instalación. Debe identificarse qué equipos necesita el restaurante para continuar operando ante un corte y qué cobertura presta el proveedor.</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F50 01</w:t>
              <w:br/>
              <w:t>Verificar que las cortinas, muebles, piso y techo falso son de materiales no combustibles.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F50 02</w:t>
              <w:br/>
              <w:t>Verificar cada cuanto tiempo se realiza limpieza bajo el piso falso.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F50 03</w:t>
              <w:br/>
              <w:t>Verificar la existencia de mecanismos de cierre manual o automático de los ductos de aire acondicionado y ductos de aire fresco para el centro de cómputo. Esto cortará el flujo de aire en el área de proceso en caso de incendio de manera que no se alimenten las llamas.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F50 04</w:t>
              <w:br/>
              <w:t>Verificar la existencia de un sistema de potencia ininterrumpirle de energía y/o un generador diesel. Debido a que estos sistemas pueden ofrecer una protección temporal que permita la continuidad del servicio en caso falla de la energía eléctrica, o bien pueden ofrecer un respaldo eléctrico a largo plazo.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F50 05</w:t>
              <w:br/>
              <w:t>Verificar la existencia de protección contra variaciones de voltaje a toda la potencia eléctrica que se suministra a la unidad central de proceso y al equipo de comunicación.</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F50 06</w:t>
              <w:br/>
              <w:t>Verificar si existe protección de todos los circuitos de la computadora contra actos de vandalismo que se puede dar cuando alguien abre los tableros de los circuitos y corta la energía. Esto implica el proveer tableros con cerraduras para los controles del circuito y el situarlos en habitaciones cerradas.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F50 07</w:t>
              <w:br/>
              <w:t>Verificar que el panel de la distribución del sistema eléctrico esté en un área segura e inaccesible a personas no autorizadas.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F50 08</w:t>
              <w:br/>
              <w:t>Verificar que los tableros del circuito se encuentren marcados de manera que al brindar mantenimiento, permitan una referencia rápida y expedita.</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F50 09</w:t>
              <w:br/>
              <w:t>Verificar la existencia de lámparas de emergencia en el centro de cómputo.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2"/>
      </w:pPr>
      <w:r>
        <w:t>Ficha 51 SO5 Condiciones del centro de cómputo</w:t>
      </w:r>
    </w:p>
    <w:p>
      <w:pPr>
        <w:keepNext/>
      </w:pPr>
      <w:r>
        <w:t>No se midieron temperatura, humedad ni aire acondicionado, y no se observó cableado bajo piso. Los rangos del programa son criterios a contrastar con el diseño y las especificaciones aplicables, no hechos comprobados del entorno de OrderFast.</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F51 01</w:t>
              <w:br/>
              <w:t>Verificar que abajo del piso se encuentran las líneas eléctricas por la seguridad del personal.</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F51 02</w:t>
              <w:br/>
              <w:t>Verificar el medio ambiente que la temperatura y humedad del centro de cómputo esté en rango de 18°c a 22°c</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F51 03</w:t>
              <w:br/>
              <w:t>Verificar si el centro de cómputo dispone de aire acondicionado independiente del edificio central.</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1"/>
      </w:pPr>
      <w:r>
        <w:t>ANEXO C SC1 CONTRATOS DE SERVICIOS</w:t>
      </w:r>
    </w:p>
    <w:p>
      <w:pPr>
        <w:pStyle w:val="Heading2"/>
      </w:pPr>
      <w:r>
        <w:t>Ficha 52 SC1 Contratos de servicios</w:t>
      </w:r>
    </w:p>
    <w:p>
      <w:pPr>
        <w:keepNext/>
      </w:pPr>
      <w:r>
        <w:t>Se identifican Vercel, Supabase y MongoDB Atlas como componentes del diseño. No se aportaron los contratos o planes vigentes aceptados por el titular, cláusulas de confidencialidad, SLA, retención o derechos de auditoría. No se infiere su existencia o inexistencia desde el uso técnico.</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F52 01</w:t>
              <w:br/>
              <w:t>Solicitar una copia de los contratos de servicios proporcionados por terceros.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F52 02</w:t>
              <w:br/>
              <w:t>Identificar y analizar las condiciones pactadas en cada cláusula de los contratos de prestación de servicios de TI.</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F52 03</w:t>
              <w:br/>
              <w:t>Identificar si existe cláusula de acuerdos de seguridad sobre reserva y confidencialidad de la información proporcionada por la institución y lo que resulte como producto del contrato.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F52 04</w:t>
              <w:br/>
              <w:t>Verificar la fecha del contrato, vigencia del contrato, y que sea firmado por la Alta Administración de la institución. Se incluyen los subcriterios enumerados bajo este procedimiento en el programa original.</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2"/>
      </w:pPr>
      <w:r>
        <w:t>Ficha 53 SC1 Razones y seguimiento de la contratación</w:t>
      </w:r>
    </w:p>
    <w:p>
      <w:pPr>
        <w:keepNext/>
      </w:pPr>
      <w:r>
        <w:t>El avance explica la dependencia de servicios externos y el repositorio programa consultas de salud. No se obtuvo una evaluación de compra, seguimiento de cláusulas o anexos de ejecución. El control de salud no acredita el cumplimiento de un SLA completo.</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F53 01</w:t>
              <w:br/>
              <w:t>Identificar las razones que llevaron a la suscripción del servicio: Se incluyen los subcriterios enumerados bajo este procedimiento en el programa original.</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E01. Razón tecnológica descrita; evaluación de contratación no aportada.</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F53 02</w:t>
              <w:br/>
              <w:t>Verificar que la gerencia de TI haya establecido un proceso de monitoreo continuo sobre la prestación de servicios contratados, con el fin de asegurar el cumplimiento de las cláusulas del contrato.</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E09. Health checks; seguimiento de cláusulas y SLA no acreditado.</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F53 03</w:t>
              <w:br/>
              <w:t>Verificar que el contrato haga referencia a los anexos de especificaciones técnicas y plan de ejecución entre otros.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1"/>
      </w:pPr>
      <w:r>
        <w:t>ANEXO C SC2 EVALUACIÓN DEL PROVEEDOR</w:t>
      </w:r>
    </w:p>
    <w:p>
      <w:pPr>
        <w:pStyle w:val="Heading2"/>
      </w:pPr>
      <w:r>
        <w:t>Ficha 54 SC2 Evaluación del proveedor</w:t>
      </w:r>
    </w:p>
    <w:p>
      <w:pPr>
        <w:keepNext/>
      </w:pPr>
      <w:r>
        <w:t>Los proveedores tecnológicos están identificados, pero no se aportó una matriz de selección, revisión financiera, soporte, garantías o tiempos de respuesta contratados. El informe no atribuye una nacionalidad, domicilio contractual o condición de soporte sin documentación del servicio utilizado.</w:t>
      </w:r>
    </w:p>
    <w:tbl>
      <w:tblPr>
        <w:tblW w:type="auto" w:w="0"/>
        <w:jc w:val="center"/>
        <w:tblLayout w:type="fixed"/>
        <w:tblLook w:firstColumn="1" w:firstRow="1" w:lastColumn="0" w:lastRow="0" w:noHBand="0" w:noVBand="1" w:val="04A0"/>
      </w:tblPr>
      <w:tblGrid>
        <w:gridCol w:w="5216"/>
        <w:gridCol w:w="1417"/>
        <w:gridCol w:w="3061"/>
      </w:tblGrid>
      <w:tr>
        <w:trPr>
          <w:tblHeader/>
          <w:cantSplit/>
        </w:trPr>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Procedimiento del programa</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Resultado</w:t>
            </w:r>
          </w:p>
        </w:tc>
        <w:tc>
          <w:tcPr>
            <w:tcW w:type="dxa" w:w="324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keepNext/>
              <w:spacing w:after="20" w:before="20" w:line="250" w:lineRule="auto"/>
              <w:jc w:val="left"/>
            </w:pPr>
            <w:r>
              <w:rPr>
                <w:b/>
                <w:sz w:val="18"/>
              </w:rPr>
              <w:t>Fundamento o comprobación pendiente</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F54 01</w:t>
              <w:br/>
              <w:t>Identificar si el proveedor es nacional o internacional, con el objetivo de obtener información sobre: tipo de representación, ubicación física, personal de enlace, teléfonos, etc.</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Parcial</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E01. Proveedores identificados; titular, representación y contrato no verificados.</w:t>
            </w:r>
          </w:p>
        </w:tc>
      </w:tr>
      <w:tr>
        <w:trPr>
          <w:cantSplit/>
        </w:trPr>
        <w:tc>
          <w:tcPr>
            <w:tcW w:type="dxa" w:w="52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F54 02</w:t>
              <w:br/>
              <w:t>Verificar si entre los criterios para elegir al proveedor del servicio se considera: Se incluyen los subcriterios enumerados bajo este procedimiento en el programa original.</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No verificado</w:t>
            </w:r>
          </w:p>
        </w:tc>
        <w:tc>
          <w:tcPr>
            <w:tcW w:type="dxa" w:w="3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18"/>
              </w:rPr>
              <w:t>Se requiere la evidencia indicada para esta ficha.</w:t>
            </w:r>
          </w:p>
        </w:tc>
      </w:tr>
    </w:tbl>
    <w:p>
      <w:pPr>
        <w:keepNext/>
        <w:spacing w:after="0" w:before="0" w:line="40" w:lineRule="exact"/>
      </w:pPr>
    </w:p>
    <w:p>
      <w:pPr>
        <w:pStyle w:val="Heading1"/>
      </w:pPr>
      <w:r>
        <w:t>ANEXO C SÍNTESIS DE LA COBERTURA</w:t>
      </w:r>
    </w:p>
    <w:p>
      <w:r>
        <w:t>Se registraron 377 procedimientos principales distribuidos en 54 fichas. El número de procedimientos no equivale a un nivel de cumplimiento: varios se refieren a infraestructura, personal o proveedores que no se inspeccionaron. Un mismo hallazgo puede afectar varios procedimientos, por lo que el total de resultados con deficiencia tampoco equivale al número de hallazgos. Las clasificaciones pueden cambiar cuando se complete la verificación pendiente.</w:t>
      </w:r>
    </w:p>
    <w:tbl>
      <w:tblPr>
        <w:tblW w:type="auto" w:w="0"/>
        <w:jc w:val="center"/>
        <w:tblLayout w:type="fixed"/>
        <w:tblLook w:firstColumn="1" w:firstRow="1" w:lastColumn="0" w:lastRow="0" w:noHBand="0" w:noVBand="1" w:val="04A0"/>
      </w:tblPr>
      <w:tblGrid>
        <w:gridCol w:w="6236"/>
        <w:gridCol w:w="3458"/>
      </w:tblGrid>
      <w:tr>
        <w:trPr>
          <w:tblHeader/>
          <w:cantSplit/>
        </w:trPr>
        <w:tc>
          <w:tcPr>
            <w:tcW w:type="dxa" w:w="48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spacing w:after="20" w:before="20" w:line="250" w:lineRule="auto"/>
              <w:jc w:val="left"/>
            </w:pPr>
            <w:r>
              <w:rPr>
                <w:b/>
                <w:sz w:val="22"/>
              </w:rPr>
              <w:t>Resultado</w:t>
            </w:r>
          </w:p>
        </w:tc>
        <w:tc>
          <w:tcPr>
            <w:tcW w:type="dxa" w:w="48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7E7"/>
          </w:tcPr>
          <w:p>
            <w:pPr>
              <w:spacing w:after="20" w:before="20" w:line="250" w:lineRule="auto"/>
              <w:jc w:val="left"/>
            </w:pPr>
            <w:r>
              <w:rPr>
                <w:b/>
                <w:sz w:val="22"/>
              </w:rPr>
              <w:t>Procedimientos</w:t>
            </w:r>
          </w:p>
        </w:tc>
      </w:tr>
      <w:tr>
        <w:trPr>
          <w:cantSplit/>
        </w:trPr>
        <w:tc>
          <w:tcPr>
            <w:tcW w:type="dxa" w:w="62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22"/>
              </w:rPr>
              <w:t>Verificado</w:t>
            </w:r>
          </w:p>
        </w:tc>
        <w:tc>
          <w:tcPr>
            <w:tcW w:type="dxa" w:w="34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22"/>
              </w:rPr>
              <w:t>4</w:t>
            </w:r>
          </w:p>
        </w:tc>
      </w:tr>
      <w:tr>
        <w:trPr>
          <w:cantSplit/>
        </w:trPr>
        <w:tc>
          <w:tcPr>
            <w:tcW w:type="dxa" w:w="62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22"/>
              </w:rPr>
              <w:t>Parcial</w:t>
            </w:r>
          </w:p>
        </w:tc>
        <w:tc>
          <w:tcPr>
            <w:tcW w:type="dxa" w:w="34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22"/>
              </w:rPr>
              <w:t>82</w:t>
            </w:r>
          </w:p>
        </w:tc>
      </w:tr>
      <w:tr>
        <w:trPr>
          <w:cantSplit/>
        </w:trPr>
        <w:tc>
          <w:tcPr>
            <w:tcW w:type="dxa" w:w="62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22"/>
              </w:rPr>
              <w:t>Deficiencia</w:t>
            </w:r>
          </w:p>
        </w:tc>
        <w:tc>
          <w:tcPr>
            <w:tcW w:type="dxa" w:w="34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22"/>
              </w:rPr>
              <w:t>9</w:t>
            </w:r>
          </w:p>
        </w:tc>
      </w:tr>
      <w:tr>
        <w:trPr>
          <w:cantSplit/>
        </w:trPr>
        <w:tc>
          <w:tcPr>
            <w:tcW w:type="dxa" w:w="62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22"/>
              </w:rPr>
              <w:t>No verificado</w:t>
            </w:r>
          </w:p>
        </w:tc>
        <w:tc>
          <w:tcPr>
            <w:tcW w:type="dxa" w:w="34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22"/>
              </w:rPr>
              <w:t>263</w:t>
            </w:r>
          </w:p>
        </w:tc>
      </w:tr>
      <w:tr>
        <w:trPr>
          <w:cantSplit/>
        </w:trPr>
        <w:tc>
          <w:tcPr>
            <w:tcW w:type="dxa" w:w="62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22"/>
              </w:rPr>
              <w:t>No aplicable</w:t>
            </w:r>
          </w:p>
        </w:tc>
        <w:tc>
          <w:tcPr>
            <w:tcW w:type="dxa" w:w="34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20" w:before="20" w:line="250" w:lineRule="auto"/>
              <w:jc w:val="left"/>
            </w:pPr>
            <w:r>
              <w:rPr>
                <w:b w:val="0"/>
                <w:sz w:val="22"/>
              </w:rPr>
              <w:t>19</w:t>
            </w:r>
          </w:p>
        </w:tc>
      </w:tr>
    </w:tbl>
    <w:p>
      <w:pPr>
        <w:keepNext/>
        <w:spacing w:after="0" w:before="0" w:line="40" w:lineRule="exact"/>
      </w:pPr>
    </w:p>
    <w:p>
      <w:pPr>
        <w:pStyle w:val="Heading2"/>
      </w:pPr>
      <w:r>
        <w:t>Evidencia pendiente para completar la comprobación</w:t>
      </w:r>
    </w:p>
    <w:p>
      <w:r>
        <w:t>Planeación y organización. Planes aprobados, responsables, organigrama, manuales de puestos, políticas y registros de capacitación o desempeño que correspondan al equipo real.</w:t>
      </w:r>
    </w:p>
    <w:p>
      <w:r>
        <w:t>Cambios y aceptación. Solicitudes de cambio, autorizaciones, identificación del ambiente de pruebas, aprobación de usuarios y criterios académicos, incluida la aplicación de escritorio.</w:t>
      </w:r>
    </w:p>
    <w:p>
      <w:r>
        <w:t>Datos y continuidad. Configuración de cuentas y privilegios de MongoDB, auditoría, calendario de respaldos, retención y una restauración comprobada.</w:t>
      </w:r>
    </w:p>
    <w:p>
      <w:r>
        <w:t>Seguridad y proveedores. Políticas efectivas de Supabase, restricciones de Realtime, configuración de despliegue, incidentes, contratos y planes contratados.</w:t>
      </w:r>
    </w:p>
    <w:p>
      <w:r>
        <w:t>Soporte e infraestructura. Inventarios, mantenimiento, red del local, energía, protección física y constancias del proveedor cuando la responsabilidad sea suya.</w:t>
      </w:r>
    </w:p>
    <w:p>
      <w:r>
        <w:t>Estos documentos no fueron solicitados directamente a terceros durante la revisión. Su obtención y la visita a instalaciones deben coordinarse con el responsable de la evaluación. Hasta entonces, los controles señalados como no verificados conservan ese estado y no se presentan como conformidades.</w:t>
      </w:r>
    </w:p>
    <w:sectPr w:rsidR="00FC693F" w:rsidRPr="0006063C" w:rsidSect="00034616">
      <w:footerReference w:type="default" r:id="rId9"/>
      <w:pgSz w:w="12240" w:h="15840"/>
      <w:pgMar w:top="1134" w:right="1247" w:bottom="1077" w:left="1247" w:header="397"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OrderFast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s-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80"/>
      <w:jc w:val="both"/>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60"/>
      <w:jc w:val="left"/>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60"/>
      <w:jc w:val="left"/>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60"/>
      <w:jc w:val="left"/>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before="0"/>
      <w:contextualSpacing/>
      <w:jc w:val="left"/>
    </w:pPr>
    <w:rPr>
      <w:rFonts w:asciiTheme="majorHAnsi" w:eastAsiaTheme="majorEastAsia" w:hAnsiTheme="majorHAnsi" w:cstheme="majorBidi" w:ascii="Arial" w:hAnsi="Arial" w:eastAsia="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auditoría de sistemas de OrderFast</dc:title>
  <dc:subject>Evaluación académica de seguridad, cumplimiento funcional y documentación</dc:subject>
  <dc:creator/>
  <cp:keywords>OrderFast, auditoría de sistemas, seguridad, requisitos</cp:keywords>
  <dc:description>generated by python-docx</dc:description>
  <cp:lastModifiedBy/>
  <cp:revision>1</cp:revision>
  <dcterms:created xsi:type="dcterms:W3CDTF">2013-12-23T23:15:00Z</dcterms:created>
  <dcterms:modified xsi:type="dcterms:W3CDTF">2013-12-23T23:15:00Z</dcterms:modified>
  <cp:category/>
</cp:coreProperties>
</file>