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114300</wp:posOffset>
            </wp:positionV>
            <wp:extent cx="5731200" cy="1320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Curso: Análise e desenvolvimento de sistemas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RA: </w:t>
      </w:r>
      <w:r w:rsidDel="00000000" w:rsidR="00000000" w:rsidRPr="00000000">
        <w:rPr>
          <w:rFonts w:ascii="Roboto" w:cs="Roboto" w:eastAsia="Roboto" w:hAnsi="Roboto"/>
          <w:color w:val="495057"/>
          <w:sz w:val="21"/>
          <w:szCs w:val="21"/>
          <w:highlight w:val="white"/>
          <w:rtl w:val="0"/>
        </w:rPr>
        <w:t xml:space="preserve">2025086176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1"/>
          <w:szCs w:val="21"/>
          <w:highlight w:val="white"/>
          <w:rtl w:val="0"/>
        </w:rPr>
        <w:t xml:space="preserve">Francisco william de sousa silva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PORTFÓLIO: RELATÓRIO DE AULA PRÁTICA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Disciplina: PROJETO DE SOFTWARE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Aula: gestão de riscos </w:t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FERRAMENTAS E QUALIDADE EM PROJETO DE SOFTWARE </w:t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Trabalho de portfólio apresentado como requisito parcial para obtenção de pontos para a média semestral.</w:t>
      </w:r>
    </w:p>
    <w:p w:rsidR="00000000" w:rsidDel="00000000" w:rsidP="00000000" w:rsidRDefault="00000000" w:rsidRPr="00000000" w14:paraId="00000025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2025</w:t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b w:val="1"/>
          <w:color w:val="495057"/>
          <w:sz w:val="35"/>
          <w:szCs w:val="3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35"/>
          <w:szCs w:val="35"/>
          <w:highlight w:val="white"/>
          <w:rtl w:val="0"/>
        </w:rPr>
        <w:t xml:space="preserve">SUMÁRIO</w:t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1 INTRODUÇÃO </w:t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2 DESENVOLVIMENTO</w:t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3 CONCLUSÃO</w:t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color w:val="49505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1"/>
          <w:szCs w:val="21"/>
          <w:highlight w:val="white"/>
          <w:rtl w:val="0"/>
        </w:rPr>
        <w:t xml:space="preserve">4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falha na integração dos dados coletados em campo para o processo de secagem é um problema crítico no sistema em desenvolvimento. Para mitigar os impactos e identificar as principais causas, utilizamos a técnica do Diagrama de Ishikawa (Espinha de Peixe), estruturando a investigação com base nos 6Ms: Método, Meio Ambiente, Medida, Máquina, Material e Mão de Obra.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análise de riscos no desenvolvimento de software é essencial para garantir a confiabilidade e a eficiência do sistema. Problemas na integração podem acarretar prejuízos significativos, como atrasos na produção, perda de dados e falhas na rastreabilidade do processo. Dessa forma, uma abordagem sistemática permite antecipar possíveis dificuldades e implementar soluções eficazes para aprimorar a qualidade do sistema.</w:t>
      </w:r>
    </w:p>
    <w:p w:rsidR="00000000" w:rsidDel="00000000" w:rsidP="00000000" w:rsidRDefault="00000000" w:rsidRPr="00000000" w14:paraId="00000039">
      <w:pPr>
        <w:jc w:val="left"/>
        <w:rPr>
          <w:rFonts w:ascii="Roboto" w:cs="Roboto" w:eastAsia="Roboto" w:hAnsi="Roboto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958947</wp:posOffset>
            </wp:positionV>
            <wp:extent cx="5731200" cy="257810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DESENVOLVIMENTO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114300</wp:posOffset>
            </wp:positionV>
            <wp:extent cx="5731200" cy="37973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4072504</wp:posOffset>
            </wp:positionV>
            <wp:extent cx="5731200" cy="2578100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jc w:val="center"/>
        <w:rPr>
          <w:rFonts w:ascii="Roboto" w:cs="Roboto" w:eastAsia="Roboto" w:hAnsi="Roboto"/>
          <w:b w:val="1"/>
          <w:color w:val="495057"/>
          <w:sz w:val="34"/>
          <w:szCs w:val="34"/>
          <w:highlight w:val="white"/>
        </w:rPr>
      </w:pPr>
      <w:bookmarkStart w:colFirst="0" w:colLast="0" w:name="_qwp6raxid3e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jc w:val="center"/>
        <w:rPr>
          <w:rFonts w:ascii="Roboto" w:cs="Roboto" w:eastAsia="Roboto" w:hAnsi="Roboto"/>
          <w:b w:val="1"/>
          <w:color w:val="495057"/>
          <w:sz w:val="34"/>
          <w:szCs w:val="34"/>
          <w:highlight w:val="white"/>
        </w:rPr>
      </w:pPr>
      <w:bookmarkStart w:colFirst="0" w:colLast="0" w:name="_nal174xggaf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Roboto" w:cs="Roboto" w:eastAsia="Roboto" w:hAnsi="Roboto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114300</wp:posOffset>
            </wp:positionV>
            <wp:extent cx="5731200" cy="42799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left"/>
        <w:rPr>
          <w:sz w:val="34"/>
          <w:szCs w:val="34"/>
          <w:highlight w:val="white"/>
        </w:rPr>
      </w:pPr>
      <w:bookmarkStart w:colFirst="0" w:colLast="0" w:name="_b7vrao4xev58" w:id="2"/>
      <w:bookmarkEnd w:id="2"/>
      <w:r w:rsidDel="00000000" w:rsidR="00000000" w:rsidRPr="00000000">
        <w:rPr>
          <w:sz w:val="34"/>
          <w:szCs w:val="34"/>
          <w:highlight w:val="white"/>
          <w:rtl w:val="0"/>
        </w:rPr>
        <w:t xml:space="preserve">Reflexão Crítica sobre a Análise de Riscos e Aprendizado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A prática da análise de riscos por meio do Diagrama de Ishikawa permitiu uma visão sistêmica do problema, identificando causas multifatoriais que impactam a integração dos dados. A experiência demonstrou que a qualidade do software vai além do código-fonte, abrangendo também processos, infraestrutura e capacitação das equipes envolvidas.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essa atividade, ficou evidente a necessidade de um planejamento robusto, onde medidas preventivas podem minimizar impactos antes que eles se tornem críticos. Além disso, percebemos que a comunicação entre equipes e a padronização de processos são fatores-chave para evitar falhas na integração dos dados.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Outro aprendizado relevante foi a importância de considerar fatores externos e operacionais, como a conectividade no campo e as condições ambientais, que podem afetar diretamente o desempenho do sistema. Compreender esses aspectos nos torna profissionais mais completos e preparados para lidar com desafios no desenvolvimento de software.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Portanto, essa abordagem fortalece a tomada de decisão baseada em análise de riscos, contribuindo para um desenvolvimento mais eficiente e sustentável. No contexto </w:t>
      </w:r>
      <w:r w:rsidDel="00000000" w:rsidR="00000000" w:rsidRPr="00000000">
        <w:rPr>
          <w:sz w:val="20"/>
          <w:szCs w:val="20"/>
          <w:rtl w:val="0"/>
        </w:rPr>
        <w:t xml:space="preserve">profissional, </w:t>
      </w:r>
      <w:r w:rsidDel="00000000" w:rsidR="00000000" w:rsidRPr="00000000">
        <w:rPr>
          <w:rtl w:val="0"/>
        </w:rPr>
        <w:t xml:space="preserve">esse aprendizado será fundamental para a implementação de soluções mais seguras, confiáveis e alinhadas às necessidades do usuário final.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CONCLUSÃO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 atividade realizada proporcionou uma experiência valiosa na identificação de riscos e suas causas no desenvolvimento de software. Através da aplicação da técnica de Ishikawa, foi possível mapear diferentes fatores que podem impactar a integração de dados, permitindo a definição de estratégias eficazes para mitigação de problemas.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Essa prática destacou a importância de uma abordagem estruturada para a análise de riscos, reforçando a necessidade de metodologias bem definidas e da colaboração entre diferentes áreas. O conhecimento adquirido será crucial para futuras aplicações em projetos, ajudando a evitar falhas, otimizar processos e garantir a qualidade dos sistemas desenvolvidos.</w:t>
      </w:r>
    </w:p>
    <w:p w:rsidR="00000000" w:rsidDel="00000000" w:rsidP="00000000" w:rsidRDefault="00000000" w:rsidRPr="00000000" w14:paraId="0000004D">
      <w:pPr>
        <w:jc w:val="left"/>
        <w:rPr>
          <w:rFonts w:ascii="Roboto" w:cs="Roboto" w:eastAsia="Roboto" w:hAnsi="Roboto"/>
          <w:b w:val="1"/>
          <w:color w:val="49505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Roboto" w:cs="Roboto" w:eastAsia="Roboto" w:hAnsi="Roboto"/>
          <w:b w:val="1"/>
          <w:color w:val="4950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