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7E0" w:rsidRDefault="00CC77E0" w:rsidP="008612EC">
      <w:pPr>
        <w:pStyle w:val="a9"/>
      </w:pPr>
      <w:proofErr w:type="spellStart"/>
      <w:r>
        <w:t>L</w:t>
      </w:r>
      <w:r>
        <w:rPr>
          <w:rFonts w:hint="eastAsia"/>
        </w:rPr>
        <w:t>abview</w:t>
      </w:r>
      <w:proofErr w:type="spellEnd"/>
      <w:r>
        <w:rPr>
          <w:rFonts w:hint="eastAsia"/>
        </w:rPr>
        <w:t>第二次实验报告</w:t>
      </w:r>
    </w:p>
    <w:p w:rsidR="00CC77E0" w:rsidRDefault="00CC77E0" w:rsidP="00CC77E0">
      <w:pPr>
        <w:widowControl/>
        <w:wordWrap w:val="0"/>
        <w:spacing w:line="360" w:lineRule="atLeast"/>
        <w:jc w:val="right"/>
        <w:rPr>
          <w:rFonts w:ascii="Arial" w:eastAsia="宋体" w:hAnsi="Arial" w:cs="Arial"/>
          <w:color w:val="333333"/>
          <w:kern w:val="0"/>
          <w:szCs w:val="21"/>
        </w:rPr>
      </w:pPr>
      <w:r>
        <w:rPr>
          <w:rFonts w:ascii="Arial" w:eastAsia="宋体" w:hAnsi="Arial" w:cs="Arial" w:hint="eastAsia"/>
          <w:color w:val="333333"/>
          <w:kern w:val="0"/>
          <w:szCs w:val="21"/>
        </w:rPr>
        <w:t>2</w:t>
      </w:r>
      <w:r>
        <w:rPr>
          <w:rFonts w:ascii="Arial" w:eastAsia="宋体" w:hAnsi="Arial" w:cs="Arial"/>
          <w:color w:val="333333"/>
          <w:kern w:val="0"/>
          <w:szCs w:val="21"/>
        </w:rPr>
        <w:t xml:space="preserve">01711140111 </w:t>
      </w:r>
      <w:r>
        <w:rPr>
          <w:rFonts w:ascii="Arial" w:eastAsia="宋体" w:hAnsi="Arial" w:cs="Arial" w:hint="eastAsia"/>
          <w:color w:val="333333"/>
          <w:kern w:val="0"/>
          <w:szCs w:val="21"/>
        </w:rPr>
        <w:t>董仁婧</w:t>
      </w:r>
    </w:p>
    <w:p w:rsidR="0085551C" w:rsidRPr="008612EC" w:rsidRDefault="008612EC" w:rsidP="008612EC">
      <w:pPr>
        <w:widowControl/>
        <w:spacing w:line="360" w:lineRule="atLeast"/>
        <w:jc w:val="left"/>
        <w:rPr>
          <w:rFonts w:ascii="Arial" w:hAnsi="Arial" w:cs="Arial"/>
          <w:color w:val="333333"/>
          <w:szCs w:val="21"/>
        </w:rPr>
      </w:pPr>
      <w:r w:rsidRPr="008612EC">
        <w:rPr>
          <w:rFonts w:ascii="Arial" w:eastAsia="宋体" w:hAnsi="Arial" w:cs="Arial" w:hint="eastAsia"/>
          <w:color w:val="333333"/>
          <w:kern w:val="0"/>
          <w:sz w:val="36"/>
          <w:szCs w:val="36"/>
        </w:rPr>
        <w:t>工作原理：</w:t>
      </w:r>
      <w:r w:rsidR="00F655B3">
        <w:rPr>
          <w:rFonts w:ascii="Arial" w:eastAsia="宋体" w:hAnsi="Arial" w:cs="Arial" w:hint="eastAsia"/>
          <w:color w:val="333333"/>
          <w:kern w:val="0"/>
          <w:szCs w:val="21"/>
        </w:rPr>
        <w:t>数据采集的信号分为模拟信号（连续变化的物理量）和数字信号（只有有限</w:t>
      </w:r>
      <w:proofErr w:type="gramStart"/>
      <w:r w:rsidR="00F655B3">
        <w:rPr>
          <w:rFonts w:ascii="Arial" w:eastAsia="宋体" w:hAnsi="Arial" w:cs="Arial" w:hint="eastAsia"/>
          <w:color w:val="333333"/>
          <w:kern w:val="0"/>
          <w:szCs w:val="21"/>
        </w:rPr>
        <w:t>个</w:t>
      </w:r>
      <w:proofErr w:type="gramEnd"/>
      <w:r w:rsidR="00F655B3">
        <w:rPr>
          <w:rFonts w:ascii="Arial" w:eastAsia="宋体" w:hAnsi="Arial" w:cs="Arial" w:hint="eastAsia"/>
          <w:color w:val="333333"/>
          <w:kern w:val="0"/>
          <w:szCs w:val="21"/>
        </w:rPr>
        <w:t>状态</w:t>
      </w:r>
      <w:r w:rsidR="0085551C">
        <w:rPr>
          <w:rFonts w:ascii="Arial" w:eastAsia="宋体" w:hAnsi="Arial" w:cs="Arial" w:hint="eastAsia"/>
          <w:color w:val="333333"/>
          <w:kern w:val="0"/>
          <w:szCs w:val="21"/>
        </w:rPr>
        <w:t>的</w:t>
      </w:r>
      <w:r w:rsidR="00F655B3">
        <w:rPr>
          <w:rFonts w:ascii="Arial" w:eastAsia="宋体" w:hAnsi="Arial" w:cs="Arial" w:hint="eastAsia"/>
          <w:color w:val="333333"/>
          <w:kern w:val="0"/>
          <w:szCs w:val="21"/>
        </w:rPr>
        <w:t>量）。数据采集则需将模拟量转化为数字量从而被计算机处理。所以数据采集的关键步骤是模数转换。模数转换分为</w:t>
      </w:r>
      <w:r w:rsidR="00F655B3">
        <w:rPr>
          <w:rFonts w:ascii="Arial" w:hAnsi="Arial" w:cs="Arial"/>
          <w:color w:val="333333"/>
          <w:szCs w:val="21"/>
        </w:rPr>
        <w:t>采样、保持和量化、编码这几个步骤</w:t>
      </w:r>
      <w:r w:rsidR="00F655B3">
        <w:rPr>
          <w:rFonts w:ascii="Arial" w:hAnsi="Arial" w:cs="Arial" w:hint="eastAsia"/>
          <w:color w:val="333333"/>
          <w:szCs w:val="21"/>
        </w:rPr>
        <w:t>。</w:t>
      </w:r>
      <w:r w:rsidR="00F57801" w:rsidRPr="0085551C">
        <w:rPr>
          <w:rFonts w:ascii="宋体" w:eastAsia="宋体" w:hAnsi="宋体" w:hint="eastAsia"/>
          <w:color w:val="333333"/>
          <w:szCs w:val="21"/>
        </w:rPr>
        <w:t>采样</w:t>
      </w:r>
      <w:r w:rsidR="0085551C">
        <w:rPr>
          <w:rFonts w:ascii="宋体" w:eastAsia="宋体" w:hAnsi="宋体" w:hint="eastAsia"/>
          <w:color w:val="333333"/>
          <w:szCs w:val="21"/>
        </w:rPr>
        <w:t>是</w:t>
      </w:r>
      <w:r w:rsidR="00F57801" w:rsidRPr="0085551C">
        <w:rPr>
          <w:rFonts w:ascii="宋体" w:eastAsia="宋体" w:hAnsi="宋体" w:hint="eastAsia"/>
          <w:color w:val="333333"/>
          <w:szCs w:val="21"/>
        </w:rPr>
        <w:t>在A/D转换期间，为了使输入信号不变，保持在开始转换时的值，通常要采用一个采样电路。启动转换实际上是把采样开关接通，进行采样</w:t>
      </w:r>
      <w:r w:rsidR="0085551C" w:rsidRPr="0085551C">
        <w:rPr>
          <w:rFonts w:ascii="宋体" w:eastAsia="宋体" w:hAnsi="宋体" w:hint="eastAsia"/>
          <w:color w:val="333333"/>
          <w:szCs w:val="21"/>
        </w:rPr>
        <w:t>。</w:t>
      </w:r>
      <w:r w:rsidR="00F57801" w:rsidRPr="0085551C">
        <w:rPr>
          <w:rFonts w:ascii="宋体" w:eastAsia="宋体" w:hAnsi="宋体" w:cs="Arial" w:hint="eastAsia"/>
          <w:color w:val="333333"/>
          <w:kern w:val="0"/>
          <w:szCs w:val="21"/>
        </w:rPr>
        <w:t>保持</w:t>
      </w:r>
      <w:r w:rsidR="0085551C">
        <w:rPr>
          <w:rFonts w:ascii="宋体" w:eastAsia="宋体" w:hAnsi="宋体" w:cs="Arial" w:hint="eastAsia"/>
          <w:color w:val="333333"/>
          <w:kern w:val="0"/>
          <w:szCs w:val="21"/>
        </w:rPr>
        <w:t>是</w:t>
      </w:r>
      <w:r w:rsidR="00F57801" w:rsidRPr="0085551C">
        <w:rPr>
          <w:rFonts w:asciiTheme="minorEastAsia" w:hAnsiTheme="minorEastAsia" w:hint="eastAsia"/>
          <w:color w:val="333333"/>
        </w:rPr>
        <w:t>在A/D转换期间，采样电路采样后，过一段时间后，开关断开，采样电路进入保持模式，才是A/D真正开始转换。</w:t>
      </w:r>
      <w:r w:rsidR="0085551C" w:rsidRPr="0085551C">
        <w:rPr>
          <w:rFonts w:asciiTheme="minorEastAsia" w:hAnsiTheme="minorEastAsia" w:hint="eastAsia"/>
          <w:color w:val="333333"/>
        </w:rPr>
        <w:t>此时经过对电压的采样，断开电路对采集到的数据进行保存。量化</w:t>
      </w:r>
      <w:r w:rsidR="0085551C">
        <w:rPr>
          <w:rFonts w:asciiTheme="minorEastAsia" w:hAnsiTheme="minorEastAsia" w:hint="eastAsia"/>
          <w:color w:val="333333"/>
        </w:rPr>
        <w:t>是</w:t>
      </w:r>
      <w:r w:rsidR="0085551C" w:rsidRPr="0085551C">
        <w:rPr>
          <w:rFonts w:asciiTheme="minorEastAsia" w:hAnsiTheme="minorEastAsia" w:hint="eastAsia"/>
          <w:color w:val="333333"/>
        </w:rPr>
        <w:t>在数字系统中只有0和1</w:t>
      </w:r>
      <w:proofErr w:type="gramStart"/>
      <w:r w:rsidR="0085551C" w:rsidRPr="0085551C">
        <w:rPr>
          <w:rFonts w:asciiTheme="minorEastAsia" w:hAnsiTheme="minorEastAsia" w:hint="eastAsia"/>
          <w:color w:val="333333"/>
        </w:rPr>
        <w:t>两</w:t>
      </w:r>
      <w:proofErr w:type="gramEnd"/>
      <w:r w:rsidR="0085551C" w:rsidRPr="0085551C">
        <w:rPr>
          <w:rFonts w:asciiTheme="minorEastAsia" w:hAnsiTheme="minorEastAsia" w:hint="eastAsia"/>
          <w:color w:val="333333"/>
        </w:rPr>
        <w:t>个状态，而模拟量的状态很多，而ADC的作用就是把这个模拟量分为很多一小份的量来组成数字量以便数字系统识别，所以量化的作用就是为了用数字量更精确表示模拟量。</w:t>
      </w:r>
      <w:r w:rsidR="0085551C" w:rsidRPr="008612EC">
        <w:rPr>
          <w:rFonts w:asciiTheme="minorEastAsia" w:hAnsiTheme="minorEastAsia" w:hint="eastAsia"/>
          <w:color w:val="333333"/>
        </w:rPr>
        <w:t>编码</w:t>
      </w:r>
      <w:r>
        <w:rPr>
          <w:rFonts w:asciiTheme="minorEastAsia" w:hAnsiTheme="minorEastAsia" w:hint="eastAsia"/>
          <w:color w:val="333333"/>
        </w:rPr>
        <w:t>是</w:t>
      </w:r>
      <w:r w:rsidR="0085551C" w:rsidRPr="008612EC">
        <w:rPr>
          <w:rFonts w:ascii="宋体" w:eastAsia="宋体" w:hAnsi="宋体" w:hint="eastAsia"/>
        </w:rPr>
        <w:t>将离散幅值经过量化以后变为</w:t>
      </w:r>
      <w:r w:rsidR="0085551C" w:rsidRPr="008612EC">
        <w:rPr>
          <w:rFonts w:ascii="宋体" w:eastAsia="宋体" w:hAnsi="宋体"/>
        </w:rPr>
        <w:t>二进制数字</w:t>
      </w:r>
      <w:r w:rsidR="0085551C" w:rsidRPr="008612EC">
        <w:rPr>
          <w:rFonts w:ascii="宋体" w:eastAsia="宋体" w:hAnsi="宋体" w:hint="eastAsia"/>
        </w:rPr>
        <w:t>的过程</w:t>
      </w:r>
      <w:r>
        <w:rPr>
          <w:rFonts w:ascii="宋体" w:eastAsia="宋体" w:hAnsi="宋体" w:hint="eastAsia"/>
        </w:rPr>
        <w:t>，由于计算机语言是二进制，因此更方便计算机读取信息。</w:t>
      </w:r>
    </w:p>
    <w:p w:rsidR="00F655B3" w:rsidRPr="0085551C" w:rsidRDefault="00F655B3" w:rsidP="00CC77E0">
      <w:pPr>
        <w:widowControl/>
        <w:spacing w:line="360" w:lineRule="atLeast"/>
        <w:jc w:val="left"/>
        <w:rPr>
          <w:rFonts w:ascii="Arial" w:eastAsia="宋体" w:hAnsi="Arial" w:cs="Arial"/>
          <w:color w:val="333333"/>
          <w:kern w:val="0"/>
          <w:szCs w:val="21"/>
        </w:rPr>
      </w:pPr>
    </w:p>
    <w:p w:rsidR="00CC77E0" w:rsidRPr="008612EC" w:rsidRDefault="00CC77E0" w:rsidP="00CC77E0">
      <w:pPr>
        <w:widowControl/>
        <w:spacing w:line="360" w:lineRule="atLeast"/>
        <w:jc w:val="left"/>
        <w:rPr>
          <w:rFonts w:ascii="Arial" w:eastAsia="宋体" w:hAnsi="Arial" w:cs="Arial"/>
          <w:color w:val="333333"/>
          <w:kern w:val="0"/>
          <w:sz w:val="36"/>
          <w:szCs w:val="36"/>
        </w:rPr>
      </w:pPr>
      <w:r w:rsidRPr="008612EC">
        <w:rPr>
          <w:rFonts w:ascii="Arial" w:eastAsia="宋体" w:hAnsi="Arial" w:cs="Arial" w:hint="eastAsia"/>
          <w:color w:val="333333"/>
          <w:kern w:val="0"/>
          <w:sz w:val="36"/>
          <w:szCs w:val="36"/>
        </w:rPr>
        <w:t>主要参数</w:t>
      </w:r>
      <w:r w:rsidR="008612EC" w:rsidRPr="008612EC">
        <w:rPr>
          <w:rFonts w:ascii="Arial" w:eastAsia="宋体" w:hAnsi="Arial" w:cs="Arial" w:hint="eastAsia"/>
          <w:color w:val="333333"/>
          <w:kern w:val="0"/>
          <w:sz w:val="36"/>
          <w:szCs w:val="36"/>
        </w:rPr>
        <w:t>：</w:t>
      </w:r>
    </w:p>
    <w:p w:rsidR="00CC77E0" w:rsidRPr="008612EC" w:rsidRDefault="00CC77E0" w:rsidP="008612EC">
      <w:pPr>
        <w:pStyle w:val="a8"/>
        <w:widowControl/>
        <w:numPr>
          <w:ilvl w:val="0"/>
          <w:numId w:val="2"/>
        </w:numPr>
        <w:spacing w:line="360" w:lineRule="atLeast"/>
        <w:ind w:firstLineChars="0"/>
        <w:jc w:val="left"/>
        <w:rPr>
          <w:rFonts w:ascii="Arial" w:eastAsia="宋体" w:hAnsi="Arial" w:cs="Arial"/>
          <w:color w:val="333333"/>
          <w:kern w:val="0"/>
          <w:szCs w:val="21"/>
        </w:rPr>
      </w:pPr>
      <w:r w:rsidRPr="008612EC">
        <w:rPr>
          <w:rFonts w:ascii="Arial" w:eastAsia="宋体" w:hAnsi="Arial" w:cs="Arial"/>
          <w:color w:val="333333"/>
          <w:kern w:val="0"/>
          <w:szCs w:val="21"/>
        </w:rPr>
        <w:t>通道数：</w:t>
      </w:r>
      <w:r w:rsidR="008612EC" w:rsidRPr="008612EC">
        <w:rPr>
          <w:rFonts w:asciiTheme="minorEastAsia" w:hAnsiTheme="minorEastAsia" w:hint="eastAsia"/>
          <w:color w:val="333333"/>
        </w:rPr>
        <w:t>输入有几个路信号，采集卡上一般有4、8、12、16、32、64等路，有差分和单端两方式输入，单</w:t>
      </w:r>
      <w:proofErr w:type="gramStart"/>
      <w:r w:rsidR="008612EC" w:rsidRPr="008612EC">
        <w:rPr>
          <w:rFonts w:asciiTheme="minorEastAsia" w:hAnsiTheme="minorEastAsia" w:hint="eastAsia"/>
          <w:color w:val="333333"/>
        </w:rPr>
        <w:t>端接正负极</w:t>
      </w:r>
      <w:proofErr w:type="gramEnd"/>
      <w:r w:rsidR="008612EC" w:rsidRPr="008612EC">
        <w:rPr>
          <w:rFonts w:asciiTheme="minorEastAsia" w:hAnsiTheme="minorEastAsia" w:hint="eastAsia"/>
          <w:color w:val="333333"/>
        </w:rPr>
        <w:t>，差分还要接一个地。</w:t>
      </w:r>
      <w:r w:rsidRPr="008612EC">
        <w:rPr>
          <w:rFonts w:ascii="Arial" w:eastAsia="宋体" w:hAnsi="Arial" w:cs="Arial"/>
          <w:color w:val="333333"/>
          <w:kern w:val="0"/>
          <w:szCs w:val="21"/>
        </w:rPr>
        <w:t>常用的有单端</w:t>
      </w:r>
      <w:r w:rsidRPr="008612EC">
        <w:rPr>
          <w:rFonts w:ascii="Arial" w:eastAsia="宋体" w:hAnsi="Arial" w:cs="Arial"/>
          <w:color w:val="333333"/>
          <w:kern w:val="0"/>
          <w:szCs w:val="21"/>
        </w:rPr>
        <w:t>32</w:t>
      </w:r>
      <w:r w:rsidRPr="008612EC">
        <w:rPr>
          <w:rFonts w:ascii="Arial" w:eastAsia="宋体" w:hAnsi="Arial" w:cs="Arial"/>
          <w:color w:val="333333"/>
          <w:kern w:val="0"/>
          <w:szCs w:val="21"/>
        </w:rPr>
        <w:t>路</w:t>
      </w:r>
      <w:r w:rsidRPr="008612EC">
        <w:rPr>
          <w:rFonts w:ascii="Arial" w:eastAsia="宋体" w:hAnsi="Arial" w:cs="Arial"/>
          <w:color w:val="333333"/>
          <w:kern w:val="0"/>
          <w:szCs w:val="21"/>
        </w:rPr>
        <w:t>/</w:t>
      </w:r>
      <w:r w:rsidRPr="008612EC">
        <w:rPr>
          <w:rFonts w:ascii="Arial" w:eastAsia="宋体" w:hAnsi="Arial" w:cs="Arial"/>
          <w:color w:val="333333"/>
          <w:kern w:val="0"/>
          <w:szCs w:val="21"/>
        </w:rPr>
        <w:t>差分</w:t>
      </w:r>
      <w:r w:rsidRPr="008612EC">
        <w:rPr>
          <w:rFonts w:ascii="Arial" w:eastAsia="宋体" w:hAnsi="Arial" w:cs="Arial"/>
          <w:color w:val="333333"/>
          <w:kern w:val="0"/>
          <w:szCs w:val="21"/>
        </w:rPr>
        <w:t>16</w:t>
      </w:r>
      <w:r w:rsidRPr="008612EC">
        <w:rPr>
          <w:rFonts w:ascii="Arial" w:eastAsia="宋体" w:hAnsi="Arial" w:cs="Arial"/>
          <w:color w:val="333333"/>
          <w:kern w:val="0"/>
          <w:szCs w:val="21"/>
        </w:rPr>
        <w:t>路、单端</w:t>
      </w:r>
      <w:r w:rsidRPr="008612EC">
        <w:rPr>
          <w:rFonts w:ascii="Arial" w:eastAsia="宋体" w:hAnsi="Arial" w:cs="Arial"/>
          <w:color w:val="333333"/>
          <w:kern w:val="0"/>
          <w:szCs w:val="21"/>
        </w:rPr>
        <w:t>16</w:t>
      </w:r>
      <w:r w:rsidRPr="008612EC">
        <w:rPr>
          <w:rFonts w:ascii="Arial" w:eastAsia="宋体" w:hAnsi="Arial" w:cs="Arial"/>
          <w:color w:val="333333"/>
          <w:kern w:val="0"/>
          <w:szCs w:val="21"/>
        </w:rPr>
        <w:t>路</w:t>
      </w:r>
      <w:r w:rsidRPr="008612EC">
        <w:rPr>
          <w:rFonts w:ascii="Arial" w:eastAsia="宋体" w:hAnsi="Arial" w:cs="Arial"/>
          <w:color w:val="333333"/>
          <w:kern w:val="0"/>
          <w:szCs w:val="21"/>
        </w:rPr>
        <w:t>/</w:t>
      </w:r>
      <w:r w:rsidRPr="008612EC">
        <w:rPr>
          <w:rFonts w:ascii="Arial" w:eastAsia="宋体" w:hAnsi="Arial" w:cs="Arial"/>
          <w:color w:val="333333"/>
          <w:kern w:val="0"/>
          <w:szCs w:val="21"/>
        </w:rPr>
        <w:t>差分</w:t>
      </w:r>
      <w:r w:rsidRPr="008612EC">
        <w:rPr>
          <w:rFonts w:ascii="Arial" w:eastAsia="宋体" w:hAnsi="Arial" w:cs="Arial"/>
          <w:color w:val="333333"/>
          <w:kern w:val="0"/>
          <w:szCs w:val="21"/>
        </w:rPr>
        <w:t>8</w:t>
      </w:r>
      <w:r w:rsidRPr="008612EC">
        <w:rPr>
          <w:rFonts w:ascii="Arial" w:eastAsia="宋体" w:hAnsi="Arial" w:cs="Arial"/>
          <w:color w:val="333333"/>
          <w:kern w:val="0"/>
          <w:szCs w:val="21"/>
        </w:rPr>
        <w:t>路</w:t>
      </w:r>
      <w:r w:rsidR="008612EC" w:rsidRPr="008612EC">
        <w:rPr>
          <w:rFonts w:ascii="Arial" w:eastAsia="宋体" w:hAnsi="Arial" w:cs="Arial" w:hint="eastAsia"/>
          <w:color w:val="333333"/>
          <w:kern w:val="0"/>
          <w:szCs w:val="21"/>
        </w:rPr>
        <w:t>。</w:t>
      </w:r>
    </w:p>
    <w:p w:rsidR="008612EC" w:rsidRPr="008612EC" w:rsidRDefault="00CC77E0" w:rsidP="008612EC">
      <w:pPr>
        <w:pStyle w:val="a8"/>
        <w:widowControl/>
        <w:numPr>
          <w:ilvl w:val="0"/>
          <w:numId w:val="2"/>
        </w:numPr>
        <w:spacing w:line="360" w:lineRule="atLeast"/>
        <w:ind w:firstLineChars="0"/>
        <w:jc w:val="left"/>
        <w:rPr>
          <w:rFonts w:asciiTheme="minorEastAsia" w:hAnsiTheme="minorEastAsia" w:cs="Arial"/>
          <w:color w:val="333333"/>
          <w:kern w:val="0"/>
          <w:szCs w:val="21"/>
        </w:rPr>
      </w:pPr>
      <w:r w:rsidRPr="008612EC">
        <w:rPr>
          <w:rFonts w:ascii="Arial" w:eastAsia="宋体" w:hAnsi="Arial" w:cs="Arial"/>
          <w:color w:val="333333"/>
          <w:kern w:val="0"/>
          <w:szCs w:val="21"/>
        </w:rPr>
        <w:t>采样频率：单位时间采集的数据点数，与</w:t>
      </w:r>
      <w:r w:rsidRPr="008612EC">
        <w:rPr>
          <w:rFonts w:ascii="Arial" w:eastAsia="宋体" w:hAnsi="Arial" w:cs="Arial"/>
          <w:color w:val="333333"/>
          <w:kern w:val="0"/>
          <w:szCs w:val="21"/>
        </w:rPr>
        <w:t>AD</w:t>
      </w:r>
      <w:r w:rsidRPr="008612EC">
        <w:rPr>
          <w:rFonts w:ascii="Arial" w:eastAsia="宋体" w:hAnsi="Arial" w:cs="Arial"/>
          <w:color w:val="333333"/>
          <w:kern w:val="0"/>
          <w:szCs w:val="21"/>
        </w:rPr>
        <w:t>芯片的转换一个点所需时间有关</w:t>
      </w:r>
      <w:r w:rsidR="008612EC" w:rsidRPr="008612EC">
        <w:rPr>
          <w:rFonts w:ascii="Arial" w:eastAsia="宋体" w:hAnsi="Arial" w:cs="Arial" w:hint="eastAsia"/>
          <w:color w:val="333333"/>
          <w:kern w:val="0"/>
          <w:szCs w:val="21"/>
        </w:rPr>
        <w:t>。</w:t>
      </w:r>
      <w:r w:rsidR="008612EC" w:rsidRPr="008612EC">
        <w:rPr>
          <w:rFonts w:asciiTheme="minorEastAsia" w:hAnsiTheme="minorEastAsia" w:hint="eastAsia"/>
          <w:color w:val="333333"/>
        </w:rPr>
        <w:t>采集的信号的变化快慢，采样率要取被采</w:t>
      </w:r>
      <w:r w:rsidR="008612EC" w:rsidRPr="008612EC">
        <w:rPr>
          <w:rFonts w:asciiTheme="minorEastAsia" w:hAnsiTheme="minorEastAsia"/>
        </w:rPr>
        <w:t>信号频率</w:t>
      </w:r>
      <w:r w:rsidR="008612EC" w:rsidRPr="008612EC">
        <w:rPr>
          <w:rFonts w:asciiTheme="minorEastAsia" w:hAnsiTheme="minorEastAsia" w:hint="eastAsia"/>
          <w:color w:val="333333"/>
        </w:rPr>
        <w:t>的10倍以上。</w:t>
      </w:r>
    </w:p>
    <w:p w:rsidR="00CC77E0" w:rsidRPr="008612EC" w:rsidRDefault="00CC77E0" w:rsidP="008612EC">
      <w:pPr>
        <w:pStyle w:val="a8"/>
        <w:widowControl/>
        <w:numPr>
          <w:ilvl w:val="0"/>
          <w:numId w:val="2"/>
        </w:numPr>
        <w:spacing w:line="360" w:lineRule="atLeast"/>
        <w:ind w:firstLineChars="0"/>
        <w:jc w:val="left"/>
        <w:rPr>
          <w:rFonts w:ascii="Arial" w:eastAsia="宋体" w:hAnsi="Arial" w:cs="Arial"/>
          <w:kern w:val="0"/>
          <w:szCs w:val="21"/>
        </w:rPr>
      </w:pPr>
      <w:r w:rsidRPr="008612EC">
        <w:rPr>
          <w:rFonts w:ascii="Arial" w:eastAsia="宋体" w:hAnsi="Arial" w:cs="Arial"/>
          <w:kern w:val="0"/>
          <w:szCs w:val="21"/>
        </w:rPr>
        <w:t>分辨率：采样数据最低位所代表的模拟量的值，常有</w:t>
      </w:r>
      <w:r w:rsidRPr="008612EC">
        <w:rPr>
          <w:rFonts w:ascii="Arial" w:eastAsia="宋体" w:hAnsi="Arial" w:cs="Arial"/>
          <w:kern w:val="0"/>
          <w:szCs w:val="21"/>
        </w:rPr>
        <w:t>12</w:t>
      </w:r>
      <w:r w:rsidRPr="008612EC">
        <w:rPr>
          <w:rFonts w:ascii="Arial" w:eastAsia="宋体" w:hAnsi="Arial" w:cs="Arial"/>
          <w:kern w:val="0"/>
          <w:szCs w:val="21"/>
        </w:rPr>
        <w:t>位、</w:t>
      </w:r>
      <w:r w:rsidRPr="008612EC">
        <w:rPr>
          <w:rFonts w:ascii="Arial" w:eastAsia="宋体" w:hAnsi="Arial" w:cs="Arial"/>
          <w:kern w:val="0"/>
          <w:szCs w:val="21"/>
        </w:rPr>
        <w:t>14</w:t>
      </w:r>
      <w:r w:rsidRPr="008612EC">
        <w:rPr>
          <w:rFonts w:ascii="Arial" w:eastAsia="宋体" w:hAnsi="Arial" w:cs="Arial"/>
          <w:kern w:val="0"/>
          <w:szCs w:val="21"/>
        </w:rPr>
        <w:t>位、</w:t>
      </w:r>
      <w:r w:rsidRPr="008612EC">
        <w:rPr>
          <w:rFonts w:ascii="Arial" w:eastAsia="宋体" w:hAnsi="Arial" w:cs="Arial"/>
          <w:kern w:val="0"/>
          <w:szCs w:val="21"/>
        </w:rPr>
        <w:t>16</w:t>
      </w:r>
      <w:r w:rsidRPr="008612EC">
        <w:rPr>
          <w:rFonts w:ascii="Arial" w:eastAsia="宋体" w:hAnsi="Arial" w:cs="Arial"/>
          <w:kern w:val="0"/>
          <w:szCs w:val="21"/>
        </w:rPr>
        <w:t>位等（</w:t>
      </w:r>
      <w:r w:rsidRPr="008612EC">
        <w:rPr>
          <w:rFonts w:ascii="Arial" w:eastAsia="宋体" w:hAnsi="Arial" w:cs="Arial"/>
          <w:kern w:val="0"/>
          <w:szCs w:val="21"/>
        </w:rPr>
        <w:t>12</w:t>
      </w:r>
      <w:r w:rsidRPr="008612EC">
        <w:rPr>
          <w:rFonts w:ascii="Arial" w:eastAsia="宋体" w:hAnsi="Arial" w:cs="Arial"/>
          <w:kern w:val="0"/>
          <w:szCs w:val="21"/>
        </w:rPr>
        <w:t>位分辨率，电压</w:t>
      </w:r>
      <w:r w:rsidRPr="008612EC">
        <w:rPr>
          <w:rFonts w:ascii="Arial" w:eastAsia="宋体" w:hAnsi="Arial" w:cs="Arial"/>
          <w:kern w:val="0"/>
          <w:szCs w:val="21"/>
        </w:rPr>
        <w:t>5000mV</w:t>
      </w:r>
      <w:r w:rsidRPr="008612EC">
        <w:rPr>
          <w:rFonts w:ascii="Arial" w:eastAsia="宋体" w:hAnsi="Arial" w:cs="Arial"/>
          <w:kern w:val="0"/>
          <w:szCs w:val="21"/>
        </w:rPr>
        <w:t>）</w:t>
      </w:r>
      <w:r w:rsidRPr="008612EC">
        <w:rPr>
          <w:rFonts w:ascii="Arial" w:eastAsia="宋体" w:hAnsi="Arial" w:cs="Arial"/>
          <w:kern w:val="0"/>
          <w:szCs w:val="21"/>
        </w:rPr>
        <w:t>12</w:t>
      </w:r>
      <w:r w:rsidRPr="008612EC">
        <w:rPr>
          <w:rFonts w:ascii="Arial" w:eastAsia="宋体" w:hAnsi="Arial" w:cs="Arial"/>
          <w:kern w:val="0"/>
          <w:szCs w:val="21"/>
        </w:rPr>
        <w:t>位所能表示的数据量为</w:t>
      </w:r>
      <w:r w:rsidRPr="008612EC">
        <w:rPr>
          <w:rFonts w:ascii="Arial" w:eastAsia="宋体" w:hAnsi="Arial" w:cs="Arial"/>
          <w:kern w:val="0"/>
          <w:szCs w:val="21"/>
        </w:rPr>
        <w:t>4096</w:t>
      </w:r>
      <w:r w:rsidRPr="008612EC">
        <w:rPr>
          <w:rFonts w:ascii="Arial" w:eastAsia="宋体" w:hAnsi="Arial" w:cs="Arial"/>
          <w:kern w:val="0"/>
          <w:szCs w:val="21"/>
        </w:rPr>
        <w:t>（</w:t>
      </w:r>
      <w:r w:rsidRPr="008612EC">
        <w:rPr>
          <w:rFonts w:ascii="Arial" w:eastAsia="宋体" w:hAnsi="Arial" w:cs="Arial"/>
          <w:kern w:val="0"/>
          <w:szCs w:val="21"/>
        </w:rPr>
        <w:t>2</w:t>
      </w:r>
      <w:r w:rsidRPr="008612EC">
        <w:rPr>
          <w:rFonts w:ascii="Arial" w:eastAsia="宋体" w:hAnsi="Arial" w:cs="Arial"/>
          <w:kern w:val="0"/>
          <w:szCs w:val="21"/>
        </w:rPr>
        <w:t>的</w:t>
      </w:r>
      <w:r w:rsidRPr="008612EC">
        <w:rPr>
          <w:rFonts w:ascii="Arial" w:eastAsia="宋体" w:hAnsi="Arial" w:cs="Arial"/>
          <w:kern w:val="0"/>
          <w:szCs w:val="21"/>
        </w:rPr>
        <w:t>12</w:t>
      </w:r>
      <w:r w:rsidRPr="008612EC">
        <w:rPr>
          <w:rFonts w:ascii="Arial" w:eastAsia="宋体" w:hAnsi="Arial" w:cs="Arial"/>
          <w:kern w:val="0"/>
          <w:szCs w:val="21"/>
        </w:rPr>
        <w:t>次方），即</w:t>
      </w:r>
      <w:r w:rsidRPr="008612EC">
        <w:rPr>
          <w:rFonts w:ascii="Arial" w:eastAsia="宋体" w:hAnsi="Arial" w:cs="Arial"/>
          <w:kern w:val="0"/>
          <w:szCs w:val="21"/>
        </w:rPr>
        <w:t>±5000 mV</w:t>
      </w:r>
      <w:r w:rsidRPr="008612EC">
        <w:rPr>
          <w:rFonts w:ascii="Arial" w:eastAsia="宋体" w:hAnsi="Arial" w:cs="Arial"/>
          <w:kern w:val="0"/>
          <w:szCs w:val="21"/>
        </w:rPr>
        <w:t>电压量程内可以表示</w:t>
      </w:r>
      <w:r w:rsidRPr="008612EC">
        <w:rPr>
          <w:rFonts w:ascii="Arial" w:eastAsia="宋体" w:hAnsi="Arial" w:cs="Arial"/>
          <w:kern w:val="0"/>
          <w:szCs w:val="21"/>
        </w:rPr>
        <w:t>4096</w:t>
      </w:r>
      <w:r w:rsidRPr="008612EC">
        <w:rPr>
          <w:rFonts w:ascii="Arial" w:eastAsia="宋体" w:hAnsi="Arial" w:cs="Arial"/>
          <w:kern w:val="0"/>
          <w:szCs w:val="21"/>
        </w:rPr>
        <w:t>个电压值，单位增量为（</w:t>
      </w:r>
      <w:r w:rsidRPr="008612EC">
        <w:rPr>
          <w:rFonts w:ascii="Arial" w:eastAsia="宋体" w:hAnsi="Arial" w:cs="Arial"/>
          <w:kern w:val="0"/>
          <w:szCs w:val="21"/>
        </w:rPr>
        <w:t>5000 mV</w:t>
      </w:r>
      <w:r w:rsidRPr="008612EC">
        <w:rPr>
          <w:rFonts w:ascii="Arial" w:eastAsia="宋体" w:hAnsi="Arial" w:cs="Arial"/>
          <w:kern w:val="0"/>
          <w:szCs w:val="21"/>
        </w:rPr>
        <w:t>）</w:t>
      </w:r>
      <w:r w:rsidRPr="008612EC">
        <w:rPr>
          <w:rFonts w:ascii="Arial" w:eastAsia="宋体" w:hAnsi="Arial" w:cs="Arial"/>
          <w:kern w:val="0"/>
          <w:szCs w:val="21"/>
        </w:rPr>
        <w:t>/ 4096=1.22 mV</w:t>
      </w:r>
      <w:r w:rsidRPr="008612EC">
        <w:rPr>
          <w:rFonts w:ascii="Arial" w:eastAsia="宋体" w:hAnsi="Arial" w:cs="Arial"/>
          <w:kern w:val="0"/>
          <w:szCs w:val="21"/>
        </w:rPr>
        <w:t>。分辨率与</w:t>
      </w:r>
      <w:r w:rsidRPr="008612EC">
        <w:rPr>
          <w:rFonts w:ascii="Arial" w:eastAsia="宋体" w:hAnsi="Arial" w:cs="Arial"/>
          <w:kern w:val="0"/>
          <w:szCs w:val="21"/>
        </w:rPr>
        <w:t>A/D</w:t>
      </w:r>
      <w:r w:rsidRPr="008612EC">
        <w:rPr>
          <w:rFonts w:ascii="Arial" w:eastAsia="宋体" w:hAnsi="Arial" w:cs="Arial"/>
          <w:kern w:val="0"/>
          <w:szCs w:val="21"/>
        </w:rPr>
        <w:t>转换器的位数有确定的关系，可以表示成</w:t>
      </w:r>
      <w:r w:rsidRPr="008612EC">
        <w:rPr>
          <w:rFonts w:ascii="Arial" w:eastAsia="宋体" w:hAnsi="Arial" w:cs="Arial"/>
          <w:kern w:val="0"/>
          <w:szCs w:val="21"/>
        </w:rPr>
        <w:t>FS/2</w:t>
      </w:r>
      <w:r w:rsidRPr="008612EC">
        <w:rPr>
          <w:rFonts w:ascii="Arial" w:eastAsia="宋体" w:hAnsi="Arial" w:cs="Arial"/>
          <w:kern w:val="0"/>
          <w:sz w:val="13"/>
          <w:szCs w:val="13"/>
          <w:vertAlign w:val="superscript"/>
        </w:rPr>
        <w:t>n</w:t>
      </w:r>
      <w:r w:rsidRPr="008612EC">
        <w:rPr>
          <w:rFonts w:ascii="Arial" w:eastAsia="宋体" w:hAnsi="Arial" w:cs="Arial"/>
          <w:kern w:val="0"/>
          <w:szCs w:val="21"/>
        </w:rPr>
        <w:t>。</w:t>
      </w:r>
      <w:r w:rsidRPr="008612EC">
        <w:rPr>
          <w:rFonts w:ascii="Arial" w:eastAsia="宋体" w:hAnsi="Arial" w:cs="Arial"/>
          <w:kern w:val="0"/>
          <w:szCs w:val="21"/>
        </w:rPr>
        <w:t>FS</w:t>
      </w:r>
      <w:r w:rsidRPr="008612EC">
        <w:rPr>
          <w:rFonts w:ascii="Arial" w:eastAsia="宋体" w:hAnsi="Arial" w:cs="Arial"/>
          <w:kern w:val="0"/>
          <w:szCs w:val="21"/>
        </w:rPr>
        <w:t>表示满量程输入值，</w:t>
      </w:r>
      <w:r w:rsidRPr="008612EC">
        <w:rPr>
          <w:rFonts w:ascii="Arial" w:eastAsia="宋体" w:hAnsi="Arial" w:cs="Arial"/>
          <w:kern w:val="0"/>
          <w:szCs w:val="21"/>
        </w:rPr>
        <w:t>n</w:t>
      </w:r>
      <w:r w:rsidRPr="008612EC">
        <w:rPr>
          <w:rFonts w:ascii="Arial" w:eastAsia="宋体" w:hAnsi="Arial" w:cs="Arial"/>
          <w:kern w:val="0"/>
          <w:szCs w:val="21"/>
        </w:rPr>
        <w:t>为</w:t>
      </w:r>
      <w:r w:rsidRPr="008612EC">
        <w:rPr>
          <w:rFonts w:ascii="Arial" w:eastAsia="宋体" w:hAnsi="Arial" w:cs="Arial"/>
          <w:kern w:val="0"/>
          <w:szCs w:val="21"/>
        </w:rPr>
        <w:t>A/D</w:t>
      </w:r>
      <w:r w:rsidRPr="008612EC">
        <w:rPr>
          <w:rFonts w:ascii="Arial" w:eastAsia="宋体" w:hAnsi="Arial" w:cs="Arial"/>
          <w:kern w:val="0"/>
          <w:szCs w:val="21"/>
        </w:rPr>
        <w:t>转换器的位数。位数越多，分辨率越高。</w:t>
      </w:r>
    </w:p>
    <w:p w:rsidR="00CC77E0" w:rsidRPr="008612EC" w:rsidRDefault="00CC77E0" w:rsidP="008612EC">
      <w:pPr>
        <w:pStyle w:val="a8"/>
        <w:widowControl/>
        <w:numPr>
          <w:ilvl w:val="0"/>
          <w:numId w:val="2"/>
        </w:numPr>
        <w:spacing w:line="360" w:lineRule="atLeast"/>
        <w:ind w:firstLineChars="0"/>
        <w:jc w:val="left"/>
        <w:rPr>
          <w:rFonts w:ascii="Arial" w:eastAsia="宋体" w:hAnsi="Arial" w:cs="Arial"/>
          <w:color w:val="333333"/>
          <w:kern w:val="0"/>
          <w:szCs w:val="21"/>
        </w:rPr>
      </w:pPr>
      <w:r w:rsidRPr="008612EC">
        <w:rPr>
          <w:rFonts w:ascii="Arial" w:eastAsia="宋体" w:hAnsi="Arial" w:cs="Arial"/>
          <w:color w:val="333333"/>
          <w:kern w:val="0"/>
          <w:szCs w:val="21"/>
        </w:rPr>
        <w:t>精度：测量值和真实值之间的误差，标称数据</w:t>
      </w:r>
      <w:r w:rsidRPr="008612EC">
        <w:rPr>
          <w:rFonts w:ascii="Arial" w:eastAsia="宋体" w:hAnsi="Arial" w:cs="Arial"/>
          <w:kern w:val="0"/>
          <w:szCs w:val="21"/>
        </w:rPr>
        <w:t>采集卡</w:t>
      </w:r>
      <w:r w:rsidRPr="008612EC">
        <w:rPr>
          <w:rFonts w:ascii="Arial" w:eastAsia="宋体" w:hAnsi="Arial" w:cs="Arial"/>
          <w:color w:val="333333"/>
          <w:kern w:val="0"/>
          <w:szCs w:val="21"/>
        </w:rPr>
        <w:t>的测量准确程度，一般用满量程</w:t>
      </w:r>
      <w:r w:rsidRPr="008612EC">
        <w:rPr>
          <w:rFonts w:ascii="Arial" w:eastAsia="宋体" w:hAnsi="Arial" w:cs="Arial"/>
          <w:color w:val="333333"/>
          <w:kern w:val="0"/>
          <w:szCs w:val="21"/>
        </w:rPr>
        <w:t>(FSR</w:t>
      </w:r>
      <w:r w:rsidRPr="008612EC">
        <w:rPr>
          <w:rFonts w:ascii="Arial" w:eastAsia="宋体" w:hAnsi="Arial" w:cs="Arial"/>
          <w:color w:val="333333"/>
          <w:kern w:val="0"/>
          <w:szCs w:val="21"/>
        </w:rPr>
        <w:t>，</w:t>
      </w:r>
      <w:r w:rsidRPr="008612EC">
        <w:rPr>
          <w:rFonts w:ascii="Arial" w:eastAsia="宋体" w:hAnsi="Arial" w:cs="Arial"/>
          <w:color w:val="333333"/>
          <w:kern w:val="0"/>
          <w:szCs w:val="21"/>
        </w:rPr>
        <w:t>full scale range)</w:t>
      </w:r>
      <w:r w:rsidRPr="008612EC">
        <w:rPr>
          <w:rFonts w:ascii="Arial" w:eastAsia="宋体" w:hAnsi="Arial" w:cs="Arial"/>
          <w:color w:val="333333"/>
          <w:kern w:val="0"/>
          <w:szCs w:val="21"/>
        </w:rPr>
        <w:t>的百分比表示，常见的如</w:t>
      </w:r>
      <w:r w:rsidRPr="008612EC">
        <w:rPr>
          <w:rFonts w:ascii="Arial" w:eastAsia="宋体" w:hAnsi="Arial" w:cs="Arial"/>
          <w:color w:val="333333"/>
          <w:kern w:val="0"/>
          <w:szCs w:val="21"/>
        </w:rPr>
        <w:t>0.05%FSR</w:t>
      </w:r>
      <w:r w:rsidRPr="008612EC">
        <w:rPr>
          <w:rFonts w:ascii="Arial" w:eastAsia="宋体" w:hAnsi="Arial" w:cs="Arial"/>
          <w:color w:val="333333"/>
          <w:kern w:val="0"/>
          <w:szCs w:val="21"/>
        </w:rPr>
        <w:t>、</w:t>
      </w:r>
      <w:r w:rsidRPr="008612EC">
        <w:rPr>
          <w:rFonts w:ascii="Arial" w:eastAsia="宋体" w:hAnsi="Arial" w:cs="Arial"/>
          <w:color w:val="333333"/>
          <w:kern w:val="0"/>
          <w:szCs w:val="21"/>
        </w:rPr>
        <w:t>0.1%FSR</w:t>
      </w:r>
      <w:r w:rsidRPr="008612EC">
        <w:rPr>
          <w:rFonts w:ascii="Arial" w:eastAsia="宋体" w:hAnsi="Arial" w:cs="Arial"/>
          <w:color w:val="333333"/>
          <w:kern w:val="0"/>
          <w:szCs w:val="21"/>
        </w:rPr>
        <w:t>等，如满量程范围为</w:t>
      </w:r>
      <w:r w:rsidRPr="008612EC">
        <w:rPr>
          <w:rFonts w:ascii="Arial" w:eastAsia="宋体" w:hAnsi="Arial" w:cs="Arial"/>
          <w:color w:val="333333"/>
          <w:kern w:val="0"/>
          <w:szCs w:val="21"/>
        </w:rPr>
        <w:t>0~10V</w:t>
      </w:r>
      <w:r w:rsidRPr="008612EC">
        <w:rPr>
          <w:rFonts w:ascii="Arial" w:eastAsia="宋体" w:hAnsi="Arial" w:cs="Arial"/>
          <w:color w:val="333333"/>
          <w:kern w:val="0"/>
          <w:szCs w:val="21"/>
        </w:rPr>
        <w:t>，其精度为</w:t>
      </w:r>
      <w:r w:rsidRPr="008612EC">
        <w:rPr>
          <w:rFonts w:ascii="Arial" w:eastAsia="宋体" w:hAnsi="Arial" w:cs="Arial"/>
          <w:color w:val="333333"/>
          <w:kern w:val="0"/>
          <w:szCs w:val="21"/>
        </w:rPr>
        <w:t>0.1%FSR</w:t>
      </w:r>
      <w:r w:rsidRPr="008612EC">
        <w:rPr>
          <w:rFonts w:ascii="Arial" w:eastAsia="宋体" w:hAnsi="Arial" w:cs="Arial"/>
          <w:color w:val="333333"/>
          <w:kern w:val="0"/>
          <w:szCs w:val="21"/>
        </w:rPr>
        <w:t>，则代表测量所得到的数值和真实值之间的差距在</w:t>
      </w:r>
      <w:r w:rsidRPr="008612EC">
        <w:rPr>
          <w:rFonts w:ascii="Arial" w:eastAsia="宋体" w:hAnsi="Arial" w:cs="Arial"/>
          <w:color w:val="333333"/>
          <w:kern w:val="0"/>
          <w:szCs w:val="21"/>
        </w:rPr>
        <w:t>10mv</w:t>
      </w:r>
      <w:r w:rsidRPr="008612EC">
        <w:rPr>
          <w:rFonts w:ascii="Arial" w:eastAsia="宋体" w:hAnsi="Arial" w:cs="Arial"/>
          <w:color w:val="333333"/>
          <w:kern w:val="0"/>
          <w:szCs w:val="21"/>
        </w:rPr>
        <w:t>以内。</w:t>
      </w:r>
    </w:p>
    <w:p w:rsidR="00CC77E0" w:rsidRPr="008612EC" w:rsidRDefault="00CC77E0" w:rsidP="008612EC">
      <w:pPr>
        <w:pStyle w:val="a8"/>
        <w:widowControl/>
        <w:numPr>
          <w:ilvl w:val="0"/>
          <w:numId w:val="2"/>
        </w:numPr>
        <w:spacing w:line="360" w:lineRule="atLeast"/>
        <w:ind w:firstLineChars="0"/>
        <w:jc w:val="left"/>
        <w:rPr>
          <w:rFonts w:ascii="Arial" w:eastAsia="宋体" w:hAnsi="Arial" w:cs="Arial"/>
          <w:color w:val="333333"/>
          <w:kern w:val="0"/>
          <w:szCs w:val="21"/>
        </w:rPr>
      </w:pPr>
      <w:r w:rsidRPr="008612EC">
        <w:rPr>
          <w:rFonts w:ascii="Arial" w:eastAsia="宋体" w:hAnsi="Arial" w:cs="Arial"/>
          <w:color w:val="333333"/>
          <w:kern w:val="0"/>
          <w:szCs w:val="21"/>
        </w:rPr>
        <w:t>量程：输入信号的幅度，常用有</w:t>
      </w:r>
      <w:r w:rsidRPr="008612EC">
        <w:rPr>
          <w:rFonts w:ascii="Arial" w:eastAsia="宋体" w:hAnsi="Arial" w:cs="Arial"/>
          <w:color w:val="333333"/>
          <w:kern w:val="0"/>
          <w:szCs w:val="21"/>
        </w:rPr>
        <w:t>±5V</w:t>
      </w:r>
      <w:r w:rsidRPr="008612EC">
        <w:rPr>
          <w:rFonts w:ascii="Arial" w:eastAsia="宋体" w:hAnsi="Arial" w:cs="Arial"/>
          <w:color w:val="333333"/>
          <w:kern w:val="0"/>
          <w:szCs w:val="21"/>
        </w:rPr>
        <w:t>、</w:t>
      </w:r>
      <w:r w:rsidRPr="008612EC">
        <w:rPr>
          <w:rFonts w:ascii="Arial" w:eastAsia="宋体" w:hAnsi="Arial" w:cs="Arial"/>
          <w:color w:val="333333"/>
          <w:kern w:val="0"/>
          <w:szCs w:val="21"/>
        </w:rPr>
        <w:t xml:space="preserve">±10V </w:t>
      </w:r>
      <w:r w:rsidRPr="008612EC">
        <w:rPr>
          <w:rFonts w:ascii="Arial" w:eastAsia="宋体" w:hAnsi="Arial" w:cs="Arial"/>
          <w:color w:val="333333"/>
          <w:kern w:val="0"/>
          <w:szCs w:val="21"/>
        </w:rPr>
        <w:t>、</w:t>
      </w:r>
      <w:r w:rsidRPr="008612EC">
        <w:rPr>
          <w:rFonts w:ascii="Arial" w:eastAsia="宋体" w:hAnsi="Arial" w:cs="Arial"/>
          <w:color w:val="333333"/>
          <w:kern w:val="0"/>
          <w:szCs w:val="21"/>
        </w:rPr>
        <w:t xml:space="preserve">0~5V </w:t>
      </w:r>
      <w:r w:rsidRPr="008612EC">
        <w:rPr>
          <w:rFonts w:ascii="Arial" w:eastAsia="宋体" w:hAnsi="Arial" w:cs="Arial"/>
          <w:color w:val="333333"/>
          <w:kern w:val="0"/>
          <w:szCs w:val="21"/>
        </w:rPr>
        <w:t>、</w:t>
      </w:r>
      <w:r w:rsidRPr="008612EC">
        <w:rPr>
          <w:rFonts w:ascii="Arial" w:eastAsia="宋体" w:hAnsi="Arial" w:cs="Arial"/>
          <w:color w:val="333333"/>
          <w:kern w:val="0"/>
          <w:szCs w:val="21"/>
        </w:rPr>
        <w:t xml:space="preserve">0~10V </w:t>
      </w:r>
      <w:r w:rsidRPr="008612EC">
        <w:rPr>
          <w:rFonts w:ascii="Arial" w:eastAsia="宋体" w:hAnsi="Arial" w:cs="Arial"/>
          <w:color w:val="333333"/>
          <w:kern w:val="0"/>
          <w:szCs w:val="21"/>
        </w:rPr>
        <w:t>，要求输入信号在量程内进行</w:t>
      </w:r>
      <w:r w:rsidR="008612EC" w:rsidRPr="008612EC">
        <w:rPr>
          <w:rFonts w:ascii="Arial" w:eastAsia="宋体" w:hAnsi="Arial" w:cs="Arial" w:hint="eastAsia"/>
          <w:color w:val="333333"/>
          <w:kern w:val="0"/>
          <w:szCs w:val="21"/>
        </w:rPr>
        <w:t>。</w:t>
      </w:r>
    </w:p>
    <w:p w:rsidR="00CC77E0" w:rsidRPr="008612EC" w:rsidRDefault="00CC77E0" w:rsidP="008612EC">
      <w:pPr>
        <w:pStyle w:val="a8"/>
        <w:widowControl/>
        <w:numPr>
          <w:ilvl w:val="0"/>
          <w:numId w:val="2"/>
        </w:numPr>
        <w:spacing w:line="360" w:lineRule="atLeast"/>
        <w:ind w:firstLineChars="0"/>
        <w:jc w:val="left"/>
        <w:rPr>
          <w:rFonts w:ascii="Arial" w:eastAsia="宋体" w:hAnsi="Arial" w:cs="Arial"/>
          <w:color w:val="333333"/>
          <w:kern w:val="0"/>
          <w:szCs w:val="21"/>
        </w:rPr>
      </w:pPr>
      <w:r w:rsidRPr="008612EC">
        <w:rPr>
          <w:rFonts w:ascii="Arial" w:eastAsia="宋体" w:hAnsi="Arial" w:cs="Arial"/>
          <w:color w:val="333333"/>
          <w:kern w:val="0"/>
          <w:szCs w:val="21"/>
        </w:rPr>
        <w:t>增益：输入信号的放大倍数，分为程控增益和硬件增益，通过数据</w:t>
      </w:r>
      <w:r w:rsidRPr="008612EC">
        <w:rPr>
          <w:rFonts w:ascii="Arial" w:eastAsia="宋体" w:hAnsi="Arial" w:cs="Arial"/>
          <w:kern w:val="0"/>
          <w:szCs w:val="21"/>
        </w:rPr>
        <w:t>采集卡</w:t>
      </w:r>
      <w:r w:rsidRPr="008612EC">
        <w:rPr>
          <w:rFonts w:ascii="Arial" w:eastAsia="宋体" w:hAnsi="Arial" w:cs="Arial"/>
          <w:color w:val="333333"/>
          <w:kern w:val="0"/>
          <w:szCs w:val="21"/>
        </w:rPr>
        <w:t>的电压放大芯片将</w:t>
      </w:r>
      <w:r w:rsidRPr="008612EC">
        <w:rPr>
          <w:rFonts w:ascii="Arial" w:eastAsia="宋体" w:hAnsi="Arial" w:cs="Arial"/>
          <w:color w:val="333333"/>
          <w:kern w:val="0"/>
          <w:szCs w:val="21"/>
        </w:rPr>
        <w:t>AD</w:t>
      </w:r>
      <w:r w:rsidRPr="008612EC">
        <w:rPr>
          <w:rFonts w:ascii="Arial" w:eastAsia="宋体" w:hAnsi="Arial" w:cs="Arial"/>
          <w:color w:val="333333"/>
          <w:kern w:val="0"/>
          <w:szCs w:val="21"/>
        </w:rPr>
        <w:t>转换后的数据进行固定倍数的放大。</w:t>
      </w:r>
      <w:bookmarkStart w:id="0" w:name="_GoBack"/>
      <w:bookmarkEnd w:id="0"/>
    </w:p>
    <w:p w:rsidR="00CC77E0" w:rsidRPr="008612EC" w:rsidRDefault="00CC77E0" w:rsidP="008612EC">
      <w:pPr>
        <w:pStyle w:val="a8"/>
        <w:widowControl/>
        <w:numPr>
          <w:ilvl w:val="0"/>
          <w:numId w:val="2"/>
        </w:numPr>
        <w:spacing w:line="360" w:lineRule="atLeast"/>
        <w:ind w:firstLineChars="0"/>
        <w:jc w:val="left"/>
        <w:rPr>
          <w:rFonts w:ascii="Arial" w:eastAsia="宋体" w:hAnsi="Arial" w:cs="Arial"/>
          <w:color w:val="333333"/>
          <w:kern w:val="0"/>
          <w:szCs w:val="21"/>
        </w:rPr>
      </w:pPr>
      <w:r w:rsidRPr="008612EC">
        <w:rPr>
          <w:rFonts w:ascii="Arial" w:eastAsia="宋体" w:hAnsi="Arial" w:cs="Arial"/>
          <w:color w:val="333333"/>
          <w:kern w:val="0"/>
          <w:szCs w:val="21"/>
        </w:rPr>
        <w:t>触发：可分为内触发和外触发两种，指定启动</w:t>
      </w:r>
      <w:r w:rsidRPr="008612EC">
        <w:rPr>
          <w:rFonts w:ascii="Arial" w:eastAsia="宋体" w:hAnsi="Arial" w:cs="Arial"/>
          <w:color w:val="333333"/>
          <w:kern w:val="0"/>
          <w:szCs w:val="21"/>
        </w:rPr>
        <w:t>AD</w:t>
      </w:r>
      <w:r w:rsidRPr="008612EC">
        <w:rPr>
          <w:rFonts w:ascii="Arial" w:eastAsia="宋体" w:hAnsi="Arial" w:cs="Arial"/>
          <w:color w:val="333333"/>
          <w:kern w:val="0"/>
          <w:szCs w:val="21"/>
        </w:rPr>
        <w:t>转换方式。</w:t>
      </w:r>
    </w:p>
    <w:p w:rsidR="00340760" w:rsidRPr="00CC77E0" w:rsidRDefault="00340760"/>
    <w:sectPr w:rsidR="00340760" w:rsidRPr="00CC77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38C" w:rsidRDefault="0021738C" w:rsidP="00F655B3">
      <w:r>
        <w:separator/>
      </w:r>
    </w:p>
  </w:endnote>
  <w:endnote w:type="continuationSeparator" w:id="0">
    <w:p w:rsidR="0021738C" w:rsidRDefault="0021738C" w:rsidP="00F65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38C" w:rsidRDefault="0021738C" w:rsidP="00F655B3">
      <w:r>
        <w:separator/>
      </w:r>
    </w:p>
  </w:footnote>
  <w:footnote w:type="continuationSeparator" w:id="0">
    <w:p w:rsidR="0021738C" w:rsidRDefault="0021738C" w:rsidP="00F65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174A1"/>
    <w:multiLevelType w:val="hybridMultilevel"/>
    <w:tmpl w:val="28CC77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5EE41BC"/>
    <w:multiLevelType w:val="hybridMultilevel"/>
    <w:tmpl w:val="3C6EB1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E0"/>
    <w:rsid w:val="0021738C"/>
    <w:rsid w:val="00340760"/>
    <w:rsid w:val="004A2C77"/>
    <w:rsid w:val="00695A38"/>
    <w:rsid w:val="0085551C"/>
    <w:rsid w:val="008612EC"/>
    <w:rsid w:val="00CA79A3"/>
    <w:rsid w:val="00CC77E0"/>
    <w:rsid w:val="00F57801"/>
    <w:rsid w:val="00F65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6705"/>
  <w15:chartTrackingRefBased/>
  <w15:docId w15:val="{3C7341A0-C199-489C-B937-D2021C94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612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12E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12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612E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C77E0"/>
    <w:rPr>
      <w:color w:val="0000FF"/>
      <w:u w:val="single"/>
    </w:rPr>
  </w:style>
  <w:style w:type="paragraph" w:styleId="a4">
    <w:name w:val="header"/>
    <w:basedOn w:val="a"/>
    <w:link w:val="a5"/>
    <w:uiPriority w:val="99"/>
    <w:unhideWhenUsed/>
    <w:rsid w:val="00F655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655B3"/>
    <w:rPr>
      <w:sz w:val="18"/>
      <w:szCs w:val="18"/>
    </w:rPr>
  </w:style>
  <w:style w:type="paragraph" w:styleId="a6">
    <w:name w:val="footer"/>
    <w:basedOn w:val="a"/>
    <w:link w:val="a7"/>
    <w:uiPriority w:val="99"/>
    <w:unhideWhenUsed/>
    <w:rsid w:val="00F655B3"/>
    <w:pPr>
      <w:tabs>
        <w:tab w:val="center" w:pos="4153"/>
        <w:tab w:val="right" w:pos="8306"/>
      </w:tabs>
      <w:snapToGrid w:val="0"/>
      <w:jc w:val="left"/>
    </w:pPr>
    <w:rPr>
      <w:sz w:val="18"/>
      <w:szCs w:val="18"/>
    </w:rPr>
  </w:style>
  <w:style w:type="character" w:customStyle="1" w:styleId="a7">
    <w:name w:val="页脚 字符"/>
    <w:basedOn w:val="a0"/>
    <w:link w:val="a6"/>
    <w:uiPriority w:val="99"/>
    <w:rsid w:val="00F655B3"/>
    <w:rPr>
      <w:sz w:val="18"/>
      <w:szCs w:val="18"/>
    </w:rPr>
  </w:style>
  <w:style w:type="paragraph" w:styleId="a8">
    <w:name w:val="List Paragraph"/>
    <w:basedOn w:val="a"/>
    <w:uiPriority w:val="34"/>
    <w:qFormat/>
    <w:rsid w:val="0085551C"/>
    <w:pPr>
      <w:ind w:firstLineChars="200" w:firstLine="420"/>
    </w:pPr>
  </w:style>
  <w:style w:type="character" w:customStyle="1" w:styleId="20">
    <w:name w:val="标题 2 字符"/>
    <w:basedOn w:val="a0"/>
    <w:link w:val="2"/>
    <w:uiPriority w:val="9"/>
    <w:rsid w:val="008612E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12EC"/>
    <w:rPr>
      <w:b/>
      <w:bCs/>
      <w:sz w:val="32"/>
      <w:szCs w:val="32"/>
    </w:rPr>
  </w:style>
  <w:style w:type="character" w:customStyle="1" w:styleId="40">
    <w:name w:val="标题 4 字符"/>
    <w:basedOn w:val="a0"/>
    <w:link w:val="4"/>
    <w:uiPriority w:val="9"/>
    <w:rsid w:val="008612E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612EC"/>
    <w:rPr>
      <w:b/>
      <w:bCs/>
      <w:sz w:val="28"/>
      <w:szCs w:val="28"/>
    </w:rPr>
  </w:style>
  <w:style w:type="paragraph" w:styleId="a9">
    <w:name w:val="Title"/>
    <w:basedOn w:val="a"/>
    <w:next w:val="a"/>
    <w:link w:val="aa"/>
    <w:uiPriority w:val="10"/>
    <w:qFormat/>
    <w:rsid w:val="008612EC"/>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8612E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138388">
      <w:bodyDiv w:val="1"/>
      <w:marLeft w:val="0"/>
      <w:marRight w:val="0"/>
      <w:marTop w:val="0"/>
      <w:marBottom w:val="0"/>
      <w:divBdr>
        <w:top w:val="none" w:sz="0" w:space="0" w:color="auto"/>
        <w:left w:val="none" w:sz="0" w:space="0" w:color="auto"/>
        <w:bottom w:val="none" w:sz="0" w:space="0" w:color="auto"/>
        <w:right w:val="none" w:sz="0" w:space="0" w:color="auto"/>
      </w:divBdr>
      <w:divsChild>
        <w:div w:id="911812652">
          <w:marLeft w:val="0"/>
          <w:marRight w:val="0"/>
          <w:marTop w:val="0"/>
          <w:marBottom w:val="225"/>
          <w:divBdr>
            <w:top w:val="none" w:sz="0" w:space="0" w:color="auto"/>
            <w:left w:val="none" w:sz="0" w:space="0" w:color="auto"/>
            <w:bottom w:val="none" w:sz="0" w:space="0" w:color="auto"/>
            <w:right w:val="none" w:sz="0" w:space="0" w:color="auto"/>
          </w:divBdr>
        </w:div>
        <w:div w:id="1137524661">
          <w:marLeft w:val="0"/>
          <w:marRight w:val="0"/>
          <w:marTop w:val="0"/>
          <w:marBottom w:val="225"/>
          <w:divBdr>
            <w:top w:val="none" w:sz="0" w:space="0" w:color="auto"/>
            <w:left w:val="none" w:sz="0" w:space="0" w:color="auto"/>
            <w:bottom w:val="none" w:sz="0" w:space="0" w:color="auto"/>
            <w:right w:val="none" w:sz="0" w:space="0" w:color="auto"/>
          </w:divBdr>
        </w:div>
        <w:div w:id="275674636">
          <w:marLeft w:val="0"/>
          <w:marRight w:val="0"/>
          <w:marTop w:val="0"/>
          <w:marBottom w:val="225"/>
          <w:divBdr>
            <w:top w:val="none" w:sz="0" w:space="0" w:color="auto"/>
            <w:left w:val="none" w:sz="0" w:space="0" w:color="auto"/>
            <w:bottom w:val="none" w:sz="0" w:space="0" w:color="auto"/>
            <w:right w:val="none" w:sz="0" w:space="0" w:color="auto"/>
          </w:divBdr>
        </w:div>
        <w:div w:id="1563057378">
          <w:marLeft w:val="0"/>
          <w:marRight w:val="0"/>
          <w:marTop w:val="0"/>
          <w:marBottom w:val="225"/>
          <w:divBdr>
            <w:top w:val="none" w:sz="0" w:space="0" w:color="auto"/>
            <w:left w:val="none" w:sz="0" w:space="0" w:color="auto"/>
            <w:bottom w:val="none" w:sz="0" w:space="0" w:color="auto"/>
            <w:right w:val="none" w:sz="0" w:space="0" w:color="auto"/>
          </w:divBdr>
        </w:div>
        <w:div w:id="1961180911">
          <w:marLeft w:val="0"/>
          <w:marRight w:val="0"/>
          <w:marTop w:val="0"/>
          <w:marBottom w:val="225"/>
          <w:divBdr>
            <w:top w:val="none" w:sz="0" w:space="0" w:color="auto"/>
            <w:left w:val="none" w:sz="0" w:space="0" w:color="auto"/>
            <w:bottom w:val="none" w:sz="0" w:space="0" w:color="auto"/>
            <w:right w:val="none" w:sz="0" w:space="0" w:color="auto"/>
          </w:divBdr>
        </w:div>
        <w:div w:id="1830707992">
          <w:marLeft w:val="0"/>
          <w:marRight w:val="0"/>
          <w:marTop w:val="0"/>
          <w:marBottom w:val="225"/>
          <w:divBdr>
            <w:top w:val="none" w:sz="0" w:space="0" w:color="auto"/>
            <w:left w:val="none" w:sz="0" w:space="0" w:color="auto"/>
            <w:bottom w:val="none" w:sz="0" w:space="0" w:color="auto"/>
            <w:right w:val="none" w:sz="0" w:space="0" w:color="auto"/>
          </w:divBdr>
        </w:div>
        <w:div w:id="1012956140">
          <w:marLeft w:val="0"/>
          <w:marRight w:val="0"/>
          <w:marTop w:val="0"/>
          <w:marBottom w:val="225"/>
          <w:divBdr>
            <w:top w:val="none" w:sz="0" w:space="0" w:color="auto"/>
            <w:left w:val="none" w:sz="0" w:space="0" w:color="auto"/>
            <w:bottom w:val="none" w:sz="0" w:space="0" w:color="auto"/>
            <w:right w:val="none" w:sz="0" w:space="0" w:color="auto"/>
          </w:divBdr>
        </w:div>
        <w:div w:id="11839383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智宽 董</dc:creator>
  <cp:keywords/>
  <dc:description/>
  <cp:lastModifiedBy>智宽 董</cp:lastModifiedBy>
  <cp:revision>3</cp:revision>
  <dcterms:created xsi:type="dcterms:W3CDTF">2018-09-22T03:19:00Z</dcterms:created>
  <dcterms:modified xsi:type="dcterms:W3CDTF">2018-09-25T05:15:00Z</dcterms:modified>
</cp:coreProperties>
</file>