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3307" w14:textId="007E1C94" w:rsidR="00A168AB" w:rsidRPr="00BA5E92" w:rsidRDefault="00A168AB" w:rsidP="00BA5E92">
      <w:pPr>
        <w:rPr>
          <w:b/>
          <w:bCs/>
          <w:sz w:val="28"/>
          <w:szCs w:val="28"/>
        </w:rPr>
      </w:pPr>
      <w:r w:rsidRPr="00BA5E92">
        <w:rPr>
          <w:rFonts w:hint="eastAsia"/>
          <w:b/>
          <w:bCs/>
          <w:sz w:val="28"/>
          <w:szCs w:val="28"/>
        </w:rPr>
        <w:t>安全性</w:t>
      </w:r>
    </w:p>
    <w:p w14:paraId="250B0ACF" w14:textId="7AEBC93D" w:rsidR="005A1A35" w:rsidRDefault="005A1A35" w:rsidP="00BA5E92">
      <w:r>
        <w:rPr>
          <w:rFonts w:hint="eastAsia"/>
        </w:rPr>
        <w:t>1.</w:t>
      </w:r>
      <w:r>
        <w:rPr>
          <w:rFonts w:hint="eastAsia"/>
        </w:rPr>
        <w:t>注入问题</w:t>
      </w:r>
    </w:p>
    <w:p w14:paraId="33AA6910" w14:textId="27D25A1D" w:rsidR="005A1A35" w:rsidRDefault="009F374B" w:rsidP="00BA5E92">
      <w:r>
        <w:tab/>
      </w:r>
      <w:r w:rsidR="005A1A35">
        <w:t>输入信息</w:t>
      </w:r>
      <w:r w:rsidR="005A1A35">
        <w:rPr>
          <w:rFonts w:hint="eastAsia"/>
        </w:rPr>
        <w:t>时对特殊字符如&lt;</w:t>
      </w:r>
      <w:r w:rsidR="005A1A35">
        <w:t>script&gt;</w:t>
      </w:r>
      <w:r w:rsidR="005A1A35">
        <w:rPr>
          <w:rFonts w:hint="eastAsia"/>
        </w:rPr>
        <w:t>标签等进行转义</w:t>
      </w:r>
      <w:r w:rsidR="005A1A35">
        <w:t xml:space="preserve">，防止 </w:t>
      </w:r>
      <w:r w:rsidR="005A1A35">
        <w:rPr>
          <w:rFonts w:hint="eastAsia"/>
        </w:rPr>
        <w:t>X</w:t>
      </w:r>
      <w:r w:rsidR="005A1A35">
        <w:t>SS</w:t>
      </w:r>
      <w:r w:rsidR="005A1A35">
        <w:rPr>
          <w:rFonts w:hint="eastAsia"/>
        </w:rPr>
        <w:t>注入；</w:t>
      </w:r>
    </w:p>
    <w:p w14:paraId="33285FEF" w14:textId="4BD7D89C" w:rsidR="005A1A35" w:rsidRDefault="00A168AB" w:rsidP="00BA5E92">
      <w:r>
        <w:tab/>
      </w:r>
      <w:r w:rsidR="005A1A35">
        <w:rPr>
          <w:rFonts w:hint="eastAsia"/>
        </w:rPr>
        <w:t>在持久层的</w:t>
      </w:r>
      <w:proofErr w:type="spellStart"/>
      <w:r w:rsidR="005A1A35">
        <w:rPr>
          <w:rFonts w:hint="eastAsia"/>
        </w:rPr>
        <w:t>sql</w:t>
      </w:r>
      <w:proofErr w:type="spellEnd"/>
      <w:r w:rsidR="005A1A35">
        <w:rPr>
          <w:rFonts w:hint="eastAsia"/>
        </w:rPr>
        <w:t>处理时对动态</w:t>
      </w:r>
      <w:proofErr w:type="spellStart"/>
      <w:r w:rsidR="005A1A35">
        <w:rPr>
          <w:rFonts w:hint="eastAsia"/>
        </w:rPr>
        <w:t>sql</w:t>
      </w:r>
      <w:proofErr w:type="spellEnd"/>
      <w:r w:rsidR="005A1A35">
        <w:rPr>
          <w:rFonts w:hint="eastAsia"/>
        </w:rPr>
        <w:t>语句进行预编译，防止</w:t>
      </w:r>
      <w:proofErr w:type="spellStart"/>
      <w:r w:rsidR="005A1A35">
        <w:rPr>
          <w:rFonts w:hint="eastAsia"/>
        </w:rPr>
        <w:t>sql</w:t>
      </w:r>
      <w:proofErr w:type="spellEnd"/>
      <w:r w:rsidR="005A1A35">
        <w:rPr>
          <w:rFonts w:hint="eastAsia"/>
        </w:rPr>
        <w:t>注入方式</w:t>
      </w:r>
      <w:r w:rsidR="005A1A35">
        <w:t>。</w:t>
      </w:r>
    </w:p>
    <w:p w14:paraId="71A71432" w14:textId="77777777" w:rsidR="005A1A35" w:rsidRDefault="005A1A35" w:rsidP="00BA5E92">
      <w:pPr>
        <w:rPr>
          <w:rFonts w:hint="eastAsia"/>
        </w:rPr>
      </w:pPr>
    </w:p>
    <w:p w14:paraId="35A577C9" w14:textId="0F5B7F21" w:rsidR="005A1A35" w:rsidRDefault="005A1A35" w:rsidP="00BA5E92">
      <w:r>
        <w:rPr>
          <w:rFonts w:hint="eastAsia"/>
        </w:rPr>
        <w:t>2.</w:t>
      </w:r>
      <w:r>
        <w:rPr>
          <w:rFonts w:hint="eastAsia"/>
        </w:rPr>
        <w:t>权限问题</w:t>
      </w:r>
    </w:p>
    <w:p w14:paraId="27F12134" w14:textId="329DBCDA" w:rsidR="005A1A35" w:rsidRDefault="009F374B" w:rsidP="00BA5E92">
      <w:r>
        <w:tab/>
      </w:r>
      <w:r w:rsidR="005A1A35">
        <w:rPr>
          <w:rFonts w:hint="eastAsia"/>
        </w:rPr>
        <w:t>使用安全框架（如</w:t>
      </w:r>
      <w:proofErr w:type="spellStart"/>
      <w:r w:rsidR="005A1A35">
        <w:rPr>
          <w:rFonts w:hint="eastAsia"/>
        </w:rPr>
        <w:t>shiro</w:t>
      </w:r>
      <w:proofErr w:type="spellEnd"/>
      <w:r w:rsidR="005A1A35">
        <w:rPr>
          <w:rFonts w:hint="eastAsia"/>
        </w:rPr>
        <w:t>、</w:t>
      </w:r>
      <w:proofErr w:type="spellStart"/>
      <w:r w:rsidR="005A1A35">
        <w:rPr>
          <w:rFonts w:hint="eastAsia"/>
        </w:rPr>
        <w:t>springsecurity</w:t>
      </w:r>
      <w:proofErr w:type="spellEnd"/>
      <w:r w:rsidR="005A1A35">
        <w:rPr>
          <w:rFonts w:hint="eastAsia"/>
        </w:rPr>
        <w:t>）对用户权限进行管理，用户无法访问超出自身权限范围的接口。</w:t>
      </w:r>
    </w:p>
    <w:p w14:paraId="6EFAC83B" w14:textId="77777777" w:rsidR="005A1A35" w:rsidRDefault="005A1A35" w:rsidP="00BA5E92"/>
    <w:p w14:paraId="7CF4502C" w14:textId="7345AE9F" w:rsidR="005A1A35" w:rsidRDefault="005A1A35" w:rsidP="00BA5E92">
      <w:r>
        <w:t>3</w:t>
      </w:r>
      <w:r>
        <w:rPr>
          <w:rFonts w:hint="eastAsia"/>
        </w:rPr>
        <w:t>.</w:t>
      </w:r>
      <w:r w:rsidR="00A168AB">
        <w:rPr>
          <w:rFonts w:hint="eastAsia"/>
        </w:rPr>
        <w:t>会话被窃取问题</w:t>
      </w:r>
    </w:p>
    <w:p w14:paraId="47BB3D6A" w14:textId="10690430" w:rsidR="009F374B" w:rsidRDefault="009F374B" w:rsidP="00BA5E92">
      <w:r>
        <w:tab/>
      </w:r>
      <w:r>
        <w:rPr>
          <w:rFonts w:hint="eastAsia"/>
        </w:rPr>
        <w:t>用户在</w:t>
      </w:r>
      <w:r>
        <w:rPr>
          <w:rFonts w:hint="eastAsia"/>
        </w:rPr>
        <w:t>登录后，由服务端生成Token信息返回前端；</w:t>
      </w:r>
      <w:r w:rsidR="005A1A35">
        <w:rPr>
          <w:rFonts w:hint="eastAsia"/>
        </w:rPr>
        <w:t>对于需要登录或认证后才能访问的接口，发送请求时需要</w:t>
      </w:r>
      <w:r>
        <w:rPr>
          <w:rFonts w:hint="eastAsia"/>
        </w:rPr>
        <w:t>在请求头</w:t>
      </w:r>
      <w:r w:rsidR="005A1A35">
        <w:rPr>
          <w:rFonts w:hint="eastAsia"/>
        </w:rPr>
        <w:t>携带上</w:t>
      </w:r>
      <w:r>
        <w:rPr>
          <w:rFonts w:hint="eastAsia"/>
        </w:rPr>
        <w:t>这个</w:t>
      </w:r>
      <w:r w:rsidR="005A1A35">
        <w:rPr>
          <w:rFonts w:hint="eastAsia"/>
        </w:rPr>
        <w:t>Token认证信息，通过验证后才能访问</w:t>
      </w:r>
      <w:r w:rsidR="00A168AB">
        <w:rPr>
          <w:rFonts w:hint="eastAsia"/>
        </w:rPr>
        <w:t>，</w:t>
      </w:r>
      <w:proofErr w:type="gramStart"/>
      <w:r w:rsidR="00A168AB">
        <w:rPr>
          <w:rFonts w:hint="eastAsia"/>
        </w:rPr>
        <w:t>就算已</w:t>
      </w:r>
      <w:proofErr w:type="gramEnd"/>
      <w:r w:rsidR="00A168AB">
        <w:rPr>
          <w:rFonts w:hint="eastAsia"/>
        </w:rPr>
        <w:t>认证后的会话被劫持，缺少</w:t>
      </w:r>
      <w:r w:rsidR="00A168AB">
        <w:t>T</w:t>
      </w:r>
      <w:r w:rsidR="00A168AB">
        <w:rPr>
          <w:rFonts w:hint="eastAsia"/>
        </w:rPr>
        <w:t>oken信息，依然无法通过后端的拦截器</w:t>
      </w:r>
      <w:r w:rsidR="005A1A35">
        <w:rPr>
          <w:rFonts w:hint="eastAsia"/>
        </w:rPr>
        <w:t>。</w:t>
      </w:r>
      <w:r w:rsidR="005A1A35">
        <w:t xml:space="preserve"> </w:t>
      </w:r>
    </w:p>
    <w:p w14:paraId="4B4A4450" w14:textId="4B295D96" w:rsidR="009F374B" w:rsidRDefault="009F374B" w:rsidP="00BA5E92"/>
    <w:p w14:paraId="0CF8317E" w14:textId="2488602B" w:rsidR="00A168AB" w:rsidRDefault="00A168AB" w:rsidP="00BA5E92">
      <w:r>
        <w:t>4</w:t>
      </w:r>
      <w:r>
        <w:rPr>
          <w:rFonts w:hint="eastAsia"/>
        </w:rPr>
        <w:t>.数据库问题</w:t>
      </w:r>
    </w:p>
    <w:p w14:paraId="1EDE20AC" w14:textId="6862CB6A" w:rsidR="00A168AB" w:rsidRDefault="00A168AB" w:rsidP="00BA5E92">
      <w:pPr>
        <w:rPr>
          <w:rFonts w:hint="eastAsia"/>
        </w:rPr>
      </w:pPr>
      <w:r>
        <w:tab/>
      </w:r>
      <w:r>
        <w:t>防止用户直接操作数据库 用户只能通过给定的外部接口</w:t>
      </w:r>
      <w:r>
        <w:rPr>
          <w:rFonts w:hint="eastAsia"/>
        </w:rPr>
        <w:t>对</w:t>
      </w:r>
      <w:r>
        <w:t>数据库</w:t>
      </w:r>
      <w:r>
        <w:rPr>
          <w:rFonts w:hint="eastAsia"/>
        </w:rPr>
        <w:t>进行操作。</w:t>
      </w:r>
    </w:p>
    <w:p w14:paraId="1DB39A34" w14:textId="77777777" w:rsidR="00A168AB" w:rsidRDefault="00A168AB" w:rsidP="00BA5E92">
      <w:pPr>
        <w:rPr>
          <w:rFonts w:hint="eastAsia"/>
        </w:rPr>
      </w:pPr>
    </w:p>
    <w:p w14:paraId="4F5D1E86" w14:textId="554AC9C6" w:rsidR="009F374B" w:rsidRDefault="009F374B" w:rsidP="00BA5E92">
      <w:r>
        <w:rPr>
          <w:rFonts w:hint="eastAsia"/>
        </w:rPr>
        <w:t>4.密码问题</w:t>
      </w:r>
    </w:p>
    <w:p w14:paraId="1389AA0D" w14:textId="312281A4" w:rsidR="00CF3B51" w:rsidRDefault="009F374B" w:rsidP="00BA5E92">
      <w:r>
        <w:tab/>
      </w:r>
      <w:r w:rsidR="005A1A35">
        <w:rPr>
          <w:rFonts w:hint="eastAsia"/>
        </w:rPr>
        <w:t>后台管理员</w:t>
      </w:r>
      <w:r w:rsidR="005A1A35">
        <w:t>的账号密码储存在数据库里，</w:t>
      </w:r>
      <w:r>
        <w:rPr>
          <w:rFonts w:hint="eastAsia"/>
        </w:rPr>
        <w:t>密码传输前，</w:t>
      </w:r>
      <w:r w:rsidR="005A1A35">
        <w:rPr>
          <w:rFonts w:hint="eastAsia"/>
        </w:rPr>
        <w:t>前端进行简单</w:t>
      </w:r>
      <w:r>
        <w:rPr>
          <w:rFonts w:hint="eastAsia"/>
        </w:rPr>
        <w:t>的哈希</w:t>
      </w:r>
      <w:r w:rsidR="005A1A35">
        <w:t>加密</w:t>
      </w:r>
      <w:r w:rsidR="005A1A35">
        <w:rPr>
          <w:rFonts w:hint="eastAsia"/>
        </w:rPr>
        <w:t>，后端</w:t>
      </w:r>
      <w:r>
        <w:rPr>
          <w:rFonts w:hint="eastAsia"/>
        </w:rPr>
        <w:t>再</w:t>
      </w:r>
      <w:r w:rsidR="005A1A35">
        <w:rPr>
          <w:rFonts w:hint="eastAsia"/>
        </w:rPr>
        <w:t>进行哈希加盐</w:t>
      </w:r>
      <w:r>
        <w:rPr>
          <w:rFonts w:hint="eastAsia"/>
        </w:rPr>
        <w:t>加</w:t>
      </w:r>
      <w:r w:rsidR="005A1A35">
        <w:rPr>
          <w:rFonts w:hint="eastAsia"/>
        </w:rPr>
        <w:t>密。</w:t>
      </w:r>
    </w:p>
    <w:p w14:paraId="4F42009B" w14:textId="49CDB804" w:rsidR="00A168AB" w:rsidRDefault="00A168AB" w:rsidP="00BA5E92"/>
    <w:p w14:paraId="74195421" w14:textId="3B493978" w:rsidR="00A168AB" w:rsidRPr="00BA5E92" w:rsidRDefault="00A168AB" w:rsidP="00BA5E92">
      <w:pPr>
        <w:rPr>
          <w:b/>
          <w:bCs/>
          <w:sz w:val="28"/>
          <w:szCs w:val="28"/>
        </w:rPr>
      </w:pPr>
      <w:r w:rsidRPr="00BA5E92">
        <w:rPr>
          <w:rFonts w:hint="eastAsia"/>
          <w:b/>
          <w:bCs/>
          <w:sz w:val="28"/>
          <w:szCs w:val="28"/>
        </w:rPr>
        <w:t>健壮性</w:t>
      </w:r>
    </w:p>
    <w:p w14:paraId="032E947A" w14:textId="52A2EC56" w:rsidR="00A168AB" w:rsidRPr="00A168AB" w:rsidRDefault="00A168AB" w:rsidP="00BA5E92">
      <w:pPr>
        <w:rPr>
          <w:szCs w:val="21"/>
        </w:rPr>
      </w:pPr>
      <w:r>
        <w:rPr>
          <w:rFonts w:hint="eastAsia"/>
          <w:szCs w:val="21"/>
        </w:rPr>
        <w:t>1.</w:t>
      </w:r>
      <w:r w:rsidRPr="00A168AB">
        <w:rPr>
          <w:rFonts w:hint="eastAsia"/>
          <w:szCs w:val="21"/>
        </w:rPr>
        <w:t>状态码</w:t>
      </w:r>
    </w:p>
    <w:p w14:paraId="3C14E408" w14:textId="13D44C25" w:rsidR="00A168AB" w:rsidRDefault="00A168AB" w:rsidP="00BA5E92">
      <w:r>
        <w:tab/>
      </w:r>
      <w:r>
        <w:rPr>
          <w:rFonts w:hint="eastAsia"/>
        </w:rPr>
        <w:t>每次请求的响应结果都会向前端展示状态码，并加以文字信息描述，方便排查</w:t>
      </w:r>
    </w:p>
    <w:p w14:paraId="4F63C6D7" w14:textId="5279D991" w:rsidR="00A168AB" w:rsidRDefault="00A168AB" w:rsidP="00BA5E92">
      <w:r>
        <w:rPr>
          <w:rFonts w:hint="eastAsia"/>
        </w:rPr>
        <w:t>解决问题。</w:t>
      </w:r>
    </w:p>
    <w:p w14:paraId="79449111" w14:textId="279C7D5F" w:rsidR="00A168AB" w:rsidRDefault="00A168AB" w:rsidP="00BA5E92">
      <w:r>
        <w:rPr>
          <w:rFonts w:hint="eastAsia"/>
        </w:rPr>
        <w:t>如</w:t>
      </w:r>
    </w:p>
    <w:p w14:paraId="188CEA9B" w14:textId="39827C5B" w:rsidR="00A168AB" w:rsidRDefault="00A168AB" w:rsidP="00BA5E92">
      <w:r>
        <w:rPr>
          <w:rFonts w:hint="eastAsia"/>
        </w:rPr>
        <w:t>｛</w:t>
      </w:r>
    </w:p>
    <w:p w14:paraId="65EA93E7" w14:textId="607570E9" w:rsidR="00A168AB" w:rsidRDefault="00A168AB" w:rsidP="00BA5E92">
      <w:r>
        <w:tab/>
        <w:t>c</w:t>
      </w:r>
      <w:r>
        <w:rPr>
          <w:rFonts w:hint="eastAsia"/>
        </w:rPr>
        <w:t>ode：4</w:t>
      </w:r>
      <w:r>
        <w:t>01</w:t>
      </w:r>
      <w:r>
        <w:br/>
      </w:r>
      <w:r>
        <w:tab/>
        <w:t>message:”</w:t>
      </w:r>
      <w:proofErr w:type="gramStart"/>
      <w:r>
        <w:rPr>
          <w:rFonts w:hint="eastAsia"/>
        </w:rPr>
        <w:t>无访问</w:t>
      </w:r>
      <w:proofErr w:type="gramEnd"/>
      <w:r>
        <w:rPr>
          <w:rFonts w:hint="eastAsia"/>
        </w:rPr>
        <w:t>权限！！！</w:t>
      </w:r>
      <w:r>
        <w:t>”</w:t>
      </w:r>
    </w:p>
    <w:p w14:paraId="76B35D47" w14:textId="1439D66B" w:rsidR="00A168AB" w:rsidRDefault="00A168AB" w:rsidP="00BA5E92">
      <w:r>
        <w:rPr>
          <w:rFonts w:hint="eastAsia"/>
        </w:rPr>
        <w:t>｝</w:t>
      </w:r>
    </w:p>
    <w:p w14:paraId="5982936F" w14:textId="0AE02249" w:rsidR="00A168AB" w:rsidRDefault="00A168AB" w:rsidP="00BA5E92"/>
    <w:p w14:paraId="538FF6F3" w14:textId="09E37F12" w:rsidR="00BA5E92" w:rsidRDefault="00BA5E92" w:rsidP="00BA5E92">
      <w:r>
        <w:t>2</w:t>
      </w:r>
      <w:r>
        <w:rPr>
          <w:rFonts w:hint="eastAsia"/>
        </w:rPr>
        <w:t>.响应时间</w:t>
      </w:r>
    </w:p>
    <w:p w14:paraId="461F1B1F" w14:textId="778E91DA" w:rsidR="00BA5E92" w:rsidRPr="00BA5E92" w:rsidRDefault="00BA5E92" w:rsidP="00BA5E92">
      <w:pPr>
        <w:rPr>
          <w:rFonts w:hint="eastAsia"/>
        </w:rPr>
      </w:pPr>
      <w:r>
        <w:tab/>
      </w:r>
      <w:r>
        <w:rPr>
          <w:rFonts w:hint="eastAsia"/>
        </w:rPr>
        <w:t>对所有接口的</w:t>
      </w:r>
      <w:r w:rsidRPr="00BA5E92">
        <w:t>异步响应设置超时时间</w:t>
      </w:r>
      <w:r>
        <w:rPr>
          <w:rFonts w:hint="eastAsia"/>
        </w:rPr>
        <w:t>，超时后抛出异常并返回对应状态码。</w:t>
      </w:r>
    </w:p>
    <w:p w14:paraId="330F1378" w14:textId="77777777" w:rsidR="00A168AB" w:rsidRDefault="00A168AB" w:rsidP="00BA5E92">
      <w:pPr>
        <w:rPr>
          <w:rFonts w:hint="eastAsia"/>
        </w:rPr>
      </w:pPr>
    </w:p>
    <w:p w14:paraId="40B46F48" w14:textId="337E60DE" w:rsidR="00A168AB" w:rsidRDefault="00BA5E92" w:rsidP="00BA5E92">
      <w:r>
        <w:t>3</w:t>
      </w:r>
      <w:r w:rsidR="00A168AB">
        <w:t>.</w:t>
      </w:r>
      <w:r w:rsidR="00A168AB">
        <w:rPr>
          <w:rFonts w:hint="eastAsia"/>
        </w:rPr>
        <w:t>数据库访问</w:t>
      </w:r>
    </w:p>
    <w:p w14:paraId="7DB5125F" w14:textId="2A7A009B" w:rsidR="00A168AB" w:rsidRDefault="00A168AB" w:rsidP="00BA5E92">
      <w:pPr>
        <w:rPr>
          <w:rFonts w:ascii="Consolas" w:hAnsi="Consolas"/>
          <w:color w:val="333333"/>
          <w:shd w:val="clear" w:color="auto" w:fill="FFFFFF"/>
        </w:rPr>
      </w:pPr>
      <w:r>
        <w:tab/>
      </w:r>
      <w:r>
        <w:rPr>
          <w:rFonts w:ascii="Consolas" w:hAnsi="Consolas"/>
          <w:color w:val="333333"/>
          <w:shd w:val="clear" w:color="auto" w:fill="FFFFFF"/>
        </w:rPr>
        <w:t>当查询、更新</w:t>
      </w:r>
      <w:r w:rsidR="00BA5E92">
        <w:rPr>
          <w:rFonts w:ascii="Consolas" w:hAnsi="Consolas" w:hint="eastAsia"/>
          <w:color w:val="333333"/>
          <w:shd w:val="clear" w:color="auto" w:fill="FFFFFF"/>
        </w:rPr>
        <w:t>、插入等操作</w:t>
      </w:r>
      <w:r>
        <w:rPr>
          <w:rFonts w:ascii="Consolas" w:hAnsi="Consolas"/>
          <w:color w:val="333333"/>
          <w:shd w:val="clear" w:color="auto" w:fill="FFFFFF"/>
        </w:rPr>
        <w:t>超过一定数目</w:t>
      </w:r>
      <w:r w:rsidR="00BA5E92">
        <w:rPr>
          <w:rFonts w:ascii="Consolas" w:hAnsi="Consolas" w:hint="eastAsia"/>
          <w:color w:val="333333"/>
          <w:shd w:val="clear" w:color="auto" w:fill="FFFFFF"/>
        </w:rPr>
        <w:t>时</w:t>
      </w:r>
      <w:r>
        <w:rPr>
          <w:rFonts w:ascii="Consolas" w:hAnsi="Consolas"/>
          <w:color w:val="333333"/>
          <w:shd w:val="clear" w:color="auto" w:fill="FFFFFF"/>
        </w:rPr>
        <w:t>抛出异常，</w:t>
      </w:r>
      <w:r>
        <w:rPr>
          <w:rFonts w:ascii="Consolas" w:hAnsi="Consolas" w:hint="eastAsia"/>
          <w:color w:val="333333"/>
          <w:shd w:val="clear" w:color="auto" w:fill="FFFFFF"/>
        </w:rPr>
        <w:t>并返回相应状态码，以保证</w:t>
      </w:r>
      <w:r w:rsidR="00BA5E92">
        <w:rPr>
          <w:rFonts w:ascii="Consolas" w:hAnsi="Consolas" w:hint="eastAsia"/>
          <w:color w:val="333333"/>
          <w:shd w:val="clear" w:color="auto" w:fill="FFFFFF"/>
        </w:rPr>
        <w:t>数据库安全。</w:t>
      </w:r>
    </w:p>
    <w:p w14:paraId="36AFD49C" w14:textId="127C36B9" w:rsidR="00BA5E92" w:rsidRDefault="00BA5E92" w:rsidP="00BA5E92">
      <w:pPr>
        <w:rPr>
          <w:rFonts w:ascii="Consolas" w:hAnsi="Consolas"/>
          <w:color w:val="333333"/>
          <w:shd w:val="clear" w:color="auto" w:fill="FFFFFF"/>
        </w:rPr>
      </w:pPr>
    </w:p>
    <w:p w14:paraId="424C06B6" w14:textId="25760C82" w:rsidR="00BA5E92" w:rsidRDefault="00BA5E92" w:rsidP="00BA5E92">
      <w:pPr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t>4</w:t>
      </w:r>
      <w:r>
        <w:rPr>
          <w:rFonts w:ascii="Consolas" w:hAnsi="Consolas" w:hint="eastAsia"/>
          <w:color w:val="333333"/>
          <w:shd w:val="clear" w:color="auto" w:fill="FFFFFF"/>
        </w:rPr>
        <w:t>.</w:t>
      </w:r>
      <w:r>
        <w:rPr>
          <w:rFonts w:ascii="Consolas" w:hAnsi="Consolas" w:hint="eastAsia"/>
          <w:color w:val="333333"/>
          <w:shd w:val="clear" w:color="auto" w:fill="FFFFFF"/>
        </w:rPr>
        <w:t>输入问题</w:t>
      </w:r>
    </w:p>
    <w:p w14:paraId="05E7B7CA" w14:textId="64235BA9" w:rsidR="00BA5E92" w:rsidRDefault="00BA5E92" w:rsidP="00BA5E92">
      <w:pPr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tab/>
      </w:r>
      <w:r>
        <w:rPr>
          <w:rFonts w:ascii="Consolas" w:hAnsi="Consolas" w:hint="eastAsia"/>
          <w:color w:val="333333"/>
          <w:shd w:val="clear" w:color="auto" w:fill="FFFFFF"/>
        </w:rPr>
        <w:t>对所有输入内容进行检测限制，对于超出输入范围或不符合输入要求的内容，进行提示或是异常处理</w:t>
      </w:r>
    </w:p>
    <w:p w14:paraId="3B803C16" w14:textId="77777777" w:rsidR="00BA5E92" w:rsidRPr="00BA5E92" w:rsidRDefault="00BA5E92" w:rsidP="00BA5E92">
      <w:pPr>
        <w:rPr>
          <w:rFonts w:ascii="Consolas" w:hAnsi="Consolas" w:hint="eastAsia"/>
          <w:color w:val="333333"/>
          <w:shd w:val="clear" w:color="auto" w:fill="FFFFFF"/>
        </w:rPr>
      </w:pPr>
    </w:p>
    <w:p w14:paraId="035317AB" w14:textId="7A335033" w:rsidR="00BA5E92" w:rsidRDefault="00BA5E92" w:rsidP="00BA5E92">
      <w:pPr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lastRenderedPageBreak/>
        <w:t>5</w:t>
      </w:r>
      <w:r>
        <w:rPr>
          <w:rFonts w:ascii="Consolas" w:hAnsi="Consolas" w:hint="eastAsia"/>
          <w:color w:val="333333"/>
          <w:shd w:val="clear" w:color="auto" w:fill="FFFFFF"/>
        </w:rPr>
        <w:t>.</w:t>
      </w:r>
      <w:r>
        <w:rPr>
          <w:rFonts w:ascii="Consolas" w:hAnsi="Consolas" w:hint="eastAsia"/>
          <w:color w:val="333333"/>
          <w:shd w:val="clear" w:color="auto" w:fill="FFFFFF"/>
        </w:rPr>
        <w:t>数据转换</w:t>
      </w:r>
    </w:p>
    <w:p w14:paraId="19B5791E" w14:textId="7884E8E2" w:rsidR="00BA5E92" w:rsidRDefault="00BA5E92" w:rsidP="00BA5E92">
      <w:pPr>
        <w:rPr>
          <w:rStyle w:val="md-line"/>
          <w:rFonts w:ascii="Helvetica" w:hAnsi="Helvetica" w:cs="Helvetica"/>
          <w:color w:val="000000"/>
          <w:szCs w:val="21"/>
        </w:rPr>
      </w:pPr>
      <w:r>
        <w:rPr>
          <w:rStyle w:val="md-line"/>
          <w:rFonts w:ascii="Helvetica" w:hAnsi="Helvetica" w:cs="Helvetica"/>
          <w:color w:val="000000"/>
          <w:szCs w:val="21"/>
        </w:rPr>
        <w:tab/>
      </w:r>
      <w:r>
        <w:rPr>
          <w:rStyle w:val="md-line"/>
          <w:rFonts w:ascii="Helvetica" w:hAnsi="Helvetica" w:cs="Helvetica" w:hint="eastAsia"/>
          <w:color w:val="000000"/>
          <w:szCs w:val="21"/>
        </w:rPr>
        <w:t>对</w:t>
      </w:r>
      <w:r>
        <w:rPr>
          <w:rStyle w:val="md-line"/>
          <w:rFonts w:ascii="Helvetica" w:hAnsi="Helvetica" w:cs="Helvetica"/>
          <w:color w:val="000000"/>
          <w:szCs w:val="21"/>
        </w:rPr>
        <w:t>数据格式转换的处理，需要明确：数据转换前后的格式</w:t>
      </w:r>
      <w:r>
        <w:rPr>
          <w:rStyle w:val="md-line"/>
          <w:rFonts w:ascii="Helvetica" w:hAnsi="Helvetica" w:cs="Helvetica" w:hint="eastAsia"/>
          <w:color w:val="000000"/>
          <w:szCs w:val="21"/>
        </w:rPr>
        <w:t>、</w:t>
      </w:r>
      <w:r>
        <w:rPr>
          <w:rStyle w:val="md-line"/>
          <w:rFonts w:ascii="Helvetica" w:hAnsi="Helvetica" w:cs="Helvetica"/>
          <w:color w:val="000000"/>
          <w:szCs w:val="21"/>
        </w:rPr>
        <w:t>转换规则</w:t>
      </w:r>
      <w:r>
        <w:rPr>
          <w:rStyle w:val="md-line"/>
          <w:rFonts w:ascii="Helvetica" w:hAnsi="Helvetica" w:cs="Helvetica" w:hint="eastAsia"/>
          <w:color w:val="000000"/>
          <w:szCs w:val="21"/>
        </w:rPr>
        <w:t>、</w:t>
      </w:r>
      <w:r>
        <w:rPr>
          <w:rStyle w:val="md-line"/>
          <w:rFonts w:ascii="Helvetica" w:hAnsi="Helvetica" w:cs="Helvetica"/>
          <w:color w:val="000000"/>
          <w:szCs w:val="21"/>
        </w:rPr>
        <w:t>是否有数据在转换时需要特殊处理，如边界值</w:t>
      </w:r>
      <w:r>
        <w:rPr>
          <w:rStyle w:val="md-line"/>
          <w:rFonts w:ascii="Helvetica" w:hAnsi="Helvetica" w:cs="Helvetica" w:hint="eastAsia"/>
          <w:color w:val="000000"/>
          <w:szCs w:val="21"/>
        </w:rPr>
        <w:t>等</w:t>
      </w:r>
      <w:r>
        <w:rPr>
          <w:rStyle w:val="md-line"/>
          <w:rFonts w:ascii="Helvetica" w:hAnsi="Helvetica" w:cs="Helvetica"/>
          <w:color w:val="000000"/>
          <w:szCs w:val="21"/>
        </w:rPr>
        <w:t>。</w:t>
      </w:r>
    </w:p>
    <w:p w14:paraId="1DE7294E" w14:textId="77777777" w:rsidR="00BA5E92" w:rsidRPr="00BA5E92" w:rsidRDefault="00BA5E92" w:rsidP="00BA5E92">
      <w:pPr>
        <w:rPr>
          <w:rFonts w:hint="eastAsia"/>
        </w:rPr>
      </w:pPr>
    </w:p>
    <w:p w14:paraId="43D6A98F" w14:textId="3B51027B" w:rsidR="00BA5E92" w:rsidRDefault="00BA5E92" w:rsidP="00BA5E92">
      <w:pPr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t>6</w:t>
      </w:r>
      <w:r>
        <w:rPr>
          <w:rFonts w:ascii="Consolas" w:hAnsi="Consolas" w:hint="eastAsia"/>
          <w:color w:val="333333"/>
          <w:shd w:val="clear" w:color="auto" w:fill="FFFFFF"/>
        </w:rPr>
        <w:t>.</w:t>
      </w:r>
      <w:r>
        <w:rPr>
          <w:rFonts w:ascii="Consolas" w:hAnsi="Consolas" w:hint="eastAsia"/>
          <w:color w:val="333333"/>
          <w:shd w:val="clear" w:color="auto" w:fill="FFFFFF"/>
        </w:rPr>
        <w:t>模块设计</w:t>
      </w:r>
    </w:p>
    <w:p w14:paraId="685470FC" w14:textId="2DD8FD94" w:rsidR="00BA5E92" w:rsidRPr="00A168AB" w:rsidRDefault="00BA5E92" w:rsidP="00BA5E92">
      <w:pPr>
        <w:rPr>
          <w:rFonts w:hint="eastAsia"/>
        </w:rPr>
      </w:pPr>
      <w:r>
        <w:rPr>
          <w:rFonts w:ascii="Consolas" w:hAnsi="Consolas"/>
          <w:color w:val="333333"/>
          <w:shd w:val="clear" w:color="auto" w:fill="FFFFFF"/>
        </w:rPr>
        <w:tab/>
      </w:r>
      <w:r>
        <w:rPr>
          <w:rFonts w:ascii="Consolas" w:hAnsi="Consolas" w:hint="eastAsia"/>
          <w:color w:val="333333"/>
          <w:shd w:val="clear" w:color="auto" w:fill="FFFFFF"/>
        </w:rPr>
        <w:t>对功能模块进行设计时，遵循高内聚低耦合的原则，保证各模块功能独立。</w:t>
      </w:r>
    </w:p>
    <w:sectPr w:rsidR="00BA5E92" w:rsidRPr="00A16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5707" w14:textId="77777777" w:rsidR="007238A8" w:rsidRDefault="007238A8" w:rsidP="005A1A35">
      <w:r>
        <w:separator/>
      </w:r>
    </w:p>
  </w:endnote>
  <w:endnote w:type="continuationSeparator" w:id="0">
    <w:p w14:paraId="3979F8B7" w14:textId="77777777" w:rsidR="007238A8" w:rsidRDefault="007238A8" w:rsidP="005A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6477" w14:textId="77777777" w:rsidR="007238A8" w:rsidRDefault="007238A8" w:rsidP="005A1A35">
      <w:r>
        <w:separator/>
      </w:r>
    </w:p>
  </w:footnote>
  <w:footnote w:type="continuationSeparator" w:id="0">
    <w:p w14:paraId="79730803" w14:textId="77777777" w:rsidR="007238A8" w:rsidRDefault="007238A8" w:rsidP="005A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C77"/>
    <w:multiLevelType w:val="hybridMultilevel"/>
    <w:tmpl w:val="522852CA"/>
    <w:lvl w:ilvl="0" w:tplc="BA8C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B77F6"/>
    <w:multiLevelType w:val="multilevel"/>
    <w:tmpl w:val="F53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44C9A"/>
    <w:multiLevelType w:val="multilevel"/>
    <w:tmpl w:val="ECE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41803"/>
    <w:multiLevelType w:val="hybridMultilevel"/>
    <w:tmpl w:val="A4D285A4"/>
    <w:lvl w:ilvl="0" w:tplc="01C2E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7"/>
    <w:rsid w:val="004D6EA7"/>
    <w:rsid w:val="005A1A35"/>
    <w:rsid w:val="007238A8"/>
    <w:rsid w:val="009F374B"/>
    <w:rsid w:val="00A168AB"/>
    <w:rsid w:val="00BA5E92"/>
    <w:rsid w:val="00C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BCA4"/>
  <w15:chartTrackingRefBased/>
  <w15:docId w15:val="{C8304A53-D326-42D8-AD76-6E57606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A35"/>
    <w:rPr>
      <w:sz w:val="18"/>
      <w:szCs w:val="18"/>
    </w:rPr>
  </w:style>
  <w:style w:type="paragraph" w:styleId="a7">
    <w:name w:val="List Paragraph"/>
    <w:basedOn w:val="a"/>
    <w:uiPriority w:val="34"/>
    <w:qFormat/>
    <w:rsid w:val="005A1A3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A5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BA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2021-04-23T03:41:00Z</dcterms:created>
  <dcterms:modified xsi:type="dcterms:W3CDTF">2021-04-23T04:23:00Z</dcterms:modified>
</cp:coreProperties>
</file>