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38BAA" w14:textId="77777777" w:rsidR="00EC1777" w:rsidRDefault="00000000">
      <w:r>
        <w:rPr>
          <w:noProof/>
        </w:rPr>
        <mc:AlternateContent>
          <mc:Choice Requires="wpg">
            <w:drawing>
              <wp:anchor distT="0" distB="0" distL="114300" distR="114300" simplePos="0" relativeHeight="251658240" behindDoc="0" locked="0" layoutInCell="1" hidden="0" allowOverlap="1" wp14:anchorId="3A025F83" wp14:editId="0816F37E">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95056306" name="Grupo 695056306"/>
                        <wpg:cNvGrpSpPr/>
                        <wpg:grpSpPr>
                          <a:xfrm>
                            <a:off x="2226563" y="2998950"/>
                            <a:ext cx="6238875" cy="1562100"/>
                            <a:chOff x="0" y="0"/>
                            <a:chExt cx="5991225" cy="1562100"/>
                          </a:xfrm>
                        </wpg:grpSpPr>
                        <wps:wsp>
                          <wps:cNvPr id="345183667" name="Rectángulo 345183667"/>
                          <wps:cNvSpPr/>
                          <wps:spPr>
                            <a:xfrm>
                              <a:off x="0" y="0"/>
                              <a:ext cx="5991225" cy="1562100"/>
                            </a:xfrm>
                            <a:prstGeom prst="rect">
                              <a:avLst/>
                            </a:prstGeom>
                            <a:noFill/>
                            <a:ln>
                              <a:noFill/>
                            </a:ln>
                          </wps:spPr>
                          <wps:txbx>
                            <w:txbxContent>
                              <w:p w14:paraId="384888DF" w14:textId="77777777" w:rsidR="00EC1777" w:rsidRDefault="00EC1777">
                                <w:pPr>
                                  <w:spacing w:after="0" w:line="240" w:lineRule="auto"/>
                                  <w:textDirection w:val="btLr"/>
                                </w:pPr>
                              </w:p>
                            </w:txbxContent>
                          </wps:txbx>
                          <wps:bodyPr spcFirstLastPara="1" wrap="square" lIns="91425" tIns="91425" rIns="91425" bIns="91425" anchor="ctr" anchorCtr="0">
                            <a:noAutofit/>
                          </wps:bodyPr>
                        </wps:wsp>
                        <wps:wsp>
                          <wps:cNvPr id="604078808" name="Rectángulo 604078808"/>
                          <wps:cNvSpPr/>
                          <wps:spPr>
                            <a:xfrm>
                              <a:off x="1024671" y="299473"/>
                              <a:ext cx="4966554" cy="1262627"/>
                            </a:xfrm>
                            <a:prstGeom prst="rect">
                              <a:avLst/>
                            </a:prstGeom>
                            <a:noFill/>
                            <a:ln>
                              <a:noFill/>
                            </a:ln>
                          </wps:spPr>
                          <wps:txbx>
                            <w:txbxContent>
                              <w:p w14:paraId="0E803818" w14:textId="77777777" w:rsidR="00EC1777" w:rsidRDefault="00EC1777">
                                <w:pPr>
                                  <w:spacing w:after="0" w:line="240" w:lineRule="auto"/>
                                  <w:textDirection w:val="btLr"/>
                                </w:pPr>
                              </w:p>
                              <w:p w14:paraId="67F4B161" w14:textId="77777777" w:rsidR="00EC1777" w:rsidRDefault="00000000">
                                <w:pPr>
                                  <w:spacing w:after="0" w:line="240" w:lineRule="auto"/>
                                  <w:textDirection w:val="btLr"/>
                                </w:pPr>
                                <w:r>
                                  <w:rPr>
                                    <w:b/>
                                    <w:color w:val="1F3864"/>
                                    <w:sz w:val="48"/>
                                  </w:rPr>
                                  <w:t xml:space="preserve">Guía3. Informe final Proyecto APT </w:t>
                                </w:r>
                              </w:p>
                              <w:p w14:paraId="3145CD13" w14:textId="77777777" w:rsidR="00EC1777"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099744687" name="Rectángulo 1099744687"/>
                          <wps:cNvSpPr/>
                          <wps:spPr>
                            <a:xfrm>
                              <a:off x="0" y="0"/>
                              <a:ext cx="993140" cy="1486894"/>
                            </a:xfrm>
                            <a:prstGeom prst="rect">
                              <a:avLst/>
                            </a:prstGeom>
                            <a:solidFill>
                              <a:srgbClr val="1F3864"/>
                            </a:solidFill>
                            <a:ln>
                              <a:noFill/>
                            </a:ln>
                          </wps:spPr>
                          <wps:txbx>
                            <w:txbxContent>
                              <w:p w14:paraId="6FE8A443" w14:textId="77777777" w:rsidR="00EC1777" w:rsidRDefault="00EC177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1671DA05" w14:textId="77777777" w:rsidR="00EC1777" w:rsidRDefault="00EC1777"/>
    <w:p w14:paraId="28C59C74" w14:textId="77777777" w:rsidR="00EC1777" w:rsidRDefault="00EC1777"/>
    <w:p w14:paraId="400FCF2E" w14:textId="77777777" w:rsidR="00EC1777" w:rsidRDefault="00EC1777"/>
    <w:p w14:paraId="398BE4AA" w14:textId="77777777" w:rsidR="00EC1777" w:rsidRDefault="00EC1777"/>
    <w:p w14:paraId="46D01623" w14:textId="77777777" w:rsidR="00EC1777" w:rsidRDefault="00EC1777">
      <w:pPr>
        <w:rPr>
          <w:b/>
          <w:color w:val="2F5496"/>
          <w:sz w:val="26"/>
          <w:szCs w:val="26"/>
        </w:rPr>
      </w:pPr>
    </w:p>
    <w:p w14:paraId="37EE2863" w14:textId="77777777" w:rsidR="00EC1777" w:rsidRDefault="00EC1777">
      <w:pPr>
        <w:rPr>
          <w:b/>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EC1777" w:rsidRPr="00EE6581" w14:paraId="25D38A59" w14:textId="77777777">
        <w:trPr>
          <w:trHeight w:val="440"/>
        </w:trPr>
        <w:tc>
          <w:tcPr>
            <w:tcW w:w="9781" w:type="dxa"/>
            <w:vAlign w:val="center"/>
          </w:tcPr>
          <w:p w14:paraId="4690387A" w14:textId="77777777" w:rsidR="00EC1777" w:rsidRPr="00EE6581" w:rsidRDefault="00000000">
            <w:pPr>
              <w:rPr>
                <w:i/>
                <w:color w:val="000000"/>
                <w:sz w:val="18"/>
                <w:szCs w:val="18"/>
              </w:rPr>
            </w:pPr>
            <w:r w:rsidRPr="00EE6581">
              <w:rPr>
                <w:i/>
                <w:color w:val="000000"/>
                <w:sz w:val="18"/>
                <w:szCs w:val="18"/>
              </w:rPr>
              <w:t>1. Informe final Proyecto APT</w:t>
            </w:r>
          </w:p>
        </w:tc>
      </w:tr>
      <w:tr w:rsidR="00EC1777" w:rsidRPr="00EE6581" w14:paraId="37009CC1" w14:textId="77777777">
        <w:trPr>
          <w:trHeight w:val="800"/>
        </w:trPr>
        <w:tc>
          <w:tcPr>
            <w:tcW w:w="9781" w:type="dxa"/>
            <w:shd w:val="clear" w:color="auto" w:fill="D9E2F3"/>
            <w:vAlign w:val="center"/>
          </w:tcPr>
          <w:p w14:paraId="3F6F2CA2" w14:textId="77777777" w:rsidR="00EC1777" w:rsidRPr="00EE6581" w:rsidRDefault="00EC1777">
            <w:pPr>
              <w:pBdr>
                <w:top w:val="nil"/>
                <w:left w:val="nil"/>
                <w:bottom w:val="nil"/>
                <w:right w:val="nil"/>
                <w:between w:val="nil"/>
              </w:pBdr>
              <w:tabs>
                <w:tab w:val="center" w:pos="4419"/>
                <w:tab w:val="right" w:pos="8838"/>
              </w:tabs>
              <w:spacing w:after="0" w:line="240" w:lineRule="auto"/>
              <w:jc w:val="both"/>
              <w:rPr>
                <w:i/>
                <w:color w:val="000000"/>
                <w:sz w:val="18"/>
                <w:szCs w:val="18"/>
              </w:rPr>
            </w:pPr>
          </w:p>
          <w:p w14:paraId="27101473" w14:textId="77777777" w:rsidR="00EC1777" w:rsidRPr="00EE6581" w:rsidRDefault="00000000">
            <w:pPr>
              <w:pBdr>
                <w:top w:val="nil"/>
                <w:left w:val="nil"/>
                <w:bottom w:val="nil"/>
                <w:right w:val="nil"/>
                <w:between w:val="nil"/>
              </w:pBdr>
              <w:tabs>
                <w:tab w:val="center" w:pos="4419"/>
                <w:tab w:val="right" w:pos="8838"/>
              </w:tabs>
              <w:spacing w:after="0" w:line="240" w:lineRule="auto"/>
              <w:jc w:val="both"/>
              <w:rPr>
                <w:i/>
                <w:color w:val="000000"/>
                <w:sz w:val="18"/>
                <w:szCs w:val="18"/>
              </w:rPr>
            </w:pPr>
            <w:r w:rsidRPr="00EE6581">
              <w:rPr>
                <w:i/>
                <w:color w:val="000000"/>
                <w:sz w:val="18"/>
                <w:szCs w:val="18"/>
              </w:rPr>
              <w:t xml:space="preserve">El objetivo de este informe es que describas los aspectos más relevantes de tu Proyecto APT. Es importante que fundamenten las decisiones que tuviste que tomar a lo largo del proceso. </w:t>
            </w:r>
          </w:p>
          <w:p w14:paraId="2EED5233" w14:textId="77777777" w:rsidR="00EC1777" w:rsidRPr="00EE6581" w:rsidRDefault="00EC1777">
            <w:pPr>
              <w:pBdr>
                <w:top w:val="nil"/>
                <w:left w:val="nil"/>
                <w:bottom w:val="nil"/>
                <w:right w:val="nil"/>
                <w:between w:val="nil"/>
              </w:pBdr>
              <w:tabs>
                <w:tab w:val="center" w:pos="4419"/>
                <w:tab w:val="right" w:pos="8838"/>
              </w:tabs>
              <w:spacing w:after="0" w:line="240" w:lineRule="auto"/>
              <w:jc w:val="both"/>
              <w:rPr>
                <w:i/>
                <w:color w:val="000000"/>
                <w:sz w:val="18"/>
                <w:szCs w:val="18"/>
              </w:rPr>
            </w:pPr>
          </w:p>
          <w:p w14:paraId="617740DF" w14:textId="77777777" w:rsidR="00EC1777" w:rsidRPr="00EE6581" w:rsidRDefault="00000000">
            <w:pPr>
              <w:pBdr>
                <w:top w:val="nil"/>
                <w:left w:val="nil"/>
                <w:bottom w:val="nil"/>
                <w:right w:val="nil"/>
                <w:between w:val="nil"/>
              </w:pBdr>
              <w:tabs>
                <w:tab w:val="center" w:pos="4419"/>
                <w:tab w:val="right" w:pos="8838"/>
              </w:tabs>
              <w:spacing w:after="0" w:line="240" w:lineRule="auto"/>
              <w:jc w:val="both"/>
              <w:rPr>
                <w:i/>
                <w:color w:val="000000"/>
                <w:sz w:val="18"/>
                <w:szCs w:val="18"/>
              </w:rPr>
            </w:pPr>
            <w:r w:rsidRPr="00EE6581">
              <w:rPr>
                <w:i/>
                <w:color w:val="000000"/>
                <w:sz w:val="18"/>
                <w:szCs w:val="18"/>
              </w:rPr>
              <w:t>A continuación, encontrarás distintos campos que deberás completar con la información solicitada, los que dan cuenta del resumen de tu proyecto APT y sus principales resultados.</w:t>
            </w:r>
          </w:p>
        </w:tc>
      </w:tr>
    </w:tbl>
    <w:p w14:paraId="2D8A679D" w14:textId="77777777" w:rsidR="00EC1777" w:rsidRPr="00EE6581" w:rsidRDefault="00EC1777">
      <w:pPr>
        <w:rPr>
          <w:i/>
          <w:color w:val="000000"/>
          <w:sz w:val="18"/>
          <w:szCs w:val="18"/>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EC1777" w:rsidRPr="00EE6581" w14:paraId="77E0D962" w14:textId="77777777">
        <w:trPr>
          <w:trHeight w:val="440"/>
        </w:trPr>
        <w:tc>
          <w:tcPr>
            <w:tcW w:w="3159" w:type="dxa"/>
            <w:vAlign w:val="center"/>
          </w:tcPr>
          <w:p w14:paraId="31B5C129" w14:textId="77777777" w:rsidR="00EC1777" w:rsidRPr="00EE6581" w:rsidRDefault="00000000">
            <w:pPr>
              <w:rPr>
                <w:i/>
                <w:color w:val="000000"/>
                <w:sz w:val="18"/>
                <w:szCs w:val="18"/>
              </w:rPr>
            </w:pPr>
            <w:r w:rsidRPr="00EE6581">
              <w:rPr>
                <w:i/>
                <w:color w:val="000000"/>
                <w:sz w:val="18"/>
                <w:szCs w:val="18"/>
              </w:rPr>
              <w:t>Nombre del proyecto</w:t>
            </w:r>
          </w:p>
        </w:tc>
        <w:tc>
          <w:tcPr>
            <w:tcW w:w="6622" w:type="dxa"/>
            <w:vAlign w:val="center"/>
          </w:tcPr>
          <w:p w14:paraId="24C0148B" w14:textId="77777777" w:rsidR="00EC1777" w:rsidRPr="00EE6581" w:rsidRDefault="00000000">
            <w:pPr>
              <w:rPr>
                <w:i/>
                <w:color w:val="000000"/>
                <w:sz w:val="18"/>
                <w:szCs w:val="18"/>
              </w:rPr>
            </w:pPr>
            <w:r w:rsidRPr="00EE6581">
              <w:rPr>
                <w:i/>
                <w:color w:val="000000"/>
                <w:sz w:val="18"/>
                <w:szCs w:val="18"/>
              </w:rPr>
              <w:t>APP WEB DE AHORRO</w:t>
            </w:r>
          </w:p>
        </w:tc>
      </w:tr>
      <w:tr w:rsidR="00EC1777" w:rsidRPr="00EE6581" w14:paraId="6585B3A1" w14:textId="77777777">
        <w:trPr>
          <w:trHeight w:val="418"/>
        </w:trPr>
        <w:tc>
          <w:tcPr>
            <w:tcW w:w="3159" w:type="dxa"/>
            <w:vAlign w:val="center"/>
          </w:tcPr>
          <w:p w14:paraId="080069FC" w14:textId="77777777" w:rsidR="00EC1777" w:rsidRPr="00EE6581" w:rsidRDefault="00000000">
            <w:pPr>
              <w:rPr>
                <w:i/>
                <w:color w:val="000000"/>
                <w:sz w:val="18"/>
                <w:szCs w:val="18"/>
              </w:rPr>
            </w:pPr>
            <w:r w:rsidRPr="00EE6581">
              <w:rPr>
                <w:i/>
                <w:color w:val="000000"/>
                <w:sz w:val="18"/>
                <w:szCs w:val="18"/>
              </w:rPr>
              <w:t>Área (s) de desempeño(s)</w:t>
            </w:r>
          </w:p>
        </w:tc>
        <w:tc>
          <w:tcPr>
            <w:tcW w:w="6622" w:type="dxa"/>
            <w:vAlign w:val="center"/>
          </w:tcPr>
          <w:p w14:paraId="12EE92E2" w14:textId="77777777" w:rsidR="00EC1777" w:rsidRPr="00EE6581" w:rsidRDefault="00000000">
            <w:pPr>
              <w:rPr>
                <w:i/>
                <w:color w:val="000000"/>
                <w:sz w:val="18"/>
                <w:szCs w:val="18"/>
              </w:rPr>
            </w:pPr>
            <w:r w:rsidRPr="00EE6581">
              <w:rPr>
                <w:i/>
                <w:color w:val="000000"/>
                <w:sz w:val="18"/>
                <w:szCs w:val="18"/>
              </w:rPr>
              <w:t>Consultoría tecnológica, Ingeniería de requerimientos, Auditoría de sistemas, Desarrollo de software, Integración de plataformas, Automatización de procesos, Dirección de proyectos TI, Scrum Master, PMO (Oficina de Proyectos), Innovación digital, Arquitectura de soluciones, Prototipado y validación, Testing y aseguramiento de calidad, Control de versiones, Mejora continua, Diseño de productos tecnológicos, Emprendimiento digital, Investigación aplicada, Equipos multidisciplinarios, Desarrollo colaborativo, Gestión de conflictos, Actualización tecnológica, Formación interna</w:t>
            </w:r>
          </w:p>
        </w:tc>
      </w:tr>
      <w:tr w:rsidR="00EC1777" w:rsidRPr="00EE6581" w14:paraId="302EEC0D" w14:textId="77777777">
        <w:trPr>
          <w:trHeight w:val="425"/>
        </w:trPr>
        <w:tc>
          <w:tcPr>
            <w:tcW w:w="3159" w:type="dxa"/>
            <w:vAlign w:val="center"/>
          </w:tcPr>
          <w:p w14:paraId="554904EC" w14:textId="77777777" w:rsidR="00EC1777" w:rsidRPr="00EE6581" w:rsidRDefault="00000000">
            <w:pPr>
              <w:rPr>
                <w:i/>
                <w:color w:val="000000"/>
                <w:sz w:val="18"/>
                <w:szCs w:val="18"/>
              </w:rPr>
            </w:pPr>
            <w:r w:rsidRPr="00EE6581">
              <w:rPr>
                <w:i/>
                <w:color w:val="000000"/>
                <w:sz w:val="18"/>
                <w:szCs w:val="18"/>
              </w:rPr>
              <w:t xml:space="preserve">Competencias </w:t>
            </w:r>
          </w:p>
          <w:p w14:paraId="6D4EBEFA" w14:textId="77777777" w:rsidR="00EC1777" w:rsidRPr="00EE6581" w:rsidRDefault="00EC1777">
            <w:pPr>
              <w:rPr>
                <w:i/>
                <w:color w:val="000000"/>
                <w:sz w:val="18"/>
                <w:szCs w:val="18"/>
              </w:rPr>
            </w:pPr>
          </w:p>
        </w:tc>
        <w:tc>
          <w:tcPr>
            <w:tcW w:w="6622" w:type="dxa"/>
            <w:vAlign w:val="center"/>
          </w:tcPr>
          <w:p w14:paraId="01017695" w14:textId="356B6D4A" w:rsidR="00EC1777" w:rsidRPr="00EE6581" w:rsidRDefault="00EE6581">
            <w:pPr>
              <w:rPr>
                <w:i/>
                <w:color w:val="000000"/>
                <w:sz w:val="18"/>
                <w:szCs w:val="18"/>
              </w:rPr>
            </w:pPr>
            <w:r w:rsidRPr="00EE6581">
              <w:rPr>
                <w:i/>
                <w:color w:val="000000"/>
                <w:sz w:val="18"/>
                <w:szCs w:val="18"/>
              </w:rPr>
              <w:t>análisis, Desarrollo E Integración De Sistemas, Gestión De Proyectos Informáticos, Desarrollo De Soluciones Tecnológicas, Calidad De Software, Habilidades De Innovación, Trabajo En Equipo, Aprendizaje Continuo</w:t>
            </w:r>
          </w:p>
        </w:tc>
      </w:tr>
    </w:tbl>
    <w:p w14:paraId="132271DD" w14:textId="77777777" w:rsidR="00EC1777" w:rsidRPr="00EE6581" w:rsidRDefault="00EC1777">
      <w:pPr>
        <w:rPr>
          <w:i/>
          <w:color w:val="000000"/>
          <w:sz w:val="18"/>
          <w:szCs w:val="18"/>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EC1777" w:rsidRPr="00EE6581" w14:paraId="0A95FD38" w14:textId="77777777">
        <w:trPr>
          <w:trHeight w:val="388"/>
        </w:trPr>
        <w:tc>
          <w:tcPr>
            <w:tcW w:w="9781" w:type="dxa"/>
            <w:gridSpan w:val="2"/>
            <w:shd w:val="clear" w:color="auto" w:fill="D9D9D9"/>
            <w:vAlign w:val="center"/>
          </w:tcPr>
          <w:p w14:paraId="2B76E0AC" w14:textId="77777777" w:rsidR="00EC1777" w:rsidRPr="00EE6581" w:rsidRDefault="00000000">
            <w:pPr>
              <w:rPr>
                <w:i/>
                <w:color w:val="000000"/>
                <w:sz w:val="18"/>
                <w:szCs w:val="18"/>
              </w:rPr>
            </w:pPr>
            <w:r w:rsidRPr="00EE6581">
              <w:rPr>
                <w:i/>
                <w:color w:val="000000"/>
                <w:sz w:val="18"/>
                <w:szCs w:val="18"/>
              </w:rPr>
              <w:t>Contenidos del informe final</w:t>
            </w:r>
          </w:p>
        </w:tc>
      </w:tr>
      <w:tr w:rsidR="00EC1777" w:rsidRPr="00EE6581" w14:paraId="07B79DB7" w14:textId="77777777">
        <w:trPr>
          <w:trHeight w:val="2266"/>
        </w:trPr>
        <w:tc>
          <w:tcPr>
            <w:tcW w:w="3001" w:type="dxa"/>
            <w:vAlign w:val="center"/>
          </w:tcPr>
          <w:p w14:paraId="371FF731" w14:textId="77777777" w:rsidR="00EC1777" w:rsidRPr="00EE6581" w:rsidRDefault="00000000">
            <w:pPr>
              <w:rPr>
                <w:i/>
                <w:color w:val="000000"/>
                <w:sz w:val="18"/>
                <w:szCs w:val="18"/>
              </w:rPr>
            </w:pPr>
            <w:r w:rsidRPr="00EE6581">
              <w:rPr>
                <w:i/>
                <w:color w:val="000000"/>
                <w:sz w:val="18"/>
                <w:szCs w:val="18"/>
              </w:rPr>
              <w:t>1. Relevancia del proyecto APT</w:t>
            </w:r>
          </w:p>
        </w:tc>
        <w:tc>
          <w:tcPr>
            <w:tcW w:w="6780" w:type="dxa"/>
            <w:vAlign w:val="center"/>
          </w:tcPr>
          <w:p w14:paraId="1AE614C6" w14:textId="77777777" w:rsidR="00EC1777" w:rsidRPr="00EE6581" w:rsidRDefault="00000000" w:rsidP="00EE6581">
            <w:pPr>
              <w:pBdr>
                <w:top w:val="nil"/>
                <w:left w:val="nil"/>
                <w:bottom w:val="nil"/>
                <w:right w:val="nil"/>
                <w:between w:val="nil"/>
              </w:pBdr>
              <w:spacing w:after="0" w:line="240" w:lineRule="auto"/>
              <w:jc w:val="both"/>
              <w:rPr>
                <w:i/>
                <w:color w:val="000000"/>
                <w:sz w:val="18"/>
                <w:szCs w:val="18"/>
              </w:rPr>
            </w:pPr>
            <w:r>
              <w:rPr>
                <w:i/>
                <w:color w:val="000000"/>
                <w:sz w:val="18"/>
                <w:szCs w:val="18"/>
              </w:rPr>
              <w:t>El proyecto de alertas de consumo de energía eléctrica (kWh por hora o por mes) busca abordar el problema de la falta de conciencia y control sobre el uso energético en hogares y pequeñas instituciones. En Chile, especialmente en comunas como Puente Alto, el aumento sostenido de las tarifas eléctricas y el desconocimiento del consumo real generan dificultades económicas para muchas familias y organizaciones, así poder realizar una acción en el consumo y disminuir el pago final de la factura</w:t>
            </w:r>
          </w:p>
        </w:tc>
      </w:tr>
      <w:tr w:rsidR="00EC1777" w:rsidRPr="00EE6581" w14:paraId="087CDD3A" w14:textId="77777777">
        <w:trPr>
          <w:trHeight w:val="838"/>
        </w:trPr>
        <w:tc>
          <w:tcPr>
            <w:tcW w:w="3001" w:type="dxa"/>
            <w:vAlign w:val="center"/>
          </w:tcPr>
          <w:p w14:paraId="2A2A2849" w14:textId="77777777" w:rsidR="00EC1777" w:rsidRPr="00EE6581" w:rsidRDefault="00000000">
            <w:pPr>
              <w:rPr>
                <w:i/>
                <w:color w:val="000000"/>
                <w:sz w:val="18"/>
                <w:szCs w:val="18"/>
              </w:rPr>
            </w:pPr>
            <w:r w:rsidRPr="00EE6581">
              <w:rPr>
                <w:i/>
                <w:color w:val="000000"/>
                <w:sz w:val="18"/>
                <w:szCs w:val="18"/>
              </w:rPr>
              <w:t xml:space="preserve">2. Objetivos </w:t>
            </w:r>
          </w:p>
        </w:tc>
        <w:tc>
          <w:tcPr>
            <w:tcW w:w="6780" w:type="dxa"/>
            <w:vAlign w:val="center"/>
          </w:tcPr>
          <w:p w14:paraId="2E5831D7" w14:textId="77777777" w:rsidR="00EC1777" w:rsidRPr="00EE6581" w:rsidRDefault="00000000">
            <w:pPr>
              <w:rPr>
                <w:iCs/>
                <w:color w:val="000000"/>
                <w:sz w:val="18"/>
                <w:szCs w:val="18"/>
              </w:rPr>
            </w:pPr>
            <w:r w:rsidRPr="00EE6581">
              <w:rPr>
                <w:iCs/>
                <w:color w:val="000000"/>
                <w:sz w:val="18"/>
                <w:szCs w:val="18"/>
              </w:rPr>
              <w:t>• Entregar valor en cada Sprint mediante incrementos funcionales.</w:t>
            </w:r>
            <w:r w:rsidRPr="00EE6581">
              <w:rPr>
                <w:iCs/>
                <w:color w:val="000000"/>
                <w:sz w:val="18"/>
                <w:szCs w:val="18"/>
              </w:rPr>
              <w:br/>
              <w:t>• Completar HU priorizadas del Product Backlog.</w:t>
            </w:r>
            <w:r w:rsidRPr="00EE6581">
              <w:rPr>
                <w:iCs/>
                <w:color w:val="000000"/>
                <w:sz w:val="18"/>
                <w:szCs w:val="18"/>
              </w:rPr>
              <w:br/>
              <w:t>• Implementar dashboard, alertas y predicción energética.</w:t>
            </w:r>
            <w:r w:rsidRPr="00EE6581">
              <w:rPr>
                <w:iCs/>
                <w:color w:val="000000"/>
                <w:sz w:val="18"/>
                <w:szCs w:val="18"/>
              </w:rPr>
              <w:br/>
              <w:t>• Cumplir Sprint Goals definidos por el equipo Scrum.</w:t>
            </w:r>
            <w:r w:rsidRPr="00EE6581">
              <w:rPr>
                <w:iCs/>
                <w:color w:val="000000"/>
                <w:sz w:val="18"/>
                <w:szCs w:val="18"/>
              </w:rPr>
              <w:br/>
            </w:r>
          </w:p>
        </w:tc>
      </w:tr>
      <w:tr w:rsidR="00EC1777" w:rsidRPr="00EE6581" w14:paraId="6A9D81E7" w14:textId="77777777">
        <w:tc>
          <w:tcPr>
            <w:tcW w:w="3001" w:type="dxa"/>
            <w:vAlign w:val="center"/>
          </w:tcPr>
          <w:p w14:paraId="393F9E90" w14:textId="77777777" w:rsidR="00EC1777" w:rsidRPr="00EE6581" w:rsidRDefault="00000000">
            <w:pPr>
              <w:rPr>
                <w:i/>
                <w:color w:val="000000"/>
                <w:sz w:val="18"/>
                <w:szCs w:val="18"/>
              </w:rPr>
            </w:pPr>
            <w:r w:rsidRPr="00EE6581">
              <w:rPr>
                <w:i/>
                <w:color w:val="000000"/>
                <w:sz w:val="18"/>
                <w:szCs w:val="18"/>
              </w:rPr>
              <w:lastRenderedPageBreak/>
              <w:t>3. Metodología</w:t>
            </w:r>
          </w:p>
        </w:tc>
        <w:tc>
          <w:tcPr>
            <w:tcW w:w="6780" w:type="dxa"/>
            <w:vAlign w:val="center"/>
          </w:tcPr>
          <w:p w14:paraId="58B2BF65"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Scrum fue pertinente para cumplir los objetivos planteados porque:</w:t>
            </w:r>
          </w:p>
          <w:p w14:paraId="5C6571A9"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Facilitó la adaptación a cambios en los requerimientos durante el desarrollo.</w:t>
            </w:r>
          </w:p>
          <w:p w14:paraId="3AC656C8"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Promovió la colaboración constante entre los miembros del equipo, lo que mejoró la calidad del producto.</w:t>
            </w:r>
          </w:p>
          <w:p w14:paraId="65FC1032"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Permitió entregas parciales que fueron evaluadas y mejoradas progresivamente.</w:t>
            </w:r>
          </w:p>
          <w:p w14:paraId="12062A54"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Fomentó la transparencia y el seguimiento continuo del avance del proyecto.</w:t>
            </w:r>
          </w:p>
          <w:p w14:paraId="11929C07" w14:textId="77777777" w:rsidR="00EC1777" w:rsidRPr="00EE6581" w:rsidRDefault="00000000" w:rsidP="00EE6581">
            <w:pPr>
              <w:pStyle w:val="Prrafodelista"/>
              <w:numPr>
                <w:ilvl w:val="0"/>
                <w:numId w:val="9"/>
              </w:numPr>
              <w:pBdr>
                <w:top w:val="nil"/>
                <w:left w:val="nil"/>
                <w:bottom w:val="nil"/>
                <w:right w:val="nil"/>
                <w:between w:val="nil"/>
              </w:pBdr>
              <w:spacing w:after="0"/>
              <w:jc w:val="both"/>
              <w:rPr>
                <w:i/>
                <w:color w:val="000000"/>
                <w:sz w:val="18"/>
                <w:szCs w:val="18"/>
              </w:rPr>
            </w:pPr>
            <w:r w:rsidRPr="00EE6581">
              <w:rPr>
                <w:i/>
                <w:color w:val="000000"/>
                <w:sz w:val="18"/>
                <w:szCs w:val="18"/>
              </w:rPr>
              <w:t>Esta metodología fue clave para mantener el enfoque en el usuario final, asegurar la funcionalidad del sistema y cumplir con los plazos establecidos.</w:t>
            </w:r>
          </w:p>
          <w:p w14:paraId="40788545" w14:textId="77777777" w:rsidR="00EC1777" w:rsidRPr="00EE6581" w:rsidRDefault="00EC1777">
            <w:pPr>
              <w:ind w:left="720"/>
              <w:rPr>
                <w:i/>
                <w:color w:val="000000"/>
                <w:sz w:val="18"/>
                <w:szCs w:val="18"/>
              </w:rPr>
            </w:pPr>
          </w:p>
        </w:tc>
      </w:tr>
      <w:tr w:rsidR="00EC1777" w:rsidRPr="00EE6581" w14:paraId="6AF60521" w14:textId="77777777">
        <w:trPr>
          <w:trHeight w:val="2117"/>
        </w:trPr>
        <w:tc>
          <w:tcPr>
            <w:tcW w:w="3001" w:type="dxa"/>
            <w:vAlign w:val="center"/>
          </w:tcPr>
          <w:p w14:paraId="378D72F4" w14:textId="77777777" w:rsidR="00EC1777" w:rsidRPr="00EE6581" w:rsidRDefault="00000000">
            <w:pPr>
              <w:rPr>
                <w:i/>
                <w:color w:val="000000"/>
                <w:sz w:val="18"/>
                <w:szCs w:val="18"/>
              </w:rPr>
            </w:pPr>
            <w:r w:rsidRPr="00EE6581">
              <w:rPr>
                <w:i/>
                <w:color w:val="000000"/>
                <w:sz w:val="18"/>
                <w:szCs w:val="18"/>
              </w:rPr>
              <w:t>4. Desarrollo</w:t>
            </w:r>
          </w:p>
        </w:tc>
        <w:tc>
          <w:tcPr>
            <w:tcW w:w="6780" w:type="dxa"/>
            <w:vAlign w:val="center"/>
          </w:tcPr>
          <w:p w14:paraId="646CE5BD" w14:textId="77777777" w:rsidR="00EE6581" w:rsidRDefault="00000000" w:rsidP="00EE6581">
            <w:pPr>
              <w:pStyle w:val="Prrafodelista"/>
              <w:numPr>
                <w:ilvl w:val="0"/>
                <w:numId w:val="11"/>
              </w:numPr>
              <w:rPr>
                <w:i/>
                <w:color w:val="000000"/>
                <w:sz w:val="18"/>
                <w:szCs w:val="18"/>
              </w:rPr>
            </w:pPr>
            <w:r w:rsidRPr="00EE6581">
              <w:rPr>
                <w:i/>
                <w:color w:val="000000"/>
                <w:sz w:val="18"/>
                <w:szCs w:val="18"/>
              </w:rPr>
              <w:t>Sprint 1: Levantamiento de requerimientos, creación del Product Backlog.</w:t>
            </w:r>
          </w:p>
          <w:p w14:paraId="11E8CC6B" w14:textId="77777777" w:rsidR="00EE6581" w:rsidRDefault="00000000" w:rsidP="00EE6581">
            <w:pPr>
              <w:pStyle w:val="Prrafodelista"/>
              <w:numPr>
                <w:ilvl w:val="0"/>
                <w:numId w:val="11"/>
              </w:numPr>
              <w:rPr>
                <w:i/>
                <w:color w:val="000000"/>
                <w:sz w:val="18"/>
                <w:szCs w:val="18"/>
              </w:rPr>
            </w:pPr>
            <w:r w:rsidRPr="00EE6581">
              <w:rPr>
                <w:i/>
                <w:color w:val="000000"/>
                <w:sz w:val="18"/>
                <w:szCs w:val="18"/>
              </w:rPr>
              <w:t>Sprint 2: Implementación HU01 y HU02 (registro de consumo y dashboard inicial).</w:t>
            </w:r>
          </w:p>
          <w:p w14:paraId="3D4E20DF" w14:textId="77777777" w:rsidR="00EE6581" w:rsidRDefault="00000000" w:rsidP="00EE6581">
            <w:pPr>
              <w:pStyle w:val="Prrafodelista"/>
              <w:numPr>
                <w:ilvl w:val="0"/>
                <w:numId w:val="11"/>
              </w:numPr>
              <w:rPr>
                <w:i/>
                <w:color w:val="000000"/>
                <w:sz w:val="18"/>
                <w:szCs w:val="18"/>
              </w:rPr>
            </w:pPr>
            <w:r w:rsidRPr="00EE6581">
              <w:rPr>
                <w:i/>
                <w:color w:val="000000"/>
                <w:sz w:val="18"/>
                <w:szCs w:val="18"/>
              </w:rPr>
              <w:t>Sprint 3: Configuración de alertas e integración de reglas.</w:t>
            </w:r>
          </w:p>
          <w:p w14:paraId="148D86AF" w14:textId="77777777" w:rsidR="00EE6581" w:rsidRDefault="00000000" w:rsidP="00EE6581">
            <w:pPr>
              <w:pStyle w:val="Prrafodelista"/>
              <w:numPr>
                <w:ilvl w:val="0"/>
                <w:numId w:val="11"/>
              </w:numPr>
              <w:rPr>
                <w:i/>
                <w:color w:val="000000"/>
                <w:sz w:val="18"/>
                <w:szCs w:val="18"/>
              </w:rPr>
            </w:pPr>
            <w:r w:rsidRPr="00EE6581">
              <w:rPr>
                <w:i/>
                <w:color w:val="000000"/>
                <w:sz w:val="18"/>
                <w:szCs w:val="18"/>
              </w:rPr>
              <w:t>Sprint 4: Implementación del modelo de predicción (ML) y pruebas.</w:t>
            </w:r>
          </w:p>
          <w:p w14:paraId="487FD408" w14:textId="06876DD7" w:rsidR="00EC1777" w:rsidRPr="00EE6581" w:rsidRDefault="00000000" w:rsidP="00EE6581">
            <w:pPr>
              <w:pStyle w:val="Prrafodelista"/>
              <w:numPr>
                <w:ilvl w:val="0"/>
                <w:numId w:val="11"/>
              </w:numPr>
              <w:rPr>
                <w:i/>
                <w:color w:val="000000"/>
                <w:sz w:val="18"/>
                <w:szCs w:val="18"/>
              </w:rPr>
            </w:pPr>
            <w:r w:rsidRPr="00EE6581">
              <w:rPr>
                <w:i/>
                <w:color w:val="000000"/>
                <w:sz w:val="18"/>
                <w:szCs w:val="18"/>
              </w:rPr>
              <w:t>Sprint 5: Ajustes finales, QA y preparación para Review.</w:t>
            </w:r>
            <w:r w:rsidRPr="00EE6581">
              <w:rPr>
                <w:i/>
                <w:color w:val="000000"/>
                <w:sz w:val="18"/>
                <w:szCs w:val="18"/>
              </w:rPr>
              <w:br/>
            </w:r>
          </w:p>
        </w:tc>
      </w:tr>
      <w:tr w:rsidR="00EC1777" w:rsidRPr="00EE6581" w14:paraId="3E3BB746" w14:textId="77777777">
        <w:trPr>
          <w:trHeight w:val="1112"/>
        </w:trPr>
        <w:tc>
          <w:tcPr>
            <w:tcW w:w="3001" w:type="dxa"/>
            <w:vAlign w:val="center"/>
          </w:tcPr>
          <w:p w14:paraId="7B2FB51A" w14:textId="77777777" w:rsidR="00EC1777" w:rsidRPr="00EE6581" w:rsidRDefault="00000000">
            <w:pPr>
              <w:rPr>
                <w:i/>
                <w:color w:val="000000"/>
                <w:sz w:val="18"/>
                <w:szCs w:val="18"/>
              </w:rPr>
            </w:pPr>
            <w:r w:rsidRPr="00EE6581">
              <w:rPr>
                <w:i/>
                <w:color w:val="000000"/>
                <w:sz w:val="18"/>
                <w:szCs w:val="18"/>
              </w:rPr>
              <w:t>5. Evidencias</w:t>
            </w:r>
          </w:p>
        </w:tc>
        <w:tc>
          <w:tcPr>
            <w:tcW w:w="6780" w:type="dxa"/>
            <w:vAlign w:val="center"/>
          </w:tcPr>
          <w:p w14:paraId="6C4C17D8" w14:textId="1263A5DE" w:rsidR="00EC1777" w:rsidRPr="00EE6581" w:rsidRDefault="00EE6581" w:rsidP="00EE6581">
            <w:pPr>
              <w:pStyle w:val="Prrafodelista"/>
              <w:numPr>
                <w:ilvl w:val="0"/>
                <w:numId w:val="12"/>
              </w:numPr>
              <w:rPr>
                <w:i/>
                <w:color w:val="000000"/>
                <w:sz w:val="18"/>
                <w:szCs w:val="18"/>
              </w:rPr>
            </w:pPr>
            <w:r w:rsidRPr="00EE6581">
              <w:rPr>
                <w:i/>
                <w:color w:val="000000"/>
                <w:sz w:val="18"/>
                <w:szCs w:val="18"/>
              </w:rPr>
              <w:t>Road MAP de cada fase</w:t>
            </w:r>
            <w:r w:rsidR="00000000" w:rsidRPr="00EE6581">
              <w:rPr>
                <w:i/>
                <w:color w:val="000000"/>
                <w:sz w:val="18"/>
                <w:szCs w:val="18"/>
              </w:rPr>
              <w:t xml:space="preserve"> </w:t>
            </w:r>
          </w:p>
        </w:tc>
      </w:tr>
      <w:tr w:rsidR="00EC1777" w:rsidRPr="00EE6581" w14:paraId="5E419F21" w14:textId="77777777">
        <w:trPr>
          <w:trHeight w:val="2547"/>
        </w:trPr>
        <w:tc>
          <w:tcPr>
            <w:tcW w:w="3001" w:type="dxa"/>
            <w:vAlign w:val="center"/>
          </w:tcPr>
          <w:p w14:paraId="13F2D15F" w14:textId="77777777" w:rsidR="00EC1777" w:rsidRPr="00EE6581" w:rsidRDefault="00000000">
            <w:pPr>
              <w:rPr>
                <w:i/>
                <w:color w:val="000000"/>
                <w:sz w:val="18"/>
                <w:szCs w:val="18"/>
              </w:rPr>
            </w:pPr>
            <w:r w:rsidRPr="00EE6581">
              <w:rPr>
                <w:i/>
                <w:color w:val="000000"/>
                <w:sz w:val="18"/>
                <w:szCs w:val="18"/>
              </w:rPr>
              <w:t>6. Intereses y proyecciones profesionales</w:t>
            </w:r>
          </w:p>
        </w:tc>
        <w:tc>
          <w:tcPr>
            <w:tcW w:w="6780" w:type="dxa"/>
            <w:vAlign w:val="center"/>
          </w:tcPr>
          <w:p w14:paraId="6556F44A" w14:textId="77777777" w:rsidR="00EC1777" w:rsidRDefault="00000000">
            <w:pPr>
              <w:numPr>
                <w:ilvl w:val="0"/>
                <w:numId w:val="8"/>
              </w:numPr>
              <w:pBdr>
                <w:top w:val="nil"/>
                <w:left w:val="nil"/>
                <w:bottom w:val="nil"/>
                <w:right w:val="nil"/>
                <w:between w:val="nil"/>
              </w:pBdr>
              <w:spacing w:after="0" w:line="240" w:lineRule="auto"/>
              <w:jc w:val="both"/>
              <w:rPr>
                <w:i/>
                <w:color w:val="000000"/>
                <w:sz w:val="18"/>
                <w:szCs w:val="18"/>
              </w:rPr>
            </w:pPr>
            <w:r>
              <w:rPr>
                <w:i/>
                <w:color w:val="000000"/>
                <w:sz w:val="18"/>
                <w:szCs w:val="18"/>
              </w:rPr>
              <w:t>El desarrollo del Proyecto APT nos permitió profundizar en los intereses profesionales relacionados con la informática aplicada a la eficiencia energética. Al enfrentar desafíos técnicos, organizar el trabajo en equipo y documentar cada etapa del proceso, confirmamos la afinidad por el desarrollo de soluciones tecnológicas con impacto social.</w:t>
            </w:r>
          </w:p>
          <w:p w14:paraId="53E69F5C" w14:textId="77777777" w:rsidR="00EC1777" w:rsidRDefault="00EC1777">
            <w:pPr>
              <w:pBdr>
                <w:top w:val="nil"/>
                <w:left w:val="nil"/>
                <w:bottom w:val="nil"/>
                <w:right w:val="nil"/>
                <w:between w:val="nil"/>
              </w:pBdr>
              <w:spacing w:after="0" w:line="240" w:lineRule="auto"/>
              <w:ind w:left="1210"/>
              <w:jc w:val="both"/>
              <w:rPr>
                <w:i/>
                <w:color w:val="000000"/>
                <w:sz w:val="18"/>
                <w:szCs w:val="18"/>
              </w:rPr>
            </w:pPr>
          </w:p>
          <w:p w14:paraId="517C7C84" w14:textId="77777777" w:rsidR="00EC1777" w:rsidRDefault="00000000">
            <w:pPr>
              <w:numPr>
                <w:ilvl w:val="0"/>
                <w:numId w:val="8"/>
              </w:numPr>
              <w:pBdr>
                <w:top w:val="nil"/>
                <w:left w:val="nil"/>
                <w:bottom w:val="nil"/>
                <w:right w:val="nil"/>
                <w:between w:val="nil"/>
              </w:pBdr>
              <w:spacing w:after="0" w:line="240" w:lineRule="auto"/>
              <w:jc w:val="both"/>
              <w:rPr>
                <w:i/>
                <w:color w:val="000000"/>
                <w:sz w:val="18"/>
                <w:szCs w:val="18"/>
              </w:rPr>
            </w:pPr>
            <w:r>
              <w:rPr>
                <w:i/>
                <w:color w:val="000000"/>
                <w:sz w:val="18"/>
                <w:szCs w:val="18"/>
              </w:rPr>
              <w:t>Durante el proyecto, descubrimos que nos apasiona no solo programar, sino también estructurar ideas, coordinar equipos y transformar necesidades reales en herramientas funcionales. Esto reforzó este interés por áreas como la automatización de procesos, la gestión de proyectos informáticos y la innovación tecnológica.</w:t>
            </w:r>
          </w:p>
          <w:p w14:paraId="2FC1A39A" w14:textId="77777777" w:rsidR="00EC1777" w:rsidRDefault="00EC1777">
            <w:pPr>
              <w:pBdr>
                <w:top w:val="nil"/>
                <w:left w:val="nil"/>
                <w:bottom w:val="nil"/>
                <w:right w:val="nil"/>
                <w:between w:val="nil"/>
              </w:pBdr>
              <w:spacing w:after="0" w:line="240" w:lineRule="auto"/>
              <w:ind w:left="1210"/>
              <w:jc w:val="both"/>
              <w:rPr>
                <w:i/>
                <w:color w:val="000000"/>
                <w:sz w:val="18"/>
                <w:szCs w:val="18"/>
              </w:rPr>
            </w:pPr>
          </w:p>
          <w:p w14:paraId="32AE2802" w14:textId="77777777" w:rsidR="00EC1777" w:rsidRPr="00EE6581" w:rsidRDefault="00000000">
            <w:pPr>
              <w:numPr>
                <w:ilvl w:val="0"/>
                <w:numId w:val="8"/>
              </w:numPr>
              <w:pBdr>
                <w:top w:val="nil"/>
                <w:left w:val="nil"/>
                <w:bottom w:val="nil"/>
                <w:right w:val="nil"/>
                <w:between w:val="nil"/>
              </w:pBdr>
              <w:jc w:val="both"/>
              <w:rPr>
                <w:i/>
                <w:color w:val="000000"/>
                <w:sz w:val="18"/>
                <w:szCs w:val="18"/>
              </w:rPr>
            </w:pPr>
            <w:r>
              <w:rPr>
                <w:i/>
                <w:color w:val="000000"/>
                <w:sz w:val="18"/>
                <w:szCs w:val="18"/>
              </w:rPr>
              <w:t>Al inicio de la asignatura, los intereses estaban orientados principalmente al desarrollo de software. Sin embargo, tras finalizar el proyecto, se ampliaron hacia la integración de sistemas, la calidad de software y el diseño de soluciones con propósito social.</w:t>
            </w:r>
          </w:p>
        </w:tc>
      </w:tr>
    </w:tbl>
    <w:p w14:paraId="16829CFE" w14:textId="77777777" w:rsidR="00EC1777" w:rsidRPr="00EE6581" w:rsidRDefault="00EC1777">
      <w:pPr>
        <w:rPr>
          <w:i/>
          <w:color w:val="000000"/>
          <w:sz w:val="18"/>
          <w:szCs w:val="18"/>
        </w:rPr>
      </w:pPr>
    </w:p>
    <w:p w14:paraId="2BCD743F" w14:textId="77777777" w:rsidR="00EC1777" w:rsidRDefault="00EC1777">
      <w:pPr>
        <w:spacing w:after="0" w:line="276" w:lineRule="auto"/>
        <w:ind w:left="-426" w:right="-568"/>
        <w:jc w:val="both"/>
        <w:rPr>
          <w:color w:val="767171"/>
          <w:sz w:val="24"/>
          <w:szCs w:val="24"/>
        </w:rPr>
      </w:pPr>
    </w:p>
    <w:p w14:paraId="03F162AB" w14:textId="77777777" w:rsidR="00EC1777" w:rsidRDefault="00EC1777">
      <w:pPr>
        <w:spacing w:after="0" w:line="276" w:lineRule="auto"/>
        <w:ind w:left="-426" w:right="-568"/>
        <w:jc w:val="both"/>
        <w:rPr>
          <w:color w:val="767171"/>
          <w:sz w:val="24"/>
          <w:szCs w:val="24"/>
        </w:rPr>
      </w:pPr>
    </w:p>
    <w:p w14:paraId="5E62DC10" w14:textId="77777777" w:rsidR="00EC1777" w:rsidRDefault="00EC1777"/>
    <w:p w14:paraId="77B01AD5" w14:textId="77777777" w:rsidR="00A31121" w:rsidRDefault="00A31121"/>
    <w:sectPr w:rsidR="00A31121">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A53D" w14:textId="77777777" w:rsidR="00A31121" w:rsidRDefault="00A31121">
      <w:pPr>
        <w:spacing w:after="0" w:line="240" w:lineRule="auto"/>
      </w:pPr>
      <w:r>
        <w:separator/>
      </w:r>
    </w:p>
  </w:endnote>
  <w:endnote w:type="continuationSeparator" w:id="0">
    <w:p w14:paraId="6F715D2B" w14:textId="77777777" w:rsidR="00A31121" w:rsidRDefault="00A31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5B84C2-66D8-43E2-8380-85BE3A62CC5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DF74647-696B-4240-8622-EAD9E17EE3B1}"/>
    <w:embedBold r:id="rId3" w:fontKey="{84648D24-D721-4816-90D2-25F8FC371352}"/>
    <w:embedItalic r:id="rId4" w:fontKey="{B4E26B77-08CC-4D9A-9DA7-DBCCA0694C7D}"/>
  </w:font>
  <w:font w:name="Calibri Light">
    <w:panose1 w:val="020F0302020204030204"/>
    <w:charset w:val="00"/>
    <w:family w:val="swiss"/>
    <w:pitch w:val="variable"/>
    <w:sig w:usb0="E4002EFF" w:usb1="C200247B" w:usb2="00000009" w:usb3="00000000" w:csb0="000001FF" w:csb1="00000000"/>
    <w:embedRegular r:id="rId5" w:fontKey="{5F606BAA-7254-40BA-A729-01EF5E8CE950}"/>
  </w:font>
  <w:font w:name="Segoe UI">
    <w:panose1 w:val="020B0502040204020203"/>
    <w:charset w:val="00"/>
    <w:family w:val="swiss"/>
    <w:pitch w:val="variable"/>
    <w:sig w:usb0="E4002EFF" w:usb1="C000E47F" w:usb2="00000009" w:usb3="00000000" w:csb0="000001FF" w:csb1="00000000"/>
    <w:embedRegular r:id="rId6" w:fontKey="{563247C7-5510-459B-AF4F-D52879FD6836}"/>
  </w:font>
  <w:font w:name="Georgia">
    <w:panose1 w:val="02040502050405020303"/>
    <w:charset w:val="00"/>
    <w:family w:val="roman"/>
    <w:pitch w:val="variable"/>
    <w:sig w:usb0="00000287" w:usb1="00000000" w:usb2="00000000" w:usb3="00000000" w:csb0="0000009F" w:csb1="00000000"/>
    <w:embedRegular r:id="rId7" w:fontKey="{4AAFA984-177E-4608-83EA-33C3F6BF562E}"/>
    <w:embedItalic r:id="rId8" w:fontKey="{F9228DF7-6216-432B-A3DF-5A9F774756BC}"/>
  </w:font>
  <w:font w:name="Century Gothic">
    <w:panose1 w:val="020B0502020202020204"/>
    <w:charset w:val="00"/>
    <w:family w:val="swiss"/>
    <w:pitch w:val="variable"/>
    <w:sig w:usb0="00000287" w:usb1="00000000" w:usb2="00000000" w:usb3="00000000" w:csb0="0000009F" w:csb1="00000000"/>
    <w:embedRegular r:id="rId9" w:fontKey="{05721EA0-DB74-4349-B868-E0718C037DAF}"/>
    <w:embedBold r:id="rId10" w:fontKey="{5D79A3A4-49DA-4836-8DF5-4D57616FB1A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14D72" w14:textId="77777777" w:rsidR="00A31121" w:rsidRDefault="00A31121">
      <w:pPr>
        <w:spacing w:after="0" w:line="240" w:lineRule="auto"/>
      </w:pPr>
      <w:r>
        <w:separator/>
      </w:r>
    </w:p>
  </w:footnote>
  <w:footnote w:type="continuationSeparator" w:id="0">
    <w:p w14:paraId="552DF355" w14:textId="77777777" w:rsidR="00A31121" w:rsidRDefault="00A311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7FCB" w14:textId="77777777" w:rsidR="00EC1777" w:rsidRDefault="00EC1777">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C1777" w14:paraId="3D7657BF" w14:textId="77777777">
      <w:trPr>
        <w:trHeight w:val="697"/>
      </w:trPr>
      <w:tc>
        <w:tcPr>
          <w:tcW w:w="5707" w:type="dxa"/>
          <w:tcBorders>
            <w:top w:val="nil"/>
            <w:left w:val="nil"/>
            <w:bottom w:val="nil"/>
            <w:right w:val="nil"/>
          </w:tcBorders>
        </w:tcPr>
        <w:p w14:paraId="446E6909" w14:textId="77777777" w:rsidR="00EC1777"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Informe Final Proyecto APT </w:t>
          </w:r>
        </w:p>
        <w:p w14:paraId="5AC05363" w14:textId="77777777" w:rsidR="00EC1777"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1F4BE3FE" w14:textId="77777777" w:rsidR="00EC1777" w:rsidRDefault="00000000">
          <w:pPr>
            <w:jc w:val="right"/>
            <w:rPr>
              <w:rFonts w:ascii="Century Gothic" w:eastAsia="Century Gothic" w:hAnsi="Century Gothic" w:cs="Century Gothic"/>
              <w:b/>
              <w:sz w:val="30"/>
              <w:szCs w:val="30"/>
            </w:rPr>
          </w:pPr>
          <w:r>
            <w:rPr>
              <w:noProof/>
            </w:rPr>
            <w:drawing>
              <wp:inline distT="0" distB="0" distL="0" distR="0" wp14:anchorId="1CA326E3" wp14:editId="3A17A603">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0111761" w14:textId="77777777" w:rsidR="00EC1777" w:rsidRDefault="00EC177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48B"/>
    <w:multiLevelType w:val="multilevel"/>
    <w:tmpl w:val="C6CC0CDC"/>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abstractNum w:abstractNumId="1" w15:restartNumberingAfterBreak="0">
    <w:nsid w:val="01111454"/>
    <w:multiLevelType w:val="multilevel"/>
    <w:tmpl w:val="29840244"/>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abstractNum w:abstractNumId="2" w15:restartNumberingAfterBreak="0">
    <w:nsid w:val="146F07CB"/>
    <w:multiLevelType w:val="multilevel"/>
    <w:tmpl w:val="6068F392"/>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abstractNum w:abstractNumId="3" w15:restartNumberingAfterBreak="0">
    <w:nsid w:val="14C90B85"/>
    <w:multiLevelType w:val="multilevel"/>
    <w:tmpl w:val="58843138"/>
    <w:lvl w:ilvl="0">
      <w:start w:val="1"/>
      <w:numFmt w:val="bullet"/>
      <w:lvlText w:val="●"/>
      <w:lvlJc w:val="left"/>
      <w:pPr>
        <w:ind w:left="1034" w:hanging="360"/>
      </w:pPr>
      <w:rPr>
        <w:rFonts w:ascii="Noto Sans Symbols" w:eastAsia="Noto Sans Symbols" w:hAnsi="Noto Sans Symbols" w:cs="Noto Sans Symbols"/>
      </w:rPr>
    </w:lvl>
    <w:lvl w:ilvl="1">
      <w:start w:val="1"/>
      <w:numFmt w:val="bullet"/>
      <w:lvlText w:val="o"/>
      <w:lvlJc w:val="left"/>
      <w:pPr>
        <w:ind w:left="1754" w:hanging="360"/>
      </w:pPr>
      <w:rPr>
        <w:rFonts w:ascii="Courier New" w:eastAsia="Courier New" w:hAnsi="Courier New" w:cs="Courier New"/>
      </w:rPr>
    </w:lvl>
    <w:lvl w:ilvl="2">
      <w:start w:val="1"/>
      <w:numFmt w:val="bullet"/>
      <w:lvlText w:val="▪"/>
      <w:lvlJc w:val="left"/>
      <w:pPr>
        <w:ind w:left="2474" w:hanging="360"/>
      </w:pPr>
      <w:rPr>
        <w:rFonts w:ascii="Noto Sans Symbols" w:eastAsia="Noto Sans Symbols" w:hAnsi="Noto Sans Symbols" w:cs="Noto Sans Symbols"/>
      </w:rPr>
    </w:lvl>
    <w:lvl w:ilvl="3">
      <w:start w:val="1"/>
      <w:numFmt w:val="bullet"/>
      <w:lvlText w:val="●"/>
      <w:lvlJc w:val="left"/>
      <w:pPr>
        <w:ind w:left="3194" w:hanging="360"/>
      </w:pPr>
      <w:rPr>
        <w:rFonts w:ascii="Noto Sans Symbols" w:eastAsia="Noto Sans Symbols" w:hAnsi="Noto Sans Symbols" w:cs="Noto Sans Symbols"/>
      </w:rPr>
    </w:lvl>
    <w:lvl w:ilvl="4">
      <w:start w:val="1"/>
      <w:numFmt w:val="bullet"/>
      <w:lvlText w:val="o"/>
      <w:lvlJc w:val="left"/>
      <w:pPr>
        <w:ind w:left="3914" w:hanging="360"/>
      </w:pPr>
      <w:rPr>
        <w:rFonts w:ascii="Courier New" w:eastAsia="Courier New" w:hAnsi="Courier New" w:cs="Courier New"/>
      </w:rPr>
    </w:lvl>
    <w:lvl w:ilvl="5">
      <w:start w:val="1"/>
      <w:numFmt w:val="bullet"/>
      <w:lvlText w:val="▪"/>
      <w:lvlJc w:val="left"/>
      <w:pPr>
        <w:ind w:left="4634" w:hanging="360"/>
      </w:pPr>
      <w:rPr>
        <w:rFonts w:ascii="Noto Sans Symbols" w:eastAsia="Noto Sans Symbols" w:hAnsi="Noto Sans Symbols" w:cs="Noto Sans Symbols"/>
      </w:rPr>
    </w:lvl>
    <w:lvl w:ilvl="6">
      <w:start w:val="1"/>
      <w:numFmt w:val="bullet"/>
      <w:lvlText w:val="●"/>
      <w:lvlJc w:val="left"/>
      <w:pPr>
        <w:ind w:left="5354" w:hanging="360"/>
      </w:pPr>
      <w:rPr>
        <w:rFonts w:ascii="Noto Sans Symbols" w:eastAsia="Noto Sans Symbols" w:hAnsi="Noto Sans Symbols" w:cs="Noto Sans Symbols"/>
      </w:rPr>
    </w:lvl>
    <w:lvl w:ilvl="7">
      <w:start w:val="1"/>
      <w:numFmt w:val="bullet"/>
      <w:lvlText w:val="o"/>
      <w:lvlJc w:val="left"/>
      <w:pPr>
        <w:ind w:left="6074" w:hanging="360"/>
      </w:pPr>
      <w:rPr>
        <w:rFonts w:ascii="Courier New" w:eastAsia="Courier New" w:hAnsi="Courier New" w:cs="Courier New"/>
      </w:rPr>
    </w:lvl>
    <w:lvl w:ilvl="8">
      <w:start w:val="1"/>
      <w:numFmt w:val="bullet"/>
      <w:lvlText w:val="▪"/>
      <w:lvlJc w:val="left"/>
      <w:pPr>
        <w:ind w:left="6794" w:hanging="360"/>
      </w:pPr>
      <w:rPr>
        <w:rFonts w:ascii="Noto Sans Symbols" w:eastAsia="Noto Sans Symbols" w:hAnsi="Noto Sans Symbols" w:cs="Noto Sans Symbols"/>
      </w:rPr>
    </w:lvl>
  </w:abstractNum>
  <w:abstractNum w:abstractNumId="4" w15:restartNumberingAfterBreak="0">
    <w:nsid w:val="1DA02FE7"/>
    <w:multiLevelType w:val="hybridMultilevel"/>
    <w:tmpl w:val="B8B81884"/>
    <w:lvl w:ilvl="0" w:tplc="340A0001">
      <w:start w:val="1"/>
      <w:numFmt w:val="bullet"/>
      <w:lvlText w:val=""/>
      <w:lvlJc w:val="left"/>
      <w:pPr>
        <w:ind w:left="1463" w:hanging="360"/>
      </w:pPr>
      <w:rPr>
        <w:rFonts w:ascii="Symbol" w:hAnsi="Symbol" w:hint="default"/>
      </w:rPr>
    </w:lvl>
    <w:lvl w:ilvl="1" w:tplc="340A0003" w:tentative="1">
      <w:start w:val="1"/>
      <w:numFmt w:val="bullet"/>
      <w:lvlText w:val="o"/>
      <w:lvlJc w:val="left"/>
      <w:pPr>
        <w:ind w:left="2183" w:hanging="360"/>
      </w:pPr>
      <w:rPr>
        <w:rFonts w:ascii="Courier New" w:hAnsi="Courier New" w:cs="Courier New" w:hint="default"/>
      </w:rPr>
    </w:lvl>
    <w:lvl w:ilvl="2" w:tplc="340A0005" w:tentative="1">
      <w:start w:val="1"/>
      <w:numFmt w:val="bullet"/>
      <w:lvlText w:val=""/>
      <w:lvlJc w:val="left"/>
      <w:pPr>
        <w:ind w:left="2903" w:hanging="360"/>
      </w:pPr>
      <w:rPr>
        <w:rFonts w:ascii="Wingdings" w:hAnsi="Wingdings" w:hint="default"/>
      </w:rPr>
    </w:lvl>
    <w:lvl w:ilvl="3" w:tplc="340A0001" w:tentative="1">
      <w:start w:val="1"/>
      <w:numFmt w:val="bullet"/>
      <w:lvlText w:val=""/>
      <w:lvlJc w:val="left"/>
      <w:pPr>
        <w:ind w:left="3623" w:hanging="360"/>
      </w:pPr>
      <w:rPr>
        <w:rFonts w:ascii="Symbol" w:hAnsi="Symbol" w:hint="default"/>
      </w:rPr>
    </w:lvl>
    <w:lvl w:ilvl="4" w:tplc="340A0003" w:tentative="1">
      <w:start w:val="1"/>
      <w:numFmt w:val="bullet"/>
      <w:lvlText w:val="o"/>
      <w:lvlJc w:val="left"/>
      <w:pPr>
        <w:ind w:left="4343" w:hanging="360"/>
      </w:pPr>
      <w:rPr>
        <w:rFonts w:ascii="Courier New" w:hAnsi="Courier New" w:cs="Courier New" w:hint="default"/>
      </w:rPr>
    </w:lvl>
    <w:lvl w:ilvl="5" w:tplc="340A0005" w:tentative="1">
      <w:start w:val="1"/>
      <w:numFmt w:val="bullet"/>
      <w:lvlText w:val=""/>
      <w:lvlJc w:val="left"/>
      <w:pPr>
        <w:ind w:left="5063" w:hanging="360"/>
      </w:pPr>
      <w:rPr>
        <w:rFonts w:ascii="Wingdings" w:hAnsi="Wingdings" w:hint="default"/>
      </w:rPr>
    </w:lvl>
    <w:lvl w:ilvl="6" w:tplc="340A0001" w:tentative="1">
      <w:start w:val="1"/>
      <w:numFmt w:val="bullet"/>
      <w:lvlText w:val=""/>
      <w:lvlJc w:val="left"/>
      <w:pPr>
        <w:ind w:left="5783" w:hanging="360"/>
      </w:pPr>
      <w:rPr>
        <w:rFonts w:ascii="Symbol" w:hAnsi="Symbol" w:hint="default"/>
      </w:rPr>
    </w:lvl>
    <w:lvl w:ilvl="7" w:tplc="340A0003" w:tentative="1">
      <w:start w:val="1"/>
      <w:numFmt w:val="bullet"/>
      <w:lvlText w:val="o"/>
      <w:lvlJc w:val="left"/>
      <w:pPr>
        <w:ind w:left="6503" w:hanging="360"/>
      </w:pPr>
      <w:rPr>
        <w:rFonts w:ascii="Courier New" w:hAnsi="Courier New" w:cs="Courier New" w:hint="default"/>
      </w:rPr>
    </w:lvl>
    <w:lvl w:ilvl="8" w:tplc="340A0005" w:tentative="1">
      <w:start w:val="1"/>
      <w:numFmt w:val="bullet"/>
      <w:lvlText w:val=""/>
      <w:lvlJc w:val="left"/>
      <w:pPr>
        <w:ind w:left="7223" w:hanging="360"/>
      </w:pPr>
      <w:rPr>
        <w:rFonts w:ascii="Wingdings" w:hAnsi="Wingdings" w:hint="default"/>
      </w:rPr>
    </w:lvl>
  </w:abstractNum>
  <w:abstractNum w:abstractNumId="5" w15:restartNumberingAfterBreak="0">
    <w:nsid w:val="2F2F662E"/>
    <w:multiLevelType w:val="hybridMultilevel"/>
    <w:tmpl w:val="95320E7A"/>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6" w15:restartNumberingAfterBreak="0">
    <w:nsid w:val="354F4E30"/>
    <w:multiLevelType w:val="multilevel"/>
    <w:tmpl w:val="A490BA32"/>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abstractNum w:abstractNumId="7" w15:restartNumberingAfterBreak="0">
    <w:nsid w:val="372418D0"/>
    <w:multiLevelType w:val="multilevel"/>
    <w:tmpl w:val="1AD0F8C6"/>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abstractNum w:abstractNumId="8" w15:restartNumberingAfterBreak="0">
    <w:nsid w:val="453244FF"/>
    <w:multiLevelType w:val="hybridMultilevel"/>
    <w:tmpl w:val="53DA4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FF83544"/>
    <w:multiLevelType w:val="multilevel"/>
    <w:tmpl w:val="477E33C8"/>
    <w:lvl w:ilvl="0">
      <w:start w:val="1"/>
      <w:numFmt w:val="bullet"/>
      <w:lvlText w:val="o"/>
      <w:lvlJc w:val="left"/>
      <w:pPr>
        <w:ind w:left="1210" w:hanging="360"/>
      </w:pPr>
      <w:rPr>
        <w:rFonts w:ascii="Courier New" w:eastAsia="Courier New" w:hAnsi="Courier New" w:cs="Courier New"/>
      </w:rPr>
    </w:lvl>
    <w:lvl w:ilvl="1">
      <w:start w:val="1"/>
      <w:numFmt w:val="bullet"/>
      <w:lvlText w:val="o"/>
      <w:lvlJc w:val="left"/>
      <w:pPr>
        <w:ind w:left="1930" w:hanging="360"/>
      </w:pPr>
      <w:rPr>
        <w:rFonts w:ascii="Courier New" w:eastAsia="Courier New" w:hAnsi="Courier New" w:cs="Courier New"/>
      </w:rPr>
    </w:lvl>
    <w:lvl w:ilvl="2">
      <w:start w:val="1"/>
      <w:numFmt w:val="bullet"/>
      <w:lvlText w:val="▪"/>
      <w:lvlJc w:val="left"/>
      <w:pPr>
        <w:ind w:left="2650" w:hanging="360"/>
      </w:pPr>
      <w:rPr>
        <w:rFonts w:ascii="Noto Sans Symbols" w:eastAsia="Noto Sans Symbols" w:hAnsi="Noto Sans Symbols" w:cs="Noto Sans Symbols"/>
      </w:rPr>
    </w:lvl>
    <w:lvl w:ilvl="3">
      <w:start w:val="1"/>
      <w:numFmt w:val="bullet"/>
      <w:lvlText w:val="●"/>
      <w:lvlJc w:val="left"/>
      <w:pPr>
        <w:ind w:left="3370" w:hanging="360"/>
      </w:pPr>
      <w:rPr>
        <w:rFonts w:ascii="Noto Sans Symbols" w:eastAsia="Noto Sans Symbols" w:hAnsi="Noto Sans Symbols" w:cs="Noto Sans Symbols"/>
      </w:rPr>
    </w:lvl>
    <w:lvl w:ilvl="4">
      <w:start w:val="1"/>
      <w:numFmt w:val="bullet"/>
      <w:lvlText w:val="o"/>
      <w:lvlJc w:val="left"/>
      <w:pPr>
        <w:ind w:left="4090" w:hanging="360"/>
      </w:pPr>
      <w:rPr>
        <w:rFonts w:ascii="Courier New" w:eastAsia="Courier New" w:hAnsi="Courier New" w:cs="Courier New"/>
      </w:rPr>
    </w:lvl>
    <w:lvl w:ilvl="5">
      <w:start w:val="1"/>
      <w:numFmt w:val="bullet"/>
      <w:lvlText w:val="▪"/>
      <w:lvlJc w:val="left"/>
      <w:pPr>
        <w:ind w:left="4810" w:hanging="360"/>
      </w:pPr>
      <w:rPr>
        <w:rFonts w:ascii="Noto Sans Symbols" w:eastAsia="Noto Sans Symbols" w:hAnsi="Noto Sans Symbols" w:cs="Noto Sans Symbols"/>
      </w:rPr>
    </w:lvl>
    <w:lvl w:ilvl="6">
      <w:start w:val="1"/>
      <w:numFmt w:val="bullet"/>
      <w:lvlText w:val="●"/>
      <w:lvlJc w:val="left"/>
      <w:pPr>
        <w:ind w:left="5530" w:hanging="360"/>
      </w:pPr>
      <w:rPr>
        <w:rFonts w:ascii="Noto Sans Symbols" w:eastAsia="Noto Sans Symbols" w:hAnsi="Noto Sans Symbols" w:cs="Noto Sans Symbols"/>
      </w:rPr>
    </w:lvl>
    <w:lvl w:ilvl="7">
      <w:start w:val="1"/>
      <w:numFmt w:val="bullet"/>
      <w:lvlText w:val="o"/>
      <w:lvlJc w:val="left"/>
      <w:pPr>
        <w:ind w:left="6250" w:hanging="360"/>
      </w:pPr>
      <w:rPr>
        <w:rFonts w:ascii="Courier New" w:eastAsia="Courier New" w:hAnsi="Courier New" w:cs="Courier New"/>
      </w:rPr>
    </w:lvl>
    <w:lvl w:ilvl="8">
      <w:start w:val="1"/>
      <w:numFmt w:val="bullet"/>
      <w:lvlText w:val="▪"/>
      <w:lvlJc w:val="left"/>
      <w:pPr>
        <w:ind w:left="6970" w:hanging="360"/>
      </w:pPr>
      <w:rPr>
        <w:rFonts w:ascii="Noto Sans Symbols" w:eastAsia="Noto Sans Symbols" w:hAnsi="Noto Sans Symbols" w:cs="Noto Sans Symbols"/>
      </w:rPr>
    </w:lvl>
  </w:abstractNum>
  <w:abstractNum w:abstractNumId="10" w15:restartNumberingAfterBreak="0">
    <w:nsid w:val="57FD59F9"/>
    <w:multiLevelType w:val="hybridMultilevel"/>
    <w:tmpl w:val="D208F8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CEC6F66"/>
    <w:multiLevelType w:val="multilevel"/>
    <w:tmpl w:val="CE7048F0"/>
    <w:lvl w:ilvl="0">
      <w:start w:val="1"/>
      <w:numFmt w:val="bullet"/>
      <w:lvlText w:val="●"/>
      <w:lvlJc w:val="left"/>
      <w:pPr>
        <w:ind w:left="1038" w:hanging="360"/>
      </w:pPr>
      <w:rPr>
        <w:rFonts w:ascii="Noto Sans Symbols" w:eastAsia="Noto Sans Symbols" w:hAnsi="Noto Sans Symbols" w:cs="Noto Sans Symbols"/>
      </w:rPr>
    </w:lvl>
    <w:lvl w:ilvl="1">
      <w:start w:val="1"/>
      <w:numFmt w:val="bullet"/>
      <w:lvlText w:val="o"/>
      <w:lvlJc w:val="left"/>
      <w:pPr>
        <w:ind w:left="1758" w:hanging="360"/>
      </w:pPr>
      <w:rPr>
        <w:rFonts w:ascii="Courier New" w:eastAsia="Courier New" w:hAnsi="Courier New" w:cs="Courier New"/>
      </w:rPr>
    </w:lvl>
    <w:lvl w:ilvl="2">
      <w:start w:val="1"/>
      <w:numFmt w:val="bullet"/>
      <w:lvlText w:val="▪"/>
      <w:lvlJc w:val="left"/>
      <w:pPr>
        <w:ind w:left="2478" w:hanging="360"/>
      </w:pPr>
      <w:rPr>
        <w:rFonts w:ascii="Noto Sans Symbols" w:eastAsia="Noto Sans Symbols" w:hAnsi="Noto Sans Symbols" w:cs="Noto Sans Symbols"/>
      </w:rPr>
    </w:lvl>
    <w:lvl w:ilvl="3">
      <w:start w:val="1"/>
      <w:numFmt w:val="bullet"/>
      <w:lvlText w:val="●"/>
      <w:lvlJc w:val="left"/>
      <w:pPr>
        <w:ind w:left="3198" w:hanging="360"/>
      </w:pPr>
      <w:rPr>
        <w:rFonts w:ascii="Noto Sans Symbols" w:eastAsia="Noto Sans Symbols" w:hAnsi="Noto Sans Symbols" w:cs="Noto Sans Symbols"/>
      </w:rPr>
    </w:lvl>
    <w:lvl w:ilvl="4">
      <w:start w:val="1"/>
      <w:numFmt w:val="bullet"/>
      <w:lvlText w:val="o"/>
      <w:lvlJc w:val="left"/>
      <w:pPr>
        <w:ind w:left="3918" w:hanging="360"/>
      </w:pPr>
      <w:rPr>
        <w:rFonts w:ascii="Courier New" w:eastAsia="Courier New" w:hAnsi="Courier New" w:cs="Courier New"/>
      </w:rPr>
    </w:lvl>
    <w:lvl w:ilvl="5">
      <w:start w:val="1"/>
      <w:numFmt w:val="bullet"/>
      <w:lvlText w:val="▪"/>
      <w:lvlJc w:val="left"/>
      <w:pPr>
        <w:ind w:left="4638" w:hanging="360"/>
      </w:pPr>
      <w:rPr>
        <w:rFonts w:ascii="Noto Sans Symbols" w:eastAsia="Noto Sans Symbols" w:hAnsi="Noto Sans Symbols" w:cs="Noto Sans Symbols"/>
      </w:rPr>
    </w:lvl>
    <w:lvl w:ilvl="6">
      <w:start w:val="1"/>
      <w:numFmt w:val="bullet"/>
      <w:lvlText w:val="●"/>
      <w:lvlJc w:val="left"/>
      <w:pPr>
        <w:ind w:left="5358" w:hanging="360"/>
      </w:pPr>
      <w:rPr>
        <w:rFonts w:ascii="Noto Sans Symbols" w:eastAsia="Noto Sans Symbols" w:hAnsi="Noto Sans Symbols" w:cs="Noto Sans Symbols"/>
      </w:rPr>
    </w:lvl>
    <w:lvl w:ilvl="7">
      <w:start w:val="1"/>
      <w:numFmt w:val="bullet"/>
      <w:lvlText w:val="o"/>
      <w:lvlJc w:val="left"/>
      <w:pPr>
        <w:ind w:left="6078" w:hanging="360"/>
      </w:pPr>
      <w:rPr>
        <w:rFonts w:ascii="Courier New" w:eastAsia="Courier New" w:hAnsi="Courier New" w:cs="Courier New"/>
      </w:rPr>
    </w:lvl>
    <w:lvl w:ilvl="8">
      <w:start w:val="1"/>
      <w:numFmt w:val="bullet"/>
      <w:lvlText w:val="▪"/>
      <w:lvlJc w:val="left"/>
      <w:pPr>
        <w:ind w:left="6798" w:hanging="360"/>
      </w:pPr>
      <w:rPr>
        <w:rFonts w:ascii="Noto Sans Symbols" w:eastAsia="Noto Sans Symbols" w:hAnsi="Noto Sans Symbols" w:cs="Noto Sans Symbols"/>
      </w:rPr>
    </w:lvl>
  </w:abstractNum>
  <w:num w:numId="1" w16cid:durableId="1652252529">
    <w:abstractNumId w:val="9"/>
  </w:num>
  <w:num w:numId="2" w16cid:durableId="1818838969">
    <w:abstractNumId w:val="6"/>
  </w:num>
  <w:num w:numId="3" w16cid:durableId="677847747">
    <w:abstractNumId w:val="7"/>
  </w:num>
  <w:num w:numId="4" w16cid:durableId="2024240683">
    <w:abstractNumId w:val="0"/>
  </w:num>
  <w:num w:numId="5" w16cid:durableId="1986615730">
    <w:abstractNumId w:val="11"/>
  </w:num>
  <w:num w:numId="6" w16cid:durableId="1889218076">
    <w:abstractNumId w:val="2"/>
  </w:num>
  <w:num w:numId="7" w16cid:durableId="1368023068">
    <w:abstractNumId w:val="1"/>
  </w:num>
  <w:num w:numId="8" w16cid:durableId="2125735320">
    <w:abstractNumId w:val="3"/>
  </w:num>
  <w:num w:numId="9" w16cid:durableId="911886148">
    <w:abstractNumId w:val="5"/>
  </w:num>
  <w:num w:numId="10" w16cid:durableId="350035284">
    <w:abstractNumId w:val="10"/>
  </w:num>
  <w:num w:numId="11" w16cid:durableId="2028360260">
    <w:abstractNumId w:val="8"/>
  </w:num>
  <w:num w:numId="12" w16cid:durableId="289215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77"/>
    <w:rsid w:val="001F3C50"/>
    <w:rsid w:val="00A31121"/>
    <w:rsid w:val="00EC1777"/>
    <w:rsid w:val="00EE65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5FDE"/>
  <w15:docId w15:val="{E0E84FA9-E34F-40F9-8DAF-D17006E3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VqWf+Px2XUbAUlkhbvY0mpPw==">CgMxLjA4AHIhMXlzTTEyT3pzb0l0QmRNNEhKMVJVbThxZHJOM2IwSWpU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490</Words>
  <Characters>3525</Characters>
  <Application>Microsoft Office Word</Application>
  <DocSecurity>0</DocSecurity>
  <Lines>293</Lines>
  <Paragraphs>267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alex ander</cp:lastModifiedBy>
  <cp:revision>2</cp:revision>
  <dcterms:created xsi:type="dcterms:W3CDTF">2022-08-24T18:22:00Z</dcterms:created>
  <dcterms:modified xsi:type="dcterms:W3CDTF">2025-11-18T20:30:00Z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