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3067050" cy="1457325"/>
            <wp:effectExtent b="0" l="0" r="0" t="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670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543175" cy="1666875"/>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5431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2828925" cy="1562100"/>
            <wp:effectExtent b="0" l="0" r="0" t="0"/>
            <wp:docPr id="2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289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b w:val="1"/>
          <w:color w:val="1f497d"/>
          <w:sz w:val="28"/>
          <w:szCs w:val="28"/>
          <w:rtl w:val="0"/>
        </w:rPr>
        <w:t xml:space="preserve">AppWeb AhorroLuz</w:t>
      </w: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(DAS) Documento Arquitectura Sistema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151085</wp:posOffset>
                </wp:positionV>
                <wp:extent cx="7905750" cy="250190"/>
                <wp:effectExtent b="0" l="0" r="0" t="0"/>
                <wp:wrapNone/>
                <wp:docPr id="16"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151085</wp:posOffset>
                </wp:positionV>
                <wp:extent cx="7905750" cy="250190"/>
                <wp:effectExtent b="0" l="0" r="0" t="0"/>
                <wp:wrapNone/>
                <wp:docPr id="16"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7905750" cy="250190"/>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Ahorra Luz AppWeb</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Williams Diaz Santander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30-09-2025</w:t>
            </w:r>
            <w:r w:rsidDel="00000000" w:rsidR="00000000" w:rsidRPr="00000000">
              <w:rPr>
                <w:rtl w:val="0"/>
              </w:rPr>
            </w:r>
          </w:p>
        </w:tc>
      </w:tr>
      <w:tr>
        <w:trPr>
          <w:cantSplit w:val="0"/>
          <w:trHeight w:val="319.98046875" w:hRule="atLeast"/>
          <w:tblHeader w:val="0"/>
        </w:trPr>
        <w:tc>
          <w:tcPr>
            <w:shd w:fill="f3f3f3" w:val="clea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15-10-2025</w:t>
            </w:r>
            <w:r w:rsidDel="00000000" w:rsidR="00000000" w:rsidRPr="00000000">
              <w:rPr>
                <w:rtl w:val="0"/>
              </w:rPr>
            </w:r>
          </w:p>
        </w:tc>
      </w:tr>
    </w:tbl>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Alexander Palama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30-09-2025</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2C">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30-09-2025</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Williams Diaz</w:t>
            </w:r>
            <w:r w:rsidDel="00000000" w:rsidR="00000000" w:rsidRPr="00000000">
              <w:rPr>
                <w:rtl w:val="0"/>
              </w:rPr>
            </w:r>
          </w:p>
        </w:tc>
      </w:tr>
      <w:tr>
        <w:trPr>
          <w:cantSplit w:val="0"/>
          <w:tblHeader w:val="0"/>
        </w:trP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15-10-2025</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48">
      <w:pPr>
        <w:rPr/>
      </w:pPr>
      <w:r w:rsidDel="00000000" w:rsidR="00000000" w:rsidRPr="00000000">
        <w:rPr>
          <w:rtl w:val="0"/>
        </w:rPr>
      </w:r>
    </w:p>
    <w:sdt>
      <w:sdtPr>
        <w:id w:val="-1540157647"/>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Fisica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center"/>
        <w:rPr>
          <w:b w:val="1"/>
          <w:sz w:val="28"/>
          <w:szCs w:val="28"/>
        </w:rPr>
      </w:pPr>
      <w:r w:rsidDel="00000000" w:rsidR="00000000" w:rsidRPr="00000000">
        <w:rPr>
          <w:rtl w:val="0"/>
        </w:rPr>
      </w:r>
    </w:p>
    <w:p w:rsidR="00000000" w:rsidDel="00000000" w:rsidP="00000000" w:rsidRDefault="00000000" w:rsidRPr="00000000" w14:paraId="00000065">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66">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b w:val="1"/>
          <w:color w:val="000080"/>
          <w:sz w:val="28"/>
          <w:szCs w:val="28"/>
          <w:u w:val="none"/>
        </w:rPr>
      </w:pPr>
      <w:bookmarkStart w:colFirst="0" w:colLast="0" w:name="_heading=h.mtjcupqfelgg" w:id="1"/>
      <w:bookmarkEnd w:id="1"/>
      <w:r w:rsidDel="00000000" w:rsidR="00000000" w:rsidRPr="00000000">
        <w:rPr>
          <w:rtl w:val="0"/>
        </w:rPr>
      </w:r>
    </w:p>
    <w:p w:rsidR="00000000" w:rsidDel="00000000" w:rsidP="00000000" w:rsidRDefault="00000000" w:rsidRPr="00000000" w14:paraId="00000067">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0j0zll" w:id="2"/>
      <w:bookmarkEnd w:id="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Problema</w:t>
      </w:r>
    </w:p>
    <w:p w:rsidR="00000000" w:rsidDel="00000000" w:rsidP="00000000" w:rsidRDefault="00000000" w:rsidRPr="00000000" w14:paraId="0000006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b w:val="1"/>
          <w:sz w:val="24"/>
          <w:szCs w:val="24"/>
          <w:rtl w:val="0"/>
        </w:rPr>
        <w:t xml:space="preserve">Alzas repetidas de luz en Chile, todo empieza con el congelamiento de precios de la electricidad activado en 2019, se acumulo una deuda de $6.000.000 usd ,la medida se implementó luego del estallido social ante una prevista alza de las tarifas a pagar, determinada a través de la Ley 21.185, este contexto-país conllevo al alza en las tarifas de los hogares chilenos y la necesidad del ahorro energético</w:t>
      </w:r>
      <w:r w:rsidDel="00000000" w:rsidR="00000000" w:rsidRPr="00000000">
        <w:rPr>
          <w:rtl w:val="0"/>
        </w:rPr>
      </w:r>
    </w:p>
    <w:p w:rsidR="00000000" w:rsidDel="00000000" w:rsidP="00000000" w:rsidRDefault="00000000" w:rsidRPr="00000000" w14:paraId="0000006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Definir la arquitectura de la aplicación web AhorraLuz, que permitirá a los hogares chilenos registrar, visualizar y predecir su consumo eléctrico, con métricas claras de ahorro económico y reducción de huella de carbono.</w:t>
      </w:r>
      <w:r w:rsidDel="00000000" w:rsidR="00000000" w:rsidRPr="00000000">
        <w:rPr>
          <w:rtl w:val="0"/>
        </w:rPr>
      </w:r>
    </w:p>
    <w:p w:rsidR="00000000" w:rsidDel="00000000" w:rsidP="00000000" w:rsidRDefault="00000000" w:rsidRPr="00000000" w14:paraId="0000006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Ámbito</w:t>
      </w:r>
    </w:p>
    <w:p w:rsidR="00000000" w:rsidDel="00000000" w:rsidP="00000000" w:rsidRDefault="00000000" w:rsidRPr="00000000" w14:paraId="000000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sz w:val="24"/>
          <w:szCs w:val="24"/>
          <w:u w:val="none"/>
          <w:shd w:fill="auto" w:val="clear"/>
          <w:vertAlign w:val="baseline"/>
        </w:rPr>
      </w:pPr>
      <w:r w:rsidDel="00000000" w:rsidR="00000000" w:rsidRPr="00000000">
        <w:rPr>
          <w:b w:val="1"/>
          <w:sz w:val="24"/>
          <w:szCs w:val="24"/>
          <w:rtl w:val="0"/>
        </w:rPr>
        <w:t xml:space="preserve">El sistema será accesible vía navegador web desde computadores y dispositivos móviles. La versión inicial (MVP v1.0) cubrirá funcionalidades de autenticación, registro de consumo, dashboard con KPIs, historial, predicción de consumo y alertas.</w:t>
      </w:r>
      <w:r w:rsidDel="00000000" w:rsidR="00000000" w:rsidRPr="00000000">
        <w:rPr>
          <w:rtl w:val="0"/>
        </w:rPr>
      </w:r>
    </w:p>
    <w:p w:rsidR="00000000" w:rsidDel="00000000" w:rsidP="00000000" w:rsidRDefault="00000000" w:rsidRPr="00000000" w14:paraId="0000006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71">
            <w:pPr>
              <w:widowControl w:val="1"/>
              <w:spacing w:line="240" w:lineRule="auto"/>
              <w:jc w:val="center"/>
              <w:rPr>
                <w:b w:val="1"/>
                <w:sz w:val="16"/>
                <w:szCs w:val="16"/>
              </w:rPr>
            </w:pPr>
            <w:r w:rsidDel="00000000" w:rsidR="00000000" w:rsidRPr="00000000">
              <w:rPr>
                <w:b w:val="1"/>
                <w:sz w:val="16"/>
                <w:szCs w:val="16"/>
                <w:rtl w:val="0"/>
              </w:rPr>
              <w:t xml:space="preserve">ACRONIMO</w:t>
            </w:r>
          </w:p>
        </w:tc>
        <w:tc>
          <w:tcPr>
            <w:shd w:fill="e0e0e0" w:val="clear"/>
          </w:tcPr>
          <w:p w:rsidR="00000000" w:rsidDel="00000000" w:rsidP="00000000" w:rsidRDefault="00000000" w:rsidRPr="00000000" w14:paraId="00000072">
            <w:pPr>
              <w:widowControl w:val="1"/>
              <w:spacing w:line="240" w:lineRule="auto"/>
              <w:jc w:val="center"/>
              <w:rPr>
                <w:b w:val="1"/>
                <w:sz w:val="16"/>
                <w:szCs w:val="16"/>
              </w:rPr>
            </w:pPr>
            <w:r w:rsidDel="00000000" w:rsidR="00000000" w:rsidRPr="00000000">
              <w:rPr>
                <w:b w:val="1"/>
                <w:sz w:val="16"/>
                <w:szCs w:val="16"/>
                <w:rtl w:val="0"/>
              </w:rPr>
              <w:t xml:space="preserve">DESCRIPCION</w:t>
            </w:r>
          </w:p>
        </w:tc>
      </w:tr>
      <w:tr>
        <w:trPr>
          <w:cantSplit w:val="0"/>
          <w:tblHeader w:val="0"/>
        </w:trPr>
        <w:tc>
          <w:tcPr>
            <w:shd w:fill="auto" w:val="clear"/>
          </w:tcPr>
          <w:p w:rsidR="00000000" w:rsidDel="00000000" w:rsidP="00000000" w:rsidRDefault="00000000" w:rsidRPr="00000000" w14:paraId="00000073">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RBAC</w:t>
            </w:r>
          </w:p>
        </w:tc>
        <w:tc>
          <w:tcPr>
            <w:shd w:fill="auto" w:val="clear"/>
          </w:tcPr>
          <w:p w:rsidR="00000000" w:rsidDel="00000000" w:rsidP="00000000" w:rsidRDefault="00000000" w:rsidRPr="00000000" w14:paraId="0000007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Role-Based Access Control</w:t>
            </w:r>
          </w:p>
        </w:tc>
      </w:tr>
      <w:tr>
        <w:trPr>
          <w:cantSplit w:val="0"/>
          <w:tblHeader w:val="0"/>
        </w:trPr>
        <w:tc>
          <w:tcPr>
            <w:shd w:fill="auto" w:val="clear"/>
          </w:tcPr>
          <w:p w:rsidR="00000000" w:rsidDel="00000000" w:rsidP="00000000" w:rsidRDefault="00000000" w:rsidRPr="00000000" w14:paraId="00000075">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KPI</w:t>
            </w:r>
          </w:p>
        </w:tc>
        <w:tc>
          <w:tcPr>
            <w:shd w:fill="auto" w:val="clear"/>
          </w:tcPr>
          <w:p w:rsidR="00000000" w:rsidDel="00000000" w:rsidP="00000000" w:rsidRDefault="00000000" w:rsidRPr="00000000" w14:paraId="0000007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Key Performance Indicator</w:t>
            </w:r>
          </w:p>
        </w:tc>
      </w:tr>
      <w:tr>
        <w:trPr>
          <w:cantSplit w:val="0"/>
          <w:tblHeader w:val="0"/>
        </w:trPr>
        <w:tc>
          <w:tcPr>
            <w:shd w:fill="auto" w:val="clear"/>
          </w:tcPr>
          <w:p w:rsidR="00000000" w:rsidDel="00000000" w:rsidP="00000000" w:rsidRDefault="00000000" w:rsidRPr="00000000" w14:paraId="00000077">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ML</w:t>
            </w:r>
          </w:p>
        </w:tc>
        <w:tc>
          <w:tcPr>
            <w:shd w:fill="auto" w:val="clear"/>
          </w:tcPr>
          <w:p w:rsidR="00000000" w:rsidDel="00000000" w:rsidP="00000000" w:rsidRDefault="00000000" w:rsidRPr="00000000" w14:paraId="0000007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Machine Learning</w:t>
            </w:r>
          </w:p>
        </w:tc>
      </w:tr>
      <w:tr>
        <w:trPr>
          <w:cantSplit w:val="0"/>
          <w:tblHeader w:val="0"/>
        </w:trPr>
        <w:tc>
          <w:tcPr>
            <w:shd w:fill="auto" w:val="clear"/>
          </w:tcPr>
          <w:p w:rsidR="00000000" w:rsidDel="00000000" w:rsidP="00000000" w:rsidRDefault="00000000" w:rsidRPr="00000000" w14:paraId="00000079">
            <w:pP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CO2eq</w:t>
            </w:r>
          </w:p>
        </w:tc>
        <w:tc>
          <w:tcPr>
            <w:shd w:fill="auto" w:val="clear"/>
          </w:tcPr>
          <w:p w:rsidR="00000000" w:rsidDel="00000000" w:rsidP="00000000" w:rsidRDefault="00000000" w:rsidRPr="00000000" w14:paraId="0000007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Dióxido de Carbono equivalente</w:t>
            </w:r>
          </w:p>
        </w:tc>
      </w:tr>
    </w:tbl>
    <w:p w:rsidR="00000000" w:rsidDel="00000000" w:rsidP="00000000" w:rsidRDefault="00000000" w:rsidRPr="00000000" w14:paraId="0000007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7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7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ERS</w:t>
      </w:r>
    </w:p>
    <w:p w:rsidR="00000000" w:rsidDel="00000000" w:rsidP="00000000" w:rsidRDefault="00000000" w:rsidRPr="00000000" w14:paraId="00000080">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Acta de Constitucion de Proyecto</w:t>
      </w:r>
    </w:p>
    <w:p w:rsidR="00000000" w:rsidDel="00000000" w:rsidP="00000000" w:rsidRDefault="00000000" w:rsidRPr="00000000" w14:paraId="00000081">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Documento DAS - Plantilla Base</w:t>
      </w:r>
    </w:p>
    <w:p w:rsidR="00000000" w:rsidDel="00000000" w:rsidP="00000000" w:rsidRDefault="00000000" w:rsidRPr="00000000" w14:paraId="00000082">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RoadMap</w:t>
      </w:r>
    </w:p>
    <w:p w:rsidR="00000000" w:rsidDel="00000000" w:rsidP="00000000" w:rsidRDefault="00000000" w:rsidRPr="00000000" w14:paraId="00000083">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Requerimientos Funcionales / No funcionales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ab/>
      </w:r>
      <w:r w:rsidDel="00000000" w:rsidR="00000000" w:rsidRPr="00000000">
        <w:rPr>
          <w:rtl w:val="0"/>
        </w:rPr>
      </w:r>
    </w:p>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1"/>
        <w:spacing w:after="60" w:before="120" w:lineRule="auto"/>
        <w:ind w:left="576" w:hanging="432"/>
        <w:jc w:val="both"/>
        <w:rPr>
          <w:b w:val="1"/>
          <w:sz w:val="24"/>
          <w:szCs w:val="24"/>
        </w:rPr>
      </w:pPr>
      <w:r w:rsidDel="00000000" w:rsidR="00000000" w:rsidRPr="00000000">
        <w:rPr>
          <w:b w:val="1"/>
          <w:sz w:val="24"/>
          <w:szCs w:val="24"/>
          <w:rtl w:val="0"/>
        </w:rPr>
        <w:t xml:space="preserve">La arquitectura del sistema AhorraLuz se fundamenta en el enfoque 4+1, asegurando una visión integral que combina perspectivas funcionales y no funcionales. El diseño prioriza atributos clave como seguridad, escalabilidad, rendimiento y facilidad de uso, garantizando una solución confiable y adaptable a las necesidades de los hogares.</w:t>
      </w:r>
    </w:p>
    <w:p w:rsidR="00000000" w:rsidDel="00000000" w:rsidP="00000000" w:rsidRDefault="00000000" w:rsidRPr="00000000" w14:paraId="00000088">
      <w:pPr>
        <w:keepNext w:val="1"/>
        <w:spacing w:after="60" w:before="120" w:lineRule="auto"/>
        <w:ind w:left="576" w:hanging="432"/>
        <w:jc w:val="both"/>
        <w:rPr>
          <w:b w:val="1"/>
          <w:sz w:val="24"/>
          <w:szCs w:val="24"/>
        </w:rPr>
      </w:pPr>
      <w:r w:rsidDel="00000000" w:rsidR="00000000" w:rsidRPr="00000000">
        <w:rPr>
          <w:rtl w:val="0"/>
        </w:rPr>
      </w:r>
    </w:p>
    <w:p w:rsidR="00000000" w:rsidDel="00000000" w:rsidP="00000000" w:rsidRDefault="00000000" w:rsidRPr="00000000" w14:paraId="00000089">
      <w:pPr>
        <w:keepNext w:val="1"/>
        <w:spacing w:after="60" w:before="120" w:lineRule="auto"/>
        <w:ind w:left="576" w:hanging="432"/>
        <w:jc w:val="both"/>
        <w:rPr>
          <w:b w:val="1"/>
          <w:sz w:val="24"/>
          <w:szCs w:val="24"/>
        </w:rPr>
      </w:pPr>
      <w:r w:rsidDel="00000000" w:rsidR="00000000" w:rsidRPr="00000000">
        <w:rPr>
          <w:b w:val="1"/>
          <w:sz w:val="24"/>
          <w:szCs w:val="24"/>
          <w:rtl w:val="0"/>
        </w:rPr>
        <w:t xml:space="preserve">La implementación se basará en Django (Python) como framework principal, con PostgreSQL como motor de base de datos relacional. La interfaz web se desarrollará con tecnologías estándar (HTML5, CSS3, JavaScript y Bootstrap) para asegurar una experiencia de usuario responsiva e intuitiva.</w:t>
      </w:r>
    </w:p>
    <w:p w:rsidR="00000000" w:rsidDel="00000000" w:rsidP="00000000" w:rsidRDefault="00000000" w:rsidRPr="00000000" w14:paraId="0000008A">
      <w:pPr>
        <w:keepNext w:val="1"/>
        <w:spacing w:after="60" w:before="120" w:lineRule="auto"/>
        <w:ind w:left="576" w:hanging="432"/>
        <w:jc w:val="both"/>
        <w:rPr>
          <w:b w:val="1"/>
          <w:sz w:val="24"/>
          <w:szCs w:val="24"/>
        </w:rPr>
      </w:pPr>
      <w:r w:rsidDel="00000000" w:rsidR="00000000" w:rsidRPr="00000000">
        <w:rPr>
          <w:rtl w:val="0"/>
        </w:rPr>
      </w:r>
    </w:p>
    <w:p w:rsidR="00000000" w:rsidDel="00000000" w:rsidP="00000000" w:rsidRDefault="00000000" w:rsidRPr="00000000" w14:paraId="0000008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b w:val="1"/>
          <w:sz w:val="24"/>
          <w:szCs w:val="24"/>
        </w:rPr>
      </w:pPr>
      <w:r w:rsidDel="00000000" w:rsidR="00000000" w:rsidRPr="00000000">
        <w:rPr>
          <w:b w:val="1"/>
          <w:sz w:val="24"/>
          <w:szCs w:val="24"/>
          <w:rtl w:val="0"/>
        </w:rPr>
        <w:t xml:space="preserve">El proyecto seguirá la metodología Agile/Scrum, favoreciendo la iteración continua y la entrega incremental de valor. Asimismo, se contempla la integración futura con herramientas de Inteligencia de Negocios (Power BI) y procesos de ETL, lo que permitirá enriquecer el análisis de consumo y habilitar capacidades de reporting avanzado.</w:t>
      </w:r>
    </w:p>
    <w:p w:rsidR="00000000" w:rsidDel="00000000" w:rsidP="00000000" w:rsidRDefault="00000000" w:rsidRPr="00000000" w14:paraId="0000008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t3h5sf" w:id="8"/>
      <w:bookmarkEnd w:id="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p>
    <w:p w:rsidR="00000000" w:rsidDel="00000000" w:rsidP="00000000" w:rsidRDefault="00000000" w:rsidRPr="00000000" w14:paraId="0000008F">
      <w:pPr>
        <w:rPr/>
      </w:pPr>
      <w:r w:rsidDel="00000000" w:rsidR="00000000" w:rsidRPr="00000000">
        <w:rPr>
          <w:rtl w:val="0"/>
        </w:rPr>
        <w:t xml:space="preserve">La arquitectura del sistema AppWeb AhorroLuz está representada siguiendo el enfoque de del framework 4+1 y las recomendaciones del proceso unificado. Las vistas incluidas en esta versión del documento son: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9"/>
        </w:numPr>
        <w:ind w:left="720" w:hanging="360"/>
        <w:jc w:val="both"/>
        <w:rPr/>
      </w:pPr>
      <w:r w:rsidDel="00000000" w:rsidR="00000000" w:rsidRPr="00000000">
        <w:rPr>
          <w:b w:val="1"/>
          <w:rtl w:val="0"/>
        </w:rPr>
        <w:t xml:space="preserve">Vista de Escenarios</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numPr>
          <w:ilvl w:val="0"/>
          <w:numId w:val="9"/>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numPr>
          <w:ilvl w:val="0"/>
          <w:numId w:val="9"/>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numPr>
          <w:ilvl w:val="0"/>
          <w:numId w:val="9"/>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98">
      <w:pPr>
        <w:ind w:left="360" w:firstLine="0"/>
        <w:jc w:val="both"/>
        <w:rPr/>
      </w:pPr>
      <w:r w:rsidDel="00000000" w:rsidR="00000000" w:rsidRPr="00000000">
        <w:rPr>
          <w:rtl w:val="0"/>
        </w:rPr>
      </w:r>
    </w:p>
    <w:p w:rsidR="00000000" w:rsidDel="00000000" w:rsidP="00000000" w:rsidRDefault="00000000" w:rsidRPr="00000000" w14:paraId="00000099">
      <w:pPr>
        <w:numPr>
          <w:ilvl w:val="0"/>
          <w:numId w:val="9"/>
        </w:numPr>
        <w:ind w:left="720" w:hanging="360"/>
        <w:jc w:val="both"/>
        <w:rPr/>
      </w:pPr>
      <w:r w:rsidDel="00000000" w:rsidR="00000000" w:rsidRPr="00000000">
        <w:rPr>
          <w:b w:val="1"/>
          <w:rtl w:val="0"/>
        </w:rPr>
        <w:t xml:space="preserve">Vista Fisica</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9A">
      <w:pPr>
        <w:ind w:left="360" w:firstLine="0"/>
        <w:jc w:val="both"/>
        <w:rPr/>
      </w:pPr>
      <w:r w:rsidDel="00000000" w:rsidR="00000000" w:rsidRPr="00000000">
        <w:rPr>
          <w:rtl w:val="0"/>
        </w:rPr>
      </w:r>
    </w:p>
    <w:p w:rsidR="00000000" w:rsidDel="00000000" w:rsidP="00000000" w:rsidRDefault="00000000" w:rsidRPr="00000000" w14:paraId="0000009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d34og8" w:id="9"/>
      <w:bookmarkEnd w:id="9"/>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9E">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9F">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s8eyo1" w:id="10"/>
      <w:bookmarkEnd w:id="1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A0">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A1">
      <w:pPr>
        <w:numPr>
          <w:ilvl w:val="0"/>
          <w:numId w:val="7"/>
        </w:numPr>
        <w:ind w:left="720" w:hanging="360"/>
        <w:jc w:val="both"/>
        <w:rPr>
          <w:b w:val="1"/>
        </w:rPr>
      </w:pPr>
      <w:r w:rsidDel="00000000" w:rsidR="00000000" w:rsidRPr="00000000">
        <w:rPr>
          <w:rtl w:val="0"/>
        </w:rPr>
        <w:t xml:space="preserve">Seguridad: Protección contra XSS, CSRF, SQL Injection; cifrado de contraseñas; validación de entradas.</w:t>
      </w:r>
    </w:p>
    <w:p w:rsidR="00000000" w:rsidDel="00000000" w:rsidP="00000000" w:rsidRDefault="00000000" w:rsidRPr="00000000" w14:paraId="000000A2">
      <w:pPr>
        <w:numPr>
          <w:ilvl w:val="0"/>
          <w:numId w:val="7"/>
        </w:numPr>
        <w:ind w:left="720" w:hanging="360"/>
        <w:jc w:val="both"/>
        <w:rPr>
          <w:b w:val="1"/>
        </w:rPr>
      </w:pPr>
      <w:r w:rsidDel="00000000" w:rsidR="00000000" w:rsidRPr="00000000">
        <w:rPr>
          <w:rtl w:val="0"/>
        </w:rPr>
        <w:t xml:space="preserve">Desempeño: Tiempo de respuesta &lt; 3s en login; carga de dashboard &lt; 5s.</w:t>
      </w:r>
    </w:p>
    <w:p w:rsidR="00000000" w:rsidDel="00000000" w:rsidP="00000000" w:rsidRDefault="00000000" w:rsidRPr="00000000" w14:paraId="000000A3">
      <w:pPr>
        <w:numPr>
          <w:ilvl w:val="0"/>
          <w:numId w:val="7"/>
        </w:numPr>
        <w:ind w:left="720" w:hanging="360"/>
        <w:jc w:val="both"/>
        <w:rPr>
          <w:b w:val="1"/>
        </w:rPr>
      </w:pPr>
      <w:r w:rsidDel="00000000" w:rsidR="00000000" w:rsidRPr="00000000">
        <w:rPr>
          <w:rtl w:val="0"/>
        </w:rPr>
        <w:t xml:space="preserve">Escalabilidad: Integración futura con ETL/BI y servicios cloud.</w:t>
      </w:r>
    </w:p>
    <w:p w:rsidR="00000000" w:rsidDel="00000000" w:rsidP="00000000" w:rsidRDefault="00000000" w:rsidRPr="00000000" w14:paraId="000000A4">
      <w:pPr>
        <w:numPr>
          <w:ilvl w:val="0"/>
          <w:numId w:val="7"/>
        </w:numPr>
        <w:ind w:left="720" w:hanging="360"/>
        <w:jc w:val="both"/>
        <w:rPr>
          <w:b w:val="1"/>
        </w:rPr>
      </w:pPr>
      <w:r w:rsidDel="00000000" w:rsidR="00000000" w:rsidRPr="00000000">
        <w:rPr>
          <w:rtl w:val="0"/>
        </w:rPr>
        <w:t xml:space="preserve">Disponibilidad: 99% de uptime en entornos de prueba.</w:t>
      </w:r>
    </w:p>
    <w:p w:rsidR="00000000" w:rsidDel="00000000" w:rsidP="00000000" w:rsidRDefault="00000000" w:rsidRPr="00000000" w14:paraId="000000A5">
      <w:pPr>
        <w:numPr>
          <w:ilvl w:val="0"/>
          <w:numId w:val="7"/>
        </w:numPr>
        <w:ind w:left="720" w:hanging="360"/>
        <w:jc w:val="both"/>
        <w:rPr>
          <w:b w:val="1"/>
        </w:rPr>
      </w:pPr>
      <w:r w:rsidDel="00000000" w:rsidR="00000000" w:rsidRPr="00000000">
        <w:rPr>
          <w:rtl w:val="0"/>
        </w:rPr>
        <w:t xml:space="preserve">Usabilidad: Interfaz responsiva e intuitiva (HTML5 + Bootstrap).</w:t>
      </w:r>
    </w:p>
    <w:p w:rsidR="00000000" w:rsidDel="00000000" w:rsidP="00000000" w:rsidRDefault="00000000" w:rsidRPr="00000000" w14:paraId="000000A6">
      <w:pPr>
        <w:numPr>
          <w:ilvl w:val="0"/>
          <w:numId w:val="7"/>
        </w:numPr>
        <w:ind w:left="720" w:hanging="360"/>
        <w:jc w:val="both"/>
        <w:rPr>
          <w:b w:val="1"/>
          <w:u w:val="none"/>
        </w:rPr>
      </w:pPr>
      <w:r w:rsidDel="00000000" w:rsidR="00000000" w:rsidRPr="00000000">
        <w:rPr>
          <w:rtl w:val="0"/>
        </w:rPr>
        <w:t xml:space="preserve">Mantenibilidad: Modularización con Django Apps, control de versiones con GitHub.</w:t>
      </w:r>
    </w:p>
    <w:p w:rsidR="00000000" w:rsidDel="00000000" w:rsidP="00000000" w:rsidRDefault="00000000" w:rsidRPr="00000000" w14:paraId="000000A7">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7dp8vu" w:id="11"/>
      <w:bookmarkEnd w:id="11"/>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0A8">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A9">
      <w:pPr>
        <w:ind w:left="360" w:firstLine="0"/>
        <w:rPr/>
      </w:pPr>
      <w:r w:rsidDel="00000000" w:rsidR="00000000" w:rsidRPr="00000000">
        <w:rPr>
          <w:rtl w:val="0"/>
        </w:rPr>
      </w:r>
    </w:p>
    <w:p w:rsidR="00000000" w:rsidDel="00000000" w:rsidP="00000000" w:rsidRDefault="00000000" w:rsidRPr="00000000" w14:paraId="000000AA">
      <w:pPr>
        <w:numPr>
          <w:ilvl w:val="0"/>
          <w:numId w:val="6"/>
        </w:numPr>
        <w:ind w:left="720" w:hanging="360"/>
      </w:pPr>
      <w:r w:rsidDel="00000000" w:rsidR="00000000" w:rsidRPr="00000000">
        <w:rPr>
          <w:b w:val="1"/>
          <w:rtl w:val="0"/>
        </w:rPr>
        <w:t xml:space="preserve">Tiempo de construcción: 15 semanas (según planificación).</w:t>
      </w:r>
    </w:p>
    <w:p w:rsidR="00000000" w:rsidDel="00000000" w:rsidP="00000000" w:rsidRDefault="00000000" w:rsidRPr="00000000" w14:paraId="000000AB">
      <w:pPr>
        <w:numPr>
          <w:ilvl w:val="0"/>
          <w:numId w:val="6"/>
        </w:numPr>
        <w:ind w:left="720" w:hanging="360"/>
      </w:pPr>
      <w:r w:rsidDel="00000000" w:rsidR="00000000" w:rsidRPr="00000000">
        <w:rPr>
          <w:b w:val="1"/>
          <w:rtl w:val="0"/>
        </w:rPr>
        <w:t xml:space="preserve">Presupuesto máximo: $66.208.000 CLP (teórico).</w:t>
      </w:r>
    </w:p>
    <w:p w:rsidR="00000000" w:rsidDel="00000000" w:rsidP="00000000" w:rsidRDefault="00000000" w:rsidRPr="00000000" w14:paraId="000000AC">
      <w:pPr>
        <w:numPr>
          <w:ilvl w:val="0"/>
          <w:numId w:val="6"/>
        </w:numPr>
        <w:ind w:left="720" w:hanging="360"/>
      </w:pPr>
      <w:r w:rsidDel="00000000" w:rsidR="00000000" w:rsidRPr="00000000">
        <w:rPr>
          <w:b w:val="1"/>
          <w:rtl w:val="0"/>
        </w:rPr>
        <w:t xml:space="preserve">Infraestructura: despliegue en Render o servidor similar con PostgreSQL.</w:t>
      </w:r>
    </w:p>
    <w:p w:rsidR="00000000" w:rsidDel="00000000" w:rsidP="00000000" w:rsidRDefault="00000000" w:rsidRPr="00000000" w14:paraId="000000AD">
      <w:pPr>
        <w:numPr>
          <w:ilvl w:val="0"/>
          <w:numId w:val="6"/>
        </w:numPr>
        <w:ind w:left="720" w:hanging="360"/>
        <w:rPr/>
      </w:pPr>
      <w:r w:rsidDel="00000000" w:rsidR="00000000" w:rsidRPr="00000000">
        <w:rPr>
          <w:b w:val="1"/>
          <w:rtl w:val="0"/>
        </w:rPr>
        <w:t xml:space="preserve">Repositorio: público en GitHub</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rdcrjn" w:id="12"/>
      <w:bookmarkEnd w:id="1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p>
    <w:p w:rsidR="00000000" w:rsidDel="00000000" w:rsidP="00000000" w:rsidRDefault="00000000" w:rsidRPr="00000000" w14:paraId="000000B0">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numPr>
          <w:ilvl w:val="0"/>
          <w:numId w:val="4"/>
        </w:numPr>
        <w:ind w:left="720" w:hanging="360"/>
        <w:jc w:val="both"/>
        <w:rPr/>
      </w:pPr>
      <w:r w:rsidDel="00000000" w:rsidR="00000000" w:rsidRPr="00000000">
        <w:rPr>
          <w:rtl w:val="0"/>
        </w:rPr>
        <w:t xml:space="preserve">Se empleará framework Django (backend) y Bootstrap (frontend). Librerías de ML: Scikit-learn, Pandas, NumPy.</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6in1rg" w:id="13"/>
      <w:bookmarkEnd w:id="13"/>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Escenarios </w:t>
      </w:r>
    </w:p>
    <w:p w:rsidR="00000000" w:rsidDel="00000000" w:rsidP="00000000" w:rsidRDefault="00000000" w:rsidRPr="00000000" w14:paraId="000000B6">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nxbz9" w:id="14"/>
      <w:bookmarkEnd w:id="1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p>
    <w:p w:rsidR="00000000" w:rsidDel="00000000" w:rsidP="00000000" w:rsidRDefault="00000000" w:rsidRPr="00000000" w14:paraId="000000B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modelo de caso uso general del sistema</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0B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9050" distT="19050" distL="19050" distR="19050">
            <wp:extent cx="5743575" cy="3860602"/>
            <wp:effectExtent b="0" l="0" r="0" t="0"/>
            <wp:docPr id="2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43575" cy="386060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5nkun2" w:id="15"/>
      <w:bookmarkEnd w:id="15"/>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Casos de Usos Extendidos </w:t>
      </w:r>
    </w:p>
    <w:p w:rsidR="00000000" w:rsidDel="00000000" w:rsidP="00000000" w:rsidRDefault="00000000" w:rsidRPr="00000000" w14:paraId="000000BF">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Adjuntar la planilla caso uso extendido</w:t>
      </w:r>
    </w:p>
    <w:p w:rsidR="00000000" w:rsidDel="00000000" w:rsidP="00000000" w:rsidRDefault="00000000" w:rsidRPr="00000000" w14:paraId="000000C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4">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5">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6">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7">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8">
            <w:pPr>
              <w:widowControl w:val="1"/>
              <w:spacing w:line="240" w:lineRule="auto"/>
              <w:rPr>
                <w:color w:val="000000"/>
                <w:sz w:val="16"/>
                <w:szCs w:val="16"/>
              </w:rPr>
            </w:pPr>
            <w:r w:rsidDel="00000000" w:rsidR="00000000" w:rsidRPr="00000000">
              <w:rPr>
                <w:color w:val="000000"/>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9">
            <w:pPr>
              <w:widowControl w:val="1"/>
              <w:spacing w:line="240" w:lineRule="auto"/>
              <w:rPr>
                <w:color w:val="000000"/>
                <w:sz w:val="16"/>
                <w:szCs w:val="16"/>
              </w:rPr>
            </w:pPr>
            <w:r w:rsidDel="00000000" w:rsidR="00000000" w:rsidRPr="00000000">
              <w:rPr>
                <w:sz w:val="16"/>
                <w:szCs w:val="16"/>
                <w:rtl w:val="0"/>
              </w:rPr>
              <w:t xml:space="preserve">Registrar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A">
            <w:pPr>
              <w:widowControl w:val="1"/>
              <w:spacing w:line="240" w:lineRule="auto"/>
              <w:rPr>
                <w:color w:val="000000"/>
                <w:sz w:val="16"/>
                <w:szCs w:val="16"/>
              </w:rPr>
            </w:pPr>
            <w:r w:rsidDel="00000000" w:rsidR="00000000" w:rsidRPr="00000000">
              <w:rPr>
                <w:sz w:val="16"/>
                <w:szCs w:val="16"/>
                <w:rtl w:val="0"/>
              </w:rPr>
              <w:t xml:space="preserve">Administradores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B">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C">
            <w:pPr>
              <w:widowControl w:val="1"/>
              <w:spacing w:line="240" w:lineRule="auto"/>
              <w:rPr>
                <w:color w:val="000000"/>
                <w:sz w:val="16"/>
                <w:szCs w:val="16"/>
              </w:rPr>
            </w:pPr>
            <w:r w:rsidDel="00000000" w:rsidR="00000000" w:rsidRPr="00000000">
              <w:rPr>
                <w:sz w:val="16"/>
                <w:szCs w:val="16"/>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D">
            <w:pPr>
              <w:widowControl w:val="1"/>
              <w:spacing w:line="240" w:lineRule="auto"/>
              <w:rPr>
                <w:color w:val="000000"/>
                <w:sz w:val="16"/>
                <w:szCs w:val="16"/>
              </w:rPr>
            </w:pPr>
            <w:r w:rsidDel="00000000" w:rsidR="00000000" w:rsidRPr="00000000">
              <w:rPr>
                <w:sz w:val="16"/>
                <w:szCs w:val="16"/>
                <w:rtl w:val="0"/>
              </w:rPr>
              <w:t xml:space="preserve">Autenticar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E">
            <w:pPr>
              <w:widowControl w:val="1"/>
              <w:spacing w:line="240" w:lineRule="auto"/>
              <w:rPr>
                <w:color w:val="000000"/>
                <w:sz w:val="16"/>
                <w:szCs w:val="16"/>
              </w:rPr>
            </w:pPr>
            <w:r w:rsidDel="00000000" w:rsidR="00000000" w:rsidRPr="00000000">
              <w:rPr>
                <w:sz w:val="16"/>
                <w:szCs w:val="16"/>
                <w:rtl w:val="0"/>
              </w:rPr>
              <w:t xml:space="preserve">Todos los 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F">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0">
            <w:pPr>
              <w:widowControl w:val="1"/>
              <w:spacing w:line="240" w:lineRule="auto"/>
              <w:rPr>
                <w:color w:val="000000"/>
                <w:sz w:val="16"/>
                <w:szCs w:val="16"/>
              </w:rPr>
            </w:pPr>
            <w:r w:rsidDel="00000000" w:rsidR="00000000" w:rsidRPr="00000000">
              <w:rPr>
                <w:sz w:val="16"/>
                <w:szCs w:val="16"/>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1">
            <w:pPr>
              <w:widowControl w:val="1"/>
              <w:spacing w:line="240" w:lineRule="auto"/>
              <w:rPr>
                <w:color w:val="000000"/>
                <w:sz w:val="16"/>
                <w:szCs w:val="16"/>
              </w:rPr>
            </w:pPr>
            <w:r w:rsidDel="00000000" w:rsidR="00000000" w:rsidRPr="00000000">
              <w:rPr>
                <w:sz w:val="16"/>
                <w:szCs w:val="16"/>
                <w:rtl w:val="0"/>
              </w:rPr>
              <w:t xml:space="preserve">Gestionar Perifl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2">
            <w:pPr>
              <w:widowControl w:val="1"/>
              <w:spacing w:line="240" w:lineRule="auto"/>
              <w:rPr>
                <w:color w:val="000000"/>
                <w:sz w:val="16"/>
                <w:szCs w:val="16"/>
              </w:rPr>
            </w:pPr>
            <w:r w:rsidDel="00000000" w:rsidR="00000000" w:rsidRPr="00000000">
              <w:rPr>
                <w:sz w:val="16"/>
                <w:szCs w:val="16"/>
                <w:rtl w:val="0"/>
              </w:rPr>
              <w:t xml:space="preserve">Todo los usuarios reg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3">
            <w:pPr>
              <w:widowControl w:val="1"/>
              <w:spacing w:line="240" w:lineRule="auto"/>
              <w:rPr>
                <w:color w:val="000000"/>
                <w:sz w:val="16"/>
                <w:szCs w:val="16"/>
              </w:rPr>
            </w:pPr>
            <w:r w:rsidDel="00000000" w:rsidR="00000000" w:rsidRPr="00000000">
              <w:rPr>
                <w:sz w:val="16"/>
                <w:szCs w:val="16"/>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4">
            <w:pPr>
              <w:widowControl w:val="1"/>
              <w:spacing w:line="240" w:lineRule="auto"/>
              <w:rPr>
                <w:color w:val="000000"/>
                <w:sz w:val="16"/>
                <w:szCs w:val="16"/>
              </w:rPr>
            </w:pPr>
            <w:r w:rsidDel="00000000" w:rsidR="00000000" w:rsidRPr="00000000">
              <w:rPr>
                <w:sz w:val="16"/>
                <w:szCs w:val="16"/>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5">
            <w:pPr>
              <w:widowControl w:val="1"/>
              <w:spacing w:line="240" w:lineRule="auto"/>
              <w:rPr>
                <w:color w:val="000000"/>
                <w:sz w:val="16"/>
                <w:szCs w:val="16"/>
              </w:rPr>
            </w:pPr>
            <w:r w:rsidDel="00000000" w:rsidR="00000000" w:rsidRPr="00000000">
              <w:rPr>
                <w:sz w:val="16"/>
                <w:szCs w:val="16"/>
                <w:rtl w:val="0"/>
              </w:rPr>
              <w:t xml:space="preserve">Registrar consumo eléctrico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6">
            <w:pPr>
              <w:widowControl w:val="1"/>
              <w:spacing w:line="240" w:lineRule="auto"/>
              <w:rPr>
                <w:color w:val="000000"/>
                <w:sz w:val="16"/>
                <w:szCs w:val="16"/>
              </w:rPr>
            </w:pPr>
            <w:r w:rsidDel="00000000" w:rsidR="00000000" w:rsidRPr="00000000">
              <w:rPr>
                <w:sz w:val="16"/>
                <w:szCs w:val="16"/>
                <w:rtl w:val="0"/>
              </w:rPr>
              <w:t xml:space="preserve">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7">
            <w:pPr>
              <w:widowControl w:val="1"/>
              <w:spacing w:line="240" w:lineRule="auto"/>
              <w:rPr>
                <w:color w:val="000000"/>
                <w:sz w:val="16"/>
                <w:szCs w:val="16"/>
              </w:rPr>
            </w:pPr>
            <w:r w:rsidDel="00000000" w:rsidR="00000000" w:rsidRPr="00000000">
              <w:rPr>
                <w:sz w:val="16"/>
                <w:szCs w:val="16"/>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8">
            <w:pPr>
              <w:widowControl w:val="1"/>
              <w:spacing w:line="240" w:lineRule="auto"/>
              <w:rPr>
                <w:color w:val="000000"/>
                <w:sz w:val="16"/>
                <w:szCs w:val="16"/>
              </w:rPr>
            </w:pPr>
            <w:r w:rsidDel="00000000" w:rsidR="00000000" w:rsidRPr="00000000">
              <w:rPr>
                <w:sz w:val="16"/>
                <w:szCs w:val="16"/>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9">
            <w:pPr>
              <w:widowControl w:val="1"/>
              <w:spacing w:line="240" w:lineRule="auto"/>
              <w:rPr>
                <w:color w:val="000000"/>
                <w:sz w:val="16"/>
                <w:szCs w:val="16"/>
              </w:rPr>
            </w:pPr>
            <w:r w:rsidDel="00000000" w:rsidR="00000000" w:rsidRPr="00000000">
              <w:rPr>
                <w:sz w:val="16"/>
                <w:szCs w:val="16"/>
                <w:rtl w:val="0"/>
              </w:rPr>
              <w:t xml:space="preserve">Visualizar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A">
            <w:pPr>
              <w:widowControl w:val="1"/>
              <w:spacing w:line="240" w:lineRule="auto"/>
              <w:rPr>
                <w:color w:val="000000"/>
                <w:sz w:val="16"/>
                <w:szCs w:val="16"/>
              </w:rPr>
            </w:pPr>
            <w:r w:rsidDel="00000000" w:rsidR="00000000" w:rsidRPr="00000000">
              <w:rPr>
                <w:sz w:val="16"/>
                <w:szCs w:val="16"/>
                <w:rtl w:val="0"/>
              </w:rPr>
              <w:t xml:space="preserve">Usuario Final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B">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C">
            <w:pPr>
              <w:widowControl w:val="1"/>
              <w:spacing w:line="240" w:lineRule="auto"/>
              <w:rPr>
                <w:color w:val="000000"/>
                <w:sz w:val="16"/>
                <w:szCs w:val="16"/>
              </w:rPr>
            </w:pPr>
            <w:r w:rsidDel="00000000" w:rsidR="00000000" w:rsidRPr="00000000">
              <w:rPr>
                <w:sz w:val="16"/>
                <w:szCs w:val="16"/>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D">
            <w:pPr>
              <w:widowControl w:val="1"/>
              <w:spacing w:line="240" w:lineRule="auto"/>
              <w:rPr>
                <w:color w:val="000000"/>
                <w:sz w:val="16"/>
                <w:szCs w:val="16"/>
              </w:rPr>
            </w:pPr>
            <w:r w:rsidDel="00000000" w:rsidR="00000000" w:rsidRPr="00000000">
              <w:rPr>
                <w:sz w:val="16"/>
                <w:szCs w:val="16"/>
                <w:rtl w:val="0"/>
              </w:rPr>
              <w:t xml:space="preserve">Consultar Historial de consumo/predicciones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E">
            <w:pPr>
              <w:widowControl w:val="1"/>
              <w:spacing w:line="240" w:lineRule="auto"/>
              <w:rPr>
                <w:color w:val="000000"/>
                <w:sz w:val="16"/>
                <w:szCs w:val="16"/>
              </w:rPr>
            </w:pPr>
            <w:r w:rsidDel="00000000" w:rsidR="00000000" w:rsidRPr="00000000">
              <w:rPr>
                <w:sz w:val="16"/>
                <w:szCs w:val="16"/>
                <w:rtl w:val="0"/>
              </w:rPr>
              <w:t xml:space="preserve">Usuario Final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F">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0">
            <w:pPr>
              <w:widowControl w:val="1"/>
              <w:spacing w:line="240" w:lineRule="auto"/>
              <w:rPr>
                <w:color w:val="000000"/>
                <w:sz w:val="16"/>
                <w:szCs w:val="16"/>
              </w:rPr>
            </w:pPr>
            <w:r w:rsidDel="00000000" w:rsidR="00000000" w:rsidRPr="00000000">
              <w:rPr>
                <w:sz w:val="16"/>
                <w:szCs w:val="16"/>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1">
            <w:pPr>
              <w:widowControl w:val="1"/>
              <w:spacing w:line="240" w:lineRule="auto"/>
              <w:rPr>
                <w:color w:val="000000"/>
                <w:sz w:val="16"/>
                <w:szCs w:val="16"/>
              </w:rPr>
            </w:pPr>
            <w:r w:rsidDel="00000000" w:rsidR="00000000" w:rsidRPr="00000000">
              <w:rPr>
                <w:sz w:val="16"/>
                <w:szCs w:val="16"/>
                <w:rtl w:val="0"/>
              </w:rPr>
              <w:t xml:space="preserve">Prediccion de Consumo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2">
            <w:pPr>
              <w:widowControl w:val="1"/>
              <w:spacing w:line="240" w:lineRule="auto"/>
              <w:rPr>
                <w:color w:val="000000"/>
                <w:sz w:val="16"/>
                <w:szCs w:val="16"/>
              </w:rPr>
            </w:pPr>
            <w:r w:rsidDel="00000000" w:rsidR="00000000" w:rsidRPr="00000000">
              <w:rPr>
                <w:sz w:val="16"/>
                <w:szCs w:val="16"/>
                <w:rtl w:val="0"/>
              </w:rPr>
              <w:t xml:space="preserve">Usuario Final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3">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4">
            <w:pPr>
              <w:widowControl w:val="1"/>
              <w:spacing w:line="240" w:lineRule="auto"/>
              <w:rPr>
                <w:color w:val="000000"/>
                <w:sz w:val="16"/>
                <w:szCs w:val="16"/>
              </w:rPr>
            </w:pPr>
            <w:r w:rsidDel="00000000" w:rsidR="00000000" w:rsidRPr="00000000">
              <w:rPr>
                <w:sz w:val="16"/>
                <w:szCs w:val="16"/>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5">
            <w:pPr>
              <w:widowControl w:val="1"/>
              <w:spacing w:line="240" w:lineRule="auto"/>
              <w:rPr>
                <w:color w:val="000000"/>
                <w:sz w:val="16"/>
                <w:szCs w:val="16"/>
              </w:rPr>
            </w:pPr>
            <w:r w:rsidDel="00000000" w:rsidR="00000000" w:rsidRPr="00000000">
              <w:rPr>
                <w:sz w:val="16"/>
                <w:szCs w:val="16"/>
                <w:rtl w:val="0"/>
              </w:rPr>
              <w:t xml:space="preserve">Gestionar Alertas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6">
            <w:pPr>
              <w:widowControl w:val="1"/>
              <w:spacing w:line="240" w:lineRule="auto"/>
              <w:rPr>
                <w:color w:val="000000"/>
                <w:sz w:val="16"/>
                <w:szCs w:val="16"/>
              </w:rPr>
            </w:pPr>
            <w:r w:rsidDel="00000000" w:rsidR="00000000" w:rsidRPr="00000000">
              <w:rPr>
                <w:sz w:val="16"/>
                <w:szCs w:val="16"/>
                <w:rtl w:val="0"/>
              </w:rPr>
              <w:t xml:space="preserve">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7">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8">
            <w:pPr>
              <w:widowControl w:val="1"/>
              <w:spacing w:line="240" w:lineRule="auto"/>
              <w:rPr>
                <w:color w:val="000000"/>
                <w:sz w:val="16"/>
                <w:szCs w:val="16"/>
              </w:rPr>
            </w:pPr>
            <w:r w:rsidDel="00000000" w:rsidR="00000000" w:rsidRPr="00000000">
              <w:rPr>
                <w:sz w:val="16"/>
                <w:szCs w:val="16"/>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9">
            <w:pPr>
              <w:widowControl w:val="1"/>
              <w:spacing w:line="240" w:lineRule="auto"/>
              <w:rPr>
                <w:color w:val="000000"/>
                <w:sz w:val="16"/>
                <w:szCs w:val="16"/>
              </w:rPr>
            </w:pPr>
            <w:r w:rsidDel="00000000" w:rsidR="00000000" w:rsidRPr="00000000">
              <w:rPr>
                <w:sz w:val="16"/>
                <w:szCs w:val="16"/>
                <w:rtl w:val="0"/>
              </w:rPr>
              <w:t xml:space="preserve">Calcular Huella de Carbono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A">
            <w:pPr>
              <w:widowControl w:val="1"/>
              <w:spacing w:line="240" w:lineRule="auto"/>
              <w:rPr>
                <w:color w:val="000000"/>
                <w:sz w:val="16"/>
                <w:szCs w:val="16"/>
              </w:rPr>
            </w:pPr>
            <w:r w:rsidDel="00000000" w:rsidR="00000000" w:rsidRPr="00000000">
              <w:rPr>
                <w:sz w:val="16"/>
                <w:szCs w:val="16"/>
                <w:rtl w:val="0"/>
              </w:rPr>
              <w:t xml:space="preserve">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B">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widowControl w:val="1"/>
              <w:spacing w:line="240" w:lineRule="auto"/>
              <w:rPr>
                <w:color w:val="000000"/>
                <w:sz w:val="16"/>
                <w:szCs w:val="16"/>
              </w:rPr>
            </w:pPr>
            <w:r w:rsidDel="00000000" w:rsidR="00000000" w:rsidRPr="00000000">
              <w:rPr>
                <w:sz w:val="16"/>
                <w:szCs w:val="16"/>
                <w:rtl w:val="0"/>
              </w:rPr>
              <w:t xml:space="preserve">CU-010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widowControl w:val="1"/>
              <w:spacing w:line="240" w:lineRule="auto"/>
              <w:rPr>
                <w:color w:val="000000"/>
                <w:sz w:val="16"/>
                <w:szCs w:val="16"/>
              </w:rPr>
            </w:pPr>
            <w:r w:rsidDel="00000000" w:rsidR="00000000" w:rsidRPr="00000000">
              <w:rPr>
                <w:sz w:val="16"/>
                <w:szCs w:val="16"/>
                <w:rtl w:val="0"/>
              </w:rPr>
              <w:t xml:space="preserve">Administración de 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widowControl w:val="1"/>
              <w:spacing w:line="240" w:lineRule="auto"/>
              <w:rPr>
                <w:color w:val="000000"/>
                <w:sz w:val="16"/>
                <w:szCs w:val="16"/>
              </w:rPr>
            </w:pPr>
            <w:r w:rsidDel="00000000" w:rsidR="00000000" w:rsidRPr="00000000">
              <w:rPr>
                <w:sz w:val="16"/>
                <w:szCs w:val="16"/>
                <w:rtl w:val="0"/>
              </w:rPr>
              <w:t xml:space="preserve">Administradores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widowControl w:val="1"/>
              <w:spacing w:line="240" w:lineRule="auto"/>
              <w:rPr>
                <w:color w:val="000000"/>
                <w:sz w:val="16"/>
                <w:szCs w:val="16"/>
              </w:rPr>
            </w:pPr>
            <w:r w:rsidDel="00000000" w:rsidR="00000000" w:rsidRPr="00000000">
              <w:rPr>
                <w:sz w:val="16"/>
                <w:szCs w:val="16"/>
                <w:rtl w:val="0"/>
              </w:rPr>
              <w:t xml:space="preserve">CU-011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widowControl w:val="1"/>
              <w:spacing w:line="240" w:lineRule="auto"/>
              <w:rPr>
                <w:color w:val="000000"/>
                <w:sz w:val="16"/>
                <w:szCs w:val="16"/>
              </w:rPr>
            </w:pPr>
            <w:r w:rsidDel="00000000" w:rsidR="00000000" w:rsidRPr="00000000">
              <w:rPr>
                <w:sz w:val="16"/>
                <w:szCs w:val="16"/>
                <w:rtl w:val="0"/>
              </w:rPr>
              <w:t xml:space="preserve">Gestión de Roles y Permisos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widowControl w:val="1"/>
              <w:spacing w:line="240" w:lineRule="auto"/>
              <w:rPr>
                <w:color w:val="000000"/>
                <w:sz w:val="16"/>
                <w:szCs w:val="16"/>
              </w:rPr>
            </w:pPr>
            <w:r w:rsidDel="00000000" w:rsidR="00000000" w:rsidRPr="00000000">
              <w:rPr>
                <w:sz w:val="16"/>
                <w:szCs w:val="16"/>
                <w:rtl w:val="0"/>
              </w:rPr>
              <w:t xml:space="preserve">Administradores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bl>
    <w:p w:rsidR="00000000" w:rsidDel="00000000" w:rsidP="00000000" w:rsidRDefault="00000000" w:rsidRPr="00000000" w14:paraId="000000F4">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ksv4uv" w:id="16"/>
      <w:bookmarkEnd w:id="1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w:t>
      </w:r>
    </w:p>
    <w:p w:rsidR="00000000" w:rsidDel="00000000" w:rsidP="00000000" w:rsidRDefault="00000000" w:rsidRPr="00000000" w14:paraId="000000F6">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0F7">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240" w:lineRule="auto"/>
              <w:jc w:val="both"/>
              <w:rPr>
                <w:rFonts w:ascii="Calibri" w:cs="Calibri" w:eastAsia="Calibri" w:hAnsi="Calibri"/>
              </w:rPr>
            </w:pPr>
            <w:r w:rsidDel="00000000" w:rsidR="00000000" w:rsidRPr="00000000">
              <w:rPr>
                <w:rtl w:val="0"/>
              </w:rPr>
              <w:t xml:space="preserve">Identificador: EQ-01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line="240" w:lineRule="auto"/>
              <w:jc w:val="both"/>
              <w:rPr/>
            </w:pPr>
            <w:r w:rsidDel="00000000" w:rsidR="00000000" w:rsidRPr="00000000">
              <w:rPr>
                <w:rtl w:val="0"/>
              </w:rPr>
              <w:t xml:space="preserve">Escenario(s):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line="240" w:lineRule="auto"/>
              <w:jc w:val="both"/>
              <w:rPr/>
            </w:pPr>
            <w:r w:rsidDel="00000000" w:rsidR="00000000" w:rsidRPr="00000000">
              <w:rPr>
                <w:rtl w:val="0"/>
              </w:rPr>
              <w:t xml:space="preserve">Intento de inyección SQL en el formulario de 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line="240" w:lineRule="auto"/>
              <w:jc w:val="both"/>
              <w:rPr/>
            </w:pPr>
            <w:r w:rsidDel="00000000" w:rsidR="00000000" w:rsidRPr="00000000">
              <w:rPr>
                <w:rtl w:val="0"/>
              </w:rPr>
              <w:t xml:space="preserve">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240" w:lineRule="auto"/>
              <w:jc w:val="both"/>
              <w:rPr/>
            </w:pPr>
            <w:r w:rsidDel="00000000" w:rsidR="00000000" w:rsidRPr="00000000">
              <w:rPr>
                <w:rtl w:val="0"/>
              </w:rPr>
              <w:t xml:space="preserve">El usuario malicioso ingresa credenciales manipuladas con código SQL.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240" w:lineRule="auto"/>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240" w:lineRule="auto"/>
              <w:jc w:val="both"/>
              <w:rPr/>
            </w:pPr>
            <w:r w:rsidDel="00000000" w:rsidR="00000000" w:rsidRPr="00000000">
              <w:rPr>
                <w:rtl w:val="0"/>
              </w:rPr>
              <w:t xml:space="preserve">Actor externo (atacante)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240" w:lineRule="auto"/>
              <w:jc w:val="both"/>
              <w:rPr/>
            </w:pPr>
            <w:r w:rsidDel="00000000" w:rsidR="00000000" w:rsidRPr="00000000">
              <w:rPr>
                <w:rtl w:val="0"/>
              </w:rPr>
              <w:t xml:space="preserve">Sistema en producción (Render.com).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240" w:lineRule="auto"/>
              <w:jc w:val="both"/>
              <w:rPr/>
            </w:pPr>
            <w:r w:rsidDel="00000000" w:rsidR="00000000" w:rsidRPr="00000000">
              <w:rPr>
                <w:rtl w:val="0"/>
              </w:rPr>
              <w:t xml:space="preserve">Módulo de autenticación (Django Auth + PostgreSQL).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240" w:lineRule="auto"/>
              <w:jc w:val="both"/>
              <w:rPr/>
            </w:pPr>
            <w:r w:rsidDel="00000000" w:rsidR="00000000" w:rsidRPr="00000000">
              <w:rPr>
                <w:rtl w:val="0"/>
              </w:rPr>
              <w:t xml:space="preserve">El sistema rechaza la solicitud, no ejecuta código malicioso, registra el incidente en logs.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40" w:lineRule="auto"/>
              <w:jc w:val="both"/>
              <w:rPr/>
            </w:pPr>
            <w:r w:rsidDel="00000000" w:rsidR="00000000" w:rsidRPr="00000000">
              <w:rPr>
                <w:rtl w:val="0"/>
              </w:rPr>
              <w:t xml:space="preserve">Ninguna alteración de datos, respuesta HTTP 400 o 403 en &lt; 1 segundo</w:t>
            </w:r>
          </w:p>
        </w:tc>
      </w:tr>
    </w:tbl>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240" w:lineRule="auto"/>
              <w:jc w:val="both"/>
              <w:rPr>
                <w:rFonts w:ascii="Calibri" w:cs="Calibri" w:eastAsia="Calibri" w:hAnsi="Calibri"/>
              </w:rPr>
            </w:pPr>
            <w:r w:rsidDel="00000000" w:rsidR="00000000" w:rsidRPr="00000000">
              <w:rPr>
                <w:rtl w:val="0"/>
              </w:rPr>
              <w:t xml:space="preserve">Identificador: EQ-02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240" w:lineRule="auto"/>
              <w:jc w:val="both"/>
              <w:rPr/>
            </w:pPr>
            <w:r w:rsidDel="00000000" w:rsidR="00000000" w:rsidRPr="00000000">
              <w:rPr>
                <w:rtl w:val="0"/>
              </w:rPr>
              <w:t xml:space="preserve">Escenario(s):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jc w:val="both"/>
              <w:rPr/>
            </w:pPr>
            <w:r w:rsidDel="00000000" w:rsidR="00000000" w:rsidRPr="00000000">
              <w:rPr>
                <w:rtl w:val="0"/>
              </w:rPr>
              <w:t xml:space="preserve">Ninguna alteración de datos, respuesta HTTP 400 o 403 en &lt; 1 segundo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jc w:val="both"/>
              <w:rPr/>
            </w:pPr>
            <w:r w:rsidDel="00000000" w:rsidR="00000000" w:rsidRPr="00000000">
              <w:rPr>
                <w:rtl w:val="0"/>
              </w:rPr>
              <w:t xml:space="preserve">Rendimiento,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240" w:lineRule="auto"/>
              <w:jc w:val="both"/>
              <w:rPr/>
            </w:pPr>
            <w:r w:rsidDel="00000000" w:rsidR="00000000" w:rsidRPr="00000000">
              <w:rPr>
                <w:rtl w:val="0"/>
              </w:rPr>
              <w:t xml:space="preserve">Solicitud de carga de dashboard después de login exitoso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240" w:lineRule="auto"/>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240" w:lineRule="auto"/>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240" w:lineRule="auto"/>
              <w:jc w:val="both"/>
              <w:rPr/>
            </w:pPr>
            <w:r w:rsidDel="00000000" w:rsidR="00000000" w:rsidRPr="00000000">
              <w:rPr>
                <w:rtl w:val="0"/>
              </w:rPr>
              <w:t xml:space="preserve">Navegador web moderno con conexión estable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240" w:lineRule="auto"/>
              <w:jc w:val="both"/>
              <w:rPr/>
            </w:pPr>
            <w:r w:rsidDel="00000000" w:rsidR="00000000" w:rsidRPr="00000000">
              <w:rPr>
                <w:rtl w:val="0"/>
              </w:rPr>
              <w:t xml:space="preserve">Backend Django + consultas PostgreSQL + librerías gráficas.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240" w:lineRule="auto"/>
              <w:jc w:val="both"/>
              <w:rPr/>
            </w:pPr>
            <w:r w:rsidDel="00000000" w:rsidR="00000000" w:rsidRPr="00000000">
              <w:rPr>
                <w:rtl w:val="0"/>
              </w:rPr>
              <w:t xml:space="preserve">El sistema consulta datos, calcula KPIs, genera gráficos y los muestra en interfaz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240" w:lineRule="auto"/>
              <w:jc w:val="both"/>
              <w:rPr/>
            </w:pPr>
            <w:r w:rsidDel="00000000" w:rsidR="00000000" w:rsidRPr="00000000">
              <w:rPr>
                <w:rtl w:val="0"/>
              </w:rPr>
              <w:t xml:space="preserve">Dashboard completo cargado en &lt; 5 segundos</w:t>
            </w:r>
          </w:p>
        </w:tc>
      </w:tr>
    </w:tbl>
    <w:p w:rsidR="00000000" w:rsidDel="00000000" w:rsidP="00000000" w:rsidRDefault="00000000" w:rsidRPr="00000000" w14:paraId="000001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240" w:lineRule="auto"/>
              <w:jc w:val="both"/>
              <w:rPr>
                <w:rFonts w:ascii="Calibri" w:cs="Calibri" w:eastAsia="Calibri" w:hAnsi="Calibri"/>
              </w:rPr>
            </w:pPr>
            <w:r w:rsidDel="00000000" w:rsidR="00000000" w:rsidRPr="00000000">
              <w:rPr>
                <w:rtl w:val="0"/>
              </w:rPr>
              <w:t xml:space="preserve">Identificador: EQ-03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line="240" w:lineRule="auto"/>
              <w:jc w:val="both"/>
              <w:rPr/>
            </w:pPr>
            <w:r w:rsidDel="00000000" w:rsidR="00000000" w:rsidRPr="00000000">
              <w:rPr>
                <w:rtl w:val="0"/>
              </w:rPr>
              <w:t xml:space="preserve">Escenario(s):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line="240" w:lineRule="auto"/>
              <w:jc w:val="both"/>
              <w:rPr/>
            </w:pPr>
            <w:r w:rsidDel="00000000" w:rsidR="00000000" w:rsidRPr="00000000">
              <w:rPr>
                <w:rtl w:val="0"/>
              </w:rPr>
              <w:t xml:space="preserve"> Falla temporal en la base de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line="240" w:lineRule="auto"/>
              <w:jc w:val="both"/>
              <w:rPr/>
            </w:pPr>
            <w:r w:rsidDel="00000000" w:rsidR="00000000" w:rsidRPr="00000000">
              <w:rPr>
                <w:rtl w:val="0"/>
              </w:rPr>
              <w:t xml:space="preserve">Disponibilidad, Tolerancia a fallos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240" w:lineRule="auto"/>
              <w:jc w:val="both"/>
              <w:rPr/>
            </w:pPr>
            <w:r w:rsidDel="00000000" w:rsidR="00000000" w:rsidRPr="00000000">
              <w:rPr>
                <w:rtl w:val="0"/>
              </w:rPr>
              <w:t xml:space="preserve">La base de datos deja de responder durante una transacción.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240" w:lineRule="auto"/>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line="240" w:lineRule="auto"/>
              <w:jc w:val="both"/>
              <w:rPr/>
            </w:pPr>
            <w:r w:rsidDel="00000000" w:rsidR="00000000" w:rsidRPr="00000000">
              <w:rPr>
                <w:rtl w:val="0"/>
              </w:rPr>
              <w:t xml:space="preserve">Infraestructura (PostgreSQL)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line="240" w:lineRule="auto"/>
              <w:jc w:val="both"/>
              <w:rPr/>
            </w:pPr>
            <w:r w:rsidDel="00000000" w:rsidR="00000000" w:rsidRPr="00000000">
              <w:rPr>
                <w:rtl w:val="0"/>
              </w:rPr>
              <w:t xml:space="preserve">Entorno de producción en Render.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line="240" w:lineRule="auto"/>
              <w:jc w:val="both"/>
              <w:rPr/>
            </w:pPr>
            <w:r w:rsidDel="00000000" w:rsidR="00000000" w:rsidRPr="00000000">
              <w:rPr>
                <w:rtl w:val="0"/>
              </w:rPr>
              <w:t xml:space="preserve">Módulo de persistencia de Django (ORM)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line="240" w:lineRule="auto"/>
              <w:jc w:val="both"/>
              <w:rPr/>
            </w:pPr>
            <w:r w:rsidDel="00000000" w:rsidR="00000000" w:rsidRPr="00000000">
              <w:rPr>
                <w:rtl w:val="0"/>
              </w:rPr>
              <w:t xml:space="preserve">El sistema muestra un mensaje de error controlado al usuario, reintenta conexión en segundo plano.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jc w:val="both"/>
              <w:rPr/>
            </w:pPr>
            <w:r w:rsidDel="00000000" w:rsidR="00000000" w:rsidRPr="00000000">
              <w:rPr>
                <w:rtl w:val="0"/>
              </w:rPr>
              <w:t xml:space="preserve">Recuperación automática en &lt; 30 segundos; no pérdida de datos críticos.</w:t>
            </w:r>
          </w:p>
        </w:tc>
      </w:tr>
    </w:tbl>
    <w:p w:rsidR="00000000" w:rsidDel="00000000" w:rsidP="00000000" w:rsidRDefault="00000000" w:rsidRPr="00000000" w14:paraId="000001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widowControl w:val="1"/>
        <w:spacing w:line="240" w:lineRule="auto"/>
        <w:rPr/>
      </w:pPr>
      <w:r w:rsidDel="00000000" w:rsidR="00000000" w:rsidRPr="00000000">
        <w:br w:type="page"/>
      </w: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both"/>
              <w:rPr>
                <w:rFonts w:ascii="Calibri" w:cs="Calibri" w:eastAsia="Calibri" w:hAnsi="Calibri"/>
              </w:rPr>
            </w:pPr>
            <w:r w:rsidDel="00000000" w:rsidR="00000000" w:rsidRPr="00000000">
              <w:rPr>
                <w:rtl w:val="0"/>
              </w:rPr>
              <w:t xml:space="preserve">Identificador: EQ-04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jc w:val="both"/>
              <w:rPr/>
            </w:pPr>
            <w:r w:rsidDel="00000000" w:rsidR="00000000" w:rsidRPr="00000000">
              <w:rPr>
                <w:rtl w:val="0"/>
              </w:rPr>
              <w:t xml:space="preserve">Escenario(s):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jc w:val="both"/>
              <w:rPr/>
            </w:pPr>
            <w:r w:rsidDel="00000000" w:rsidR="00000000" w:rsidRPr="00000000">
              <w:rPr>
                <w:rtl w:val="0"/>
              </w:rPr>
              <w:t xml:space="preserve"> 1.000 usuarios concurrentes acceden al sistema en hora punta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jc w:val="both"/>
              <w:rPr/>
            </w:pPr>
            <w:r w:rsidDel="00000000" w:rsidR="00000000" w:rsidRPr="00000000">
              <w:rPr>
                <w:rtl w:val="0"/>
              </w:rPr>
              <w:t xml:space="preserve">Escalabilidad, Desempeño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jc w:val="both"/>
              <w:rPr/>
            </w:pPr>
            <w:r w:rsidDel="00000000" w:rsidR="00000000" w:rsidRPr="00000000">
              <w:rPr>
                <w:rtl w:val="0"/>
              </w:rPr>
              <w:t xml:space="preserve">Acceso simultáneo de múltiples usuarios autenticados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both"/>
              <w:rPr/>
            </w:pPr>
            <w:r w:rsidDel="00000000" w:rsidR="00000000" w:rsidRPr="00000000">
              <w:rPr>
                <w:rtl w:val="0"/>
              </w:rPr>
              <w:t xml:space="preserve">Usuarios Finales</w:t>
            </w:r>
          </w:p>
        </w:tc>
      </w:tr>
      <w:tr>
        <w:trPr>
          <w:cantSplit w:val="0"/>
          <w:trHeight w:val="199.9804687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jc w:val="both"/>
              <w:rPr/>
            </w:pPr>
            <w:r w:rsidDel="00000000" w:rsidR="00000000" w:rsidRPr="00000000">
              <w:rPr>
                <w:rtl w:val="0"/>
              </w:rPr>
              <w:t xml:space="preserve">Producción (Render.com, PostgreSQL administrado)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both"/>
              <w:rPr/>
            </w:pPr>
            <w:r w:rsidDel="00000000" w:rsidR="00000000" w:rsidRPr="00000000">
              <w:rPr>
                <w:rtl w:val="0"/>
              </w:rPr>
              <w:t xml:space="preserve">Servidor de aplicación (Django + Gunicorn)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both"/>
              <w:rPr/>
            </w:pPr>
            <w:r w:rsidDel="00000000" w:rsidR="00000000" w:rsidRPr="00000000">
              <w:rPr>
                <w:rtl w:val="0"/>
              </w:rPr>
              <w:t xml:space="preserve">El sistema mantiene un servicio estable, balancea carga y procesa solicitudes concurrentes sin caídas.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both"/>
              <w:rPr/>
            </w:pPr>
            <w:r w:rsidDel="00000000" w:rsidR="00000000" w:rsidRPr="00000000">
              <w:rPr>
                <w:rtl w:val="0"/>
              </w:rPr>
              <w:t xml:space="preserve">Tiempo de respuesta promedio &lt; 3 segundos para el 95% de las solicitudes.</w:t>
            </w:r>
          </w:p>
        </w:tc>
      </w:tr>
    </w:tbl>
    <w:p w:rsidR="00000000" w:rsidDel="00000000" w:rsidP="00000000" w:rsidRDefault="00000000" w:rsidRPr="00000000" w14:paraId="0000016A">
      <w:pPr>
        <w:keepLines w:val="1"/>
        <w:spacing w:after="120" w:lineRule="auto"/>
        <w:rPr/>
      </w:pPr>
      <w:r w:rsidDel="00000000" w:rsidR="00000000" w:rsidRPr="00000000">
        <w:rPr>
          <w:rtl w:val="0"/>
        </w:rPr>
      </w:r>
    </w:p>
    <w:p w:rsidR="00000000" w:rsidDel="00000000" w:rsidP="00000000" w:rsidRDefault="00000000" w:rsidRPr="00000000" w14:paraId="0000016B">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16C">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4sinio" w:id="17"/>
      <w:bookmarkEnd w:id="17"/>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2: Diagramas de Actividades</w:t>
      </w:r>
    </w:p>
    <w:p w:rsidR="00000000" w:rsidDel="00000000" w:rsidP="00000000" w:rsidRDefault="00000000" w:rsidRPr="00000000" w14:paraId="0000016F">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170">
      <w:pPr>
        <w:widowControl w:val="1"/>
        <w:spacing w:line="240" w:lineRule="auto"/>
        <w:rPr>
          <w:color w:val="000080"/>
          <w:highlight w:val="lightGray"/>
        </w:rPr>
      </w:pPr>
      <w:r w:rsidDel="00000000" w:rsidR="00000000" w:rsidRPr="00000000">
        <w:rPr>
          <w:color w:val="000080"/>
          <w:highlight w:val="lightGray"/>
        </w:rPr>
        <w:drawing>
          <wp:inline distB="19050" distT="19050" distL="19050" distR="19050">
            <wp:extent cx="5121175" cy="6012200"/>
            <wp:effectExtent b="0" l="0" r="0" t="0"/>
            <wp:docPr descr="ChatGPT Image 9 sept 2025, 16_35_33.png" id="17" name="image9.png"/>
            <a:graphic>
              <a:graphicData uri="http://schemas.openxmlformats.org/drawingml/2006/picture">
                <pic:pic>
                  <pic:nvPicPr>
                    <pic:cNvPr descr="ChatGPT Image 9 sept 2025, 16_35_33.png" id="0" name="image9.png"/>
                    <pic:cNvPicPr preferRelativeResize="0"/>
                  </pic:nvPicPr>
                  <pic:blipFill>
                    <a:blip r:embed="rId12"/>
                    <a:srcRect b="0" l="0" r="0" t="0"/>
                    <a:stretch>
                      <a:fillRect/>
                    </a:stretch>
                  </pic:blipFill>
                  <pic:spPr>
                    <a:xfrm>
                      <a:off x="0" y="0"/>
                      <a:ext cx="5121175" cy="6012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172">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173">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174">
      <w:pPr>
        <w:widowControl w:val="1"/>
        <w:spacing w:line="240" w:lineRule="auto"/>
        <w:rPr>
          <w:color w:val="000080"/>
          <w:highlight w:val="lightGray"/>
        </w:rPr>
      </w:pPr>
      <w:r w:rsidDel="00000000" w:rsidR="00000000" w:rsidRPr="00000000">
        <w:rPr>
          <w:color w:val="000080"/>
          <w:highlight w:val="lightGray"/>
        </w:rPr>
        <w:drawing>
          <wp:inline distB="19050" distT="19050" distL="19050" distR="19050">
            <wp:extent cx="2937025" cy="4386649"/>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37025" cy="438664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176">
      <w:pPr>
        <w:widowControl w:val="1"/>
        <w:spacing w:line="240" w:lineRule="auto"/>
        <w:rPr>
          <w:b w:val="1"/>
          <w:color w:val="000080"/>
          <w:sz w:val="24"/>
          <w:szCs w:val="24"/>
          <w:highlight w:val="lightGray"/>
        </w:rPr>
      </w:pPr>
      <w:r w:rsidDel="00000000" w:rsidR="00000000" w:rsidRPr="00000000">
        <w:br w:type="page"/>
      </w:r>
      <w:r w:rsidDel="00000000" w:rsidR="00000000" w:rsidRPr="00000000">
        <w:rPr>
          <w:color w:val="000080"/>
          <w:highlight w:val="lightGray"/>
        </w:rPr>
        <w:drawing>
          <wp:inline distB="19050" distT="19050" distL="19050" distR="19050">
            <wp:extent cx="3292575" cy="4164849"/>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92575" cy="4164849"/>
                    </a:xfrm>
                    <a:prstGeom prst="rect"/>
                    <a:ln/>
                  </pic:spPr>
                </pic:pic>
              </a:graphicData>
            </a:graphic>
          </wp:inline>
        </w:drawing>
      </w:r>
      <w:r w:rsidDel="00000000" w:rsidR="00000000" w:rsidRPr="00000000">
        <w:rPr>
          <w:color w:val="000080"/>
          <w:highlight w:val="lightGray"/>
        </w:rPr>
        <w:drawing>
          <wp:inline distB="19050" distT="19050" distL="19050" distR="19050">
            <wp:extent cx="3847401" cy="5207301"/>
            <wp:effectExtent b="0" l="0" r="0" t="0"/>
            <wp:docPr descr="ChatGPT Image 9 sept 2025, 11_16_26.png" id="29" name="image8.png"/>
            <a:graphic>
              <a:graphicData uri="http://schemas.openxmlformats.org/drawingml/2006/picture">
                <pic:pic>
                  <pic:nvPicPr>
                    <pic:cNvPr descr="ChatGPT Image 9 sept 2025, 11_16_26.png" id="0" name="image8.png"/>
                    <pic:cNvPicPr preferRelativeResize="0"/>
                  </pic:nvPicPr>
                  <pic:blipFill>
                    <a:blip r:embed="rId15"/>
                    <a:srcRect b="0" l="0" r="0" t="0"/>
                    <a:stretch>
                      <a:fillRect/>
                    </a:stretch>
                  </pic:blipFill>
                  <pic:spPr>
                    <a:xfrm>
                      <a:off x="0" y="0"/>
                      <a:ext cx="3847401" cy="520730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jxsxqh" w:id="18"/>
      <w:bookmarkEnd w:id="18"/>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178">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179">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z337ya"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Estructural ( Diagrama de Clases  y Diagrama Relacional)</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3: Diagrama de Clases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keepNext w:val="1"/>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720"/>
        <w:jc w:val="left"/>
        <w:rPr>
          <w:rFonts w:ascii="Arial" w:cs="Arial" w:eastAsia="Arial" w:hAnsi="Arial"/>
          <w:b w:val="0"/>
          <w:i w:val="1"/>
          <w:smallCaps w:val="0"/>
          <w:strike w:val="0"/>
          <w:color w:val="000000"/>
          <w:sz w:val="20"/>
          <w:szCs w:val="20"/>
          <w:u w:val="none"/>
          <w:shd w:fill="auto" w:val="clear"/>
          <w:vertAlign w:val="baseline"/>
        </w:rPr>
      </w:pPr>
      <w:bookmarkStart w:colFirst="0" w:colLast="0" w:name="_heading=h.3j2qqm3" w:id="20"/>
      <w:bookmarkEnd w:id="2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Descripción de Clases</w:t>
      </w:r>
    </w:p>
    <w:tbl>
      <w:tblPr>
        <w:tblStyle w:val="Table11"/>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82">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83">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84">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spacing w:line="240" w:lineRule="auto"/>
              <w:rPr>
                <w:color w:val="000000"/>
                <w:sz w:val="16"/>
                <w:szCs w:val="16"/>
              </w:rPr>
            </w:pPr>
            <w:r w:rsidDel="00000000" w:rsidR="00000000" w:rsidRPr="00000000">
              <w:rPr>
                <w:color w:val="000000"/>
                <w:sz w:val="16"/>
                <w:szCs w:val="16"/>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spacing w:line="240" w:lineRule="auto"/>
              <w:rPr>
                <w:color w:val="000000"/>
                <w:sz w:val="16"/>
                <w:szCs w:val="16"/>
              </w:rPr>
            </w:pPr>
            <w:r w:rsidDel="00000000" w:rsidR="00000000" w:rsidRPr="00000000">
              <w:rPr>
                <w:sz w:val="16"/>
                <w:szCs w:val="16"/>
                <w:rtl w:val="0"/>
              </w:rPr>
              <w:t xml:space="preserve">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spacing w:line="240" w:lineRule="auto"/>
              <w:rPr>
                <w:color w:val="000000"/>
                <w:sz w:val="16"/>
                <w:szCs w:val="16"/>
              </w:rPr>
            </w:pPr>
            <w:r w:rsidDel="00000000" w:rsidR="00000000" w:rsidRPr="00000000">
              <w:rPr>
                <w:sz w:val="16"/>
                <w:szCs w:val="16"/>
                <w:rtl w:val="0"/>
              </w:rPr>
              <w:t xml:space="preserve">atributos: rut, email, contraseña, rol</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8">
            <w:pPr>
              <w:widowControl w:val="1"/>
              <w:spacing w:line="240" w:lineRule="auto"/>
              <w:rPr>
                <w:color w:val="000000"/>
                <w:sz w:val="16"/>
                <w:szCs w:val="16"/>
              </w:rPr>
            </w:pPr>
            <w:r w:rsidDel="00000000" w:rsidR="00000000" w:rsidRPr="00000000">
              <w:rPr>
                <w:sz w:val="16"/>
                <w:szCs w:val="16"/>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spacing w:line="240" w:lineRule="auto"/>
              <w:rPr>
                <w:color w:val="000000"/>
                <w:sz w:val="16"/>
                <w:szCs w:val="16"/>
              </w:rPr>
            </w:pPr>
            <w:r w:rsidDel="00000000" w:rsidR="00000000" w:rsidRPr="00000000">
              <w:rPr>
                <w:sz w:val="16"/>
                <w:szCs w:val="16"/>
                <w:rtl w:val="0"/>
              </w:rPr>
              <w:t xml:space="preserve">Perfil Hogar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spacing w:line="240" w:lineRule="auto"/>
              <w:rPr>
                <w:color w:val="000000"/>
                <w:sz w:val="16"/>
                <w:szCs w:val="16"/>
              </w:rPr>
            </w:pPr>
            <w:r w:rsidDel="00000000" w:rsidR="00000000" w:rsidRPr="00000000">
              <w:rPr>
                <w:sz w:val="16"/>
                <w:szCs w:val="16"/>
                <w:rtl w:val="0"/>
              </w:rPr>
              <w:t xml:space="preserve">dirección, tipo vivienda, habitantes, dispositivos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spacing w:line="240" w:lineRule="auto"/>
              <w:rPr>
                <w:color w:val="000000"/>
                <w:sz w:val="16"/>
                <w:szCs w:val="16"/>
              </w:rPr>
            </w:pPr>
            <w:r w:rsidDel="00000000" w:rsidR="00000000" w:rsidRPr="00000000">
              <w:rPr>
                <w:sz w:val="16"/>
                <w:szCs w:val="16"/>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C">
            <w:pPr>
              <w:widowControl w:val="1"/>
              <w:spacing w:line="240" w:lineRule="auto"/>
              <w:rPr>
                <w:color w:val="000000"/>
                <w:sz w:val="16"/>
                <w:szCs w:val="16"/>
              </w:rPr>
            </w:pPr>
            <w:r w:rsidDel="00000000" w:rsidR="00000000" w:rsidRPr="00000000">
              <w:rPr>
                <w:sz w:val="16"/>
                <w:szCs w:val="16"/>
                <w:rtl w:val="0"/>
              </w:rPr>
              <w:t xml:space="preserve">Consumo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spacing w:line="240" w:lineRule="auto"/>
              <w:rPr>
                <w:color w:val="000000"/>
                <w:sz w:val="16"/>
                <w:szCs w:val="16"/>
              </w:rPr>
            </w:pPr>
            <w:r w:rsidDel="00000000" w:rsidR="00000000" w:rsidRPr="00000000">
              <w:rPr>
                <w:sz w:val="16"/>
                <w:szCs w:val="16"/>
                <w:rtl w:val="0"/>
              </w:rPr>
              <w:t xml:space="preserve">fecha, kWh, costo, observaciones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spacing w:line="240" w:lineRule="auto"/>
              <w:rPr>
                <w:color w:val="000000"/>
                <w:sz w:val="16"/>
                <w:szCs w:val="16"/>
              </w:rPr>
            </w:pPr>
            <w:r w:rsidDel="00000000" w:rsidR="00000000" w:rsidRPr="00000000">
              <w:rPr>
                <w:sz w:val="16"/>
                <w:szCs w:val="16"/>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spacing w:line="240" w:lineRule="auto"/>
              <w:rPr>
                <w:color w:val="000000"/>
                <w:sz w:val="16"/>
                <w:szCs w:val="16"/>
              </w:rPr>
            </w:pPr>
            <w:r w:rsidDel="00000000" w:rsidR="00000000" w:rsidRPr="00000000">
              <w:rPr>
                <w:sz w:val="16"/>
                <w:szCs w:val="16"/>
                <w:rtl w:val="0"/>
              </w:rPr>
              <w:t xml:space="preserve">Alerta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widowControl w:val="1"/>
              <w:spacing w:line="240" w:lineRule="auto"/>
              <w:rPr>
                <w:color w:val="000000"/>
                <w:sz w:val="16"/>
                <w:szCs w:val="16"/>
              </w:rPr>
            </w:pPr>
            <w:r w:rsidDel="00000000" w:rsidR="00000000" w:rsidRPr="00000000">
              <w:rPr>
                <w:sz w:val="16"/>
                <w:szCs w:val="16"/>
                <w:rtl w:val="0"/>
              </w:rPr>
              <w:t xml:space="preserve">tipo, mensaje, fecha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1">
            <w:pPr>
              <w:widowControl w:val="1"/>
              <w:spacing w:line="240" w:lineRule="auto"/>
              <w:rPr>
                <w:color w:val="000000"/>
                <w:sz w:val="16"/>
                <w:szCs w:val="16"/>
              </w:rPr>
            </w:pPr>
            <w:r w:rsidDel="00000000" w:rsidR="00000000" w:rsidRPr="00000000">
              <w:rPr>
                <w:sz w:val="16"/>
                <w:szCs w:val="16"/>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2">
            <w:pPr>
              <w:widowControl w:val="1"/>
              <w:spacing w:line="240" w:lineRule="auto"/>
              <w:rPr>
                <w:color w:val="000000"/>
                <w:sz w:val="16"/>
                <w:szCs w:val="16"/>
              </w:rPr>
            </w:pPr>
            <w:r w:rsidDel="00000000" w:rsidR="00000000" w:rsidRPr="00000000">
              <w:rPr>
                <w:sz w:val="16"/>
                <w:szCs w:val="16"/>
                <w:rtl w:val="0"/>
              </w:rPr>
              <w:t xml:space="preserve">Predicción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3">
            <w:pPr>
              <w:widowControl w:val="1"/>
              <w:spacing w:line="240" w:lineRule="auto"/>
              <w:rPr>
                <w:color w:val="000000"/>
                <w:sz w:val="16"/>
                <w:szCs w:val="16"/>
              </w:rPr>
            </w:pPr>
            <w:r w:rsidDel="00000000" w:rsidR="00000000" w:rsidRPr="00000000">
              <w:rPr>
                <w:sz w:val="16"/>
                <w:szCs w:val="16"/>
                <w:rtl w:val="0"/>
              </w:rPr>
              <w:t xml:space="preserve">periodo, valor estimado, nivel confianza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4">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5">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6">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7">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8">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9">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A">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B">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C">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D">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E">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F">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0">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1">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2">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3">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4">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5">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6">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7">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8">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9">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A">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B">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C">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D">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E">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F">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0">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1">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4">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5">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6">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7">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8">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9">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A">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B">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C">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D">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E">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F">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0">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1">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2">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3">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4">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5">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6">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7">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8">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9">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A">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B">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C">
            <w:pPr>
              <w:widowControl w:val="1"/>
              <w:spacing w:line="240" w:lineRule="auto"/>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D">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E">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F">
            <w:pPr>
              <w:widowControl w:val="1"/>
              <w:spacing w:line="240" w:lineRule="auto"/>
              <w:rPr>
                <w:color w:val="000000"/>
                <w:sz w:val="16"/>
                <w:szCs w:val="16"/>
              </w:rPr>
            </w:pPr>
            <w:r w:rsidDel="00000000" w:rsidR="00000000" w:rsidRPr="00000000">
              <w:rPr>
                <w:rtl w:val="0"/>
              </w:rPr>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4: Diagrama de Base Datos (Relacional)</w:t>
      </w:r>
    </w:p>
    <w:p w:rsidR="00000000" w:rsidDel="00000000" w:rsidP="00000000" w:rsidRDefault="00000000" w:rsidRPr="00000000" w14:paraId="000001D6">
      <w:pPr>
        <w:rPr/>
      </w:pPr>
      <w:r w:rsidDel="00000000" w:rsidR="00000000" w:rsidRPr="00000000">
        <w:rPr/>
        <w:drawing>
          <wp:inline distB="19050" distT="19050" distL="19050" distR="19050">
            <wp:extent cx="5740400" cy="4140200"/>
            <wp:effectExtent b="0" l="0" r="0" t="0"/>
            <wp:docPr id="2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404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keepNext w:val="1"/>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720"/>
        <w:jc w:val="left"/>
        <w:rPr>
          <w:rFonts w:ascii="Arial" w:cs="Arial" w:eastAsia="Arial" w:hAnsi="Arial"/>
          <w:b w:val="0"/>
          <w:i w:val="1"/>
          <w:smallCaps w:val="0"/>
          <w:strike w:val="0"/>
          <w:color w:val="000000"/>
          <w:sz w:val="20"/>
          <w:szCs w:val="20"/>
          <w:u w:val="none"/>
          <w:shd w:fill="auto" w:val="clear"/>
          <w:vertAlign w:val="baseline"/>
        </w:rPr>
      </w:pPr>
      <w:bookmarkStart w:colFirst="0" w:colLast="0" w:name="_heading=h.1y810tw" w:id="21"/>
      <w:bookmarkEnd w:id="21"/>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Descripción de Tablas</w:t>
      </w:r>
    </w:p>
    <w:tbl>
      <w:tblPr>
        <w:tblStyle w:val="Table12"/>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DA">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DB">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D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DD">
            <w:pPr>
              <w:widowControl w:val="1"/>
              <w:rPr>
                <w:sz w:val="16"/>
                <w:szCs w:val="16"/>
              </w:rPr>
            </w:pPr>
            <w:r w:rsidDel="00000000" w:rsidR="00000000" w:rsidRPr="00000000">
              <w:rPr>
                <w:sz w:val="16"/>
                <w:szCs w:val="16"/>
                <w:rtl w:val="0"/>
              </w:rPr>
              <w:t xml:space="preserve">TB-001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widowControl w:val="1"/>
              <w:rPr>
                <w:sz w:val="16"/>
                <w:szCs w:val="16"/>
              </w:rPr>
            </w:pPr>
            <w:r w:rsidDel="00000000" w:rsidR="00000000" w:rsidRPr="00000000">
              <w:rPr>
                <w:sz w:val="16"/>
                <w:szCs w:val="16"/>
                <w:rtl w:val="0"/>
              </w:rPr>
              <w:t xml:space="preserve">USUARIOS</w:t>
            </w:r>
          </w:p>
        </w:tc>
        <w:tc>
          <w:tcPr>
            <w:tcMar>
              <w:top w:w="100.0" w:type="dxa"/>
              <w:left w:w="100.0" w:type="dxa"/>
              <w:bottom w:w="100.0" w:type="dxa"/>
              <w:right w:w="100.0" w:type="dxa"/>
            </w:tcMar>
            <w:vAlign w:val="top"/>
          </w:tcPr>
          <w:p w:rsidR="00000000" w:rsidDel="00000000" w:rsidP="00000000" w:rsidRDefault="00000000" w:rsidRPr="00000000" w14:paraId="000001DF">
            <w:pPr>
              <w:widowControl w:val="1"/>
              <w:rPr>
                <w:sz w:val="16"/>
                <w:szCs w:val="16"/>
              </w:rPr>
            </w:pPr>
            <w:r w:rsidDel="00000000" w:rsidR="00000000" w:rsidRPr="00000000">
              <w:rPr>
                <w:sz w:val="16"/>
                <w:szCs w:val="16"/>
                <w:rtl w:val="0"/>
              </w:rPr>
              <w:t xml:space="preserve">Almacena la información de los usuarios del sistema de monitoreo energético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0">
            <w:pPr>
              <w:widowControl w:val="1"/>
              <w:rPr>
                <w:sz w:val="16"/>
                <w:szCs w:val="16"/>
              </w:rPr>
            </w:pPr>
            <w:r w:rsidDel="00000000" w:rsidR="00000000" w:rsidRPr="00000000">
              <w:rPr>
                <w:sz w:val="16"/>
                <w:szCs w:val="16"/>
                <w:rtl w:val="0"/>
              </w:rPr>
              <w:t xml:space="preserve">TB-002</w:t>
            </w:r>
          </w:p>
        </w:tc>
        <w:tc>
          <w:tcPr>
            <w:tcMar>
              <w:top w:w="100.0" w:type="dxa"/>
              <w:left w:w="100.0" w:type="dxa"/>
              <w:bottom w:w="100.0" w:type="dxa"/>
              <w:right w:w="100.0" w:type="dxa"/>
            </w:tcMar>
            <w:vAlign w:val="top"/>
          </w:tcPr>
          <w:p w:rsidR="00000000" w:rsidDel="00000000" w:rsidP="00000000" w:rsidRDefault="00000000" w:rsidRPr="00000000" w14:paraId="000001E1">
            <w:pPr>
              <w:widowControl w:val="1"/>
              <w:rPr>
                <w:sz w:val="16"/>
                <w:szCs w:val="16"/>
              </w:rPr>
            </w:pPr>
            <w:r w:rsidDel="00000000" w:rsidR="00000000" w:rsidRPr="00000000">
              <w:rPr>
                <w:sz w:val="16"/>
                <w:szCs w:val="16"/>
                <w:rtl w:val="0"/>
              </w:rPr>
              <w:t xml:space="preserve">DISPOSITIVOS</w:t>
            </w:r>
          </w:p>
        </w:tc>
        <w:tc>
          <w:tcPr>
            <w:tcMar>
              <w:top w:w="100.0" w:type="dxa"/>
              <w:left w:w="100.0" w:type="dxa"/>
              <w:bottom w:w="100.0" w:type="dxa"/>
              <w:right w:w="100.0" w:type="dxa"/>
            </w:tcMar>
            <w:vAlign w:val="top"/>
          </w:tcPr>
          <w:p w:rsidR="00000000" w:rsidDel="00000000" w:rsidP="00000000" w:rsidRDefault="00000000" w:rsidRPr="00000000" w14:paraId="000001E2">
            <w:pPr>
              <w:widowControl w:val="1"/>
              <w:rPr>
                <w:sz w:val="16"/>
                <w:szCs w:val="16"/>
              </w:rPr>
            </w:pPr>
            <w:r w:rsidDel="00000000" w:rsidR="00000000" w:rsidRPr="00000000">
              <w:rPr>
                <w:sz w:val="16"/>
                <w:szCs w:val="16"/>
                <w:rtl w:val="0"/>
              </w:rPr>
              <w:t xml:space="preserve">Registra los dispositivos eléctricos asociados a cada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3">
            <w:pPr>
              <w:widowControl w:val="1"/>
              <w:rPr>
                <w:sz w:val="16"/>
                <w:szCs w:val="16"/>
              </w:rPr>
            </w:pPr>
            <w:r w:rsidDel="00000000" w:rsidR="00000000" w:rsidRPr="00000000">
              <w:rPr>
                <w:sz w:val="16"/>
                <w:szCs w:val="16"/>
                <w:rtl w:val="0"/>
              </w:rPr>
              <w:t xml:space="preserve">TB-003</w:t>
            </w:r>
          </w:p>
        </w:tc>
        <w:tc>
          <w:tcPr>
            <w:tcMar>
              <w:top w:w="100.0" w:type="dxa"/>
              <w:left w:w="100.0" w:type="dxa"/>
              <w:bottom w:w="100.0" w:type="dxa"/>
              <w:right w:w="100.0" w:type="dxa"/>
            </w:tcMar>
            <w:vAlign w:val="top"/>
          </w:tcPr>
          <w:p w:rsidR="00000000" w:rsidDel="00000000" w:rsidP="00000000" w:rsidRDefault="00000000" w:rsidRPr="00000000" w14:paraId="000001E4">
            <w:pPr>
              <w:widowControl w:val="1"/>
              <w:rPr>
                <w:sz w:val="16"/>
                <w:szCs w:val="16"/>
              </w:rPr>
            </w:pPr>
            <w:r w:rsidDel="00000000" w:rsidR="00000000" w:rsidRPr="00000000">
              <w:rPr>
                <w:sz w:val="16"/>
                <w:szCs w:val="16"/>
                <w:rtl w:val="0"/>
              </w:rPr>
              <w:t xml:space="preserve">REGISTROS_CONSUMO</w:t>
            </w:r>
          </w:p>
        </w:tc>
        <w:tc>
          <w:tcPr>
            <w:tcMar>
              <w:top w:w="100.0" w:type="dxa"/>
              <w:left w:w="100.0" w:type="dxa"/>
              <w:bottom w:w="100.0" w:type="dxa"/>
              <w:right w:w="100.0" w:type="dxa"/>
            </w:tcMar>
            <w:vAlign w:val="top"/>
          </w:tcPr>
          <w:p w:rsidR="00000000" w:rsidDel="00000000" w:rsidP="00000000" w:rsidRDefault="00000000" w:rsidRPr="00000000" w14:paraId="000001E5">
            <w:pPr>
              <w:widowControl w:val="1"/>
              <w:rPr>
                <w:sz w:val="16"/>
                <w:szCs w:val="16"/>
              </w:rPr>
            </w:pPr>
            <w:r w:rsidDel="00000000" w:rsidR="00000000" w:rsidRPr="00000000">
              <w:rPr>
                <w:sz w:val="16"/>
                <w:szCs w:val="16"/>
                <w:rtl w:val="0"/>
              </w:rPr>
              <w:t xml:space="preserve">Contiene los registros históricos de consumo energético de los usuarios</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6">
            <w:pPr>
              <w:widowControl w:val="1"/>
              <w:rPr>
                <w:sz w:val="16"/>
                <w:szCs w:val="16"/>
              </w:rPr>
            </w:pPr>
            <w:r w:rsidDel="00000000" w:rsidR="00000000" w:rsidRPr="00000000">
              <w:rPr>
                <w:sz w:val="16"/>
                <w:szCs w:val="16"/>
                <w:rtl w:val="0"/>
              </w:rPr>
              <w:t xml:space="preserve">TB-004</w:t>
            </w:r>
          </w:p>
        </w:tc>
        <w:tc>
          <w:tcPr>
            <w:tcMar>
              <w:top w:w="100.0" w:type="dxa"/>
              <w:left w:w="100.0" w:type="dxa"/>
              <w:bottom w:w="100.0" w:type="dxa"/>
              <w:right w:w="100.0" w:type="dxa"/>
            </w:tcMar>
            <w:vAlign w:val="top"/>
          </w:tcPr>
          <w:p w:rsidR="00000000" w:rsidDel="00000000" w:rsidP="00000000" w:rsidRDefault="00000000" w:rsidRPr="00000000" w14:paraId="000001E7">
            <w:pPr>
              <w:widowControl w:val="1"/>
              <w:rPr>
                <w:sz w:val="16"/>
                <w:szCs w:val="16"/>
              </w:rPr>
            </w:pPr>
            <w:r w:rsidDel="00000000" w:rsidR="00000000" w:rsidRPr="00000000">
              <w:rPr>
                <w:sz w:val="16"/>
                <w:szCs w:val="16"/>
                <w:rtl w:val="0"/>
              </w:rPr>
              <w:t xml:space="preserve">PREDICCIONES CONSUMO</w:t>
            </w:r>
          </w:p>
        </w:tc>
        <w:tc>
          <w:tcPr>
            <w:tcMar>
              <w:top w:w="100.0" w:type="dxa"/>
              <w:left w:w="100.0" w:type="dxa"/>
              <w:bottom w:w="100.0" w:type="dxa"/>
              <w:right w:w="100.0" w:type="dxa"/>
            </w:tcMar>
            <w:vAlign w:val="top"/>
          </w:tcPr>
          <w:p w:rsidR="00000000" w:rsidDel="00000000" w:rsidP="00000000" w:rsidRDefault="00000000" w:rsidRPr="00000000" w14:paraId="000001E8">
            <w:pPr>
              <w:widowControl w:val="1"/>
              <w:rPr>
                <w:sz w:val="16"/>
                <w:szCs w:val="16"/>
              </w:rPr>
            </w:pPr>
            <w:r w:rsidDel="00000000" w:rsidR="00000000" w:rsidRPr="00000000">
              <w:rPr>
                <w:sz w:val="16"/>
                <w:szCs w:val="16"/>
                <w:rtl w:val="0"/>
              </w:rPr>
              <w:t xml:space="preserve">Almacena las predicciones de consumo energético futuro por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9">
            <w:pPr>
              <w:widowControl w:val="1"/>
              <w:rPr>
                <w:sz w:val="16"/>
                <w:szCs w:val="16"/>
              </w:rPr>
            </w:pPr>
            <w:r w:rsidDel="00000000" w:rsidR="00000000" w:rsidRPr="00000000">
              <w:rPr>
                <w:sz w:val="16"/>
                <w:szCs w:val="16"/>
                <w:rtl w:val="0"/>
              </w:rPr>
              <w:t xml:space="preserve">TB-005</w:t>
            </w:r>
          </w:p>
        </w:tc>
        <w:tc>
          <w:tcPr>
            <w:tcMar>
              <w:top w:w="100.0" w:type="dxa"/>
              <w:left w:w="100.0" w:type="dxa"/>
              <w:bottom w:w="100.0" w:type="dxa"/>
              <w:right w:w="100.0" w:type="dxa"/>
            </w:tcMar>
            <w:vAlign w:val="top"/>
          </w:tcPr>
          <w:p w:rsidR="00000000" w:rsidDel="00000000" w:rsidP="00000000" w:rsidRDefault="00000000" w:rsidRPr="00000000" w14:paraId="000001EA">
            <w:pPr>
              <w:widowControl w:val="1"/>
              <w:rPr>
                <w:sz w:val="16"/>
                <w:szCs w:val="16"/>
              </w:rPr>
            </w:pPr>
            <w:r w:rsidDel="00000000" w:rsidR="00000000" w:rsidRPr="00000000">
              <w:rPr>
                <w:sz w:val="16"/>
                <w:szCs w:val="16"/>
                <w:rtl w:val="0"/>
              </w:rPr>
              <w:t xml:space="preserve">NOTIFICACIONES</w:t>
            </w:r>
          </w:p>
        </w:tc>
        <w:tc>
          <w:tcPr>
            <w:tcMar>
              <w:top w:w="100.0" w:type="dxa"/>
              <w:left w:w="100.0" w:type="dxa"/>
              <w:bottom w:w="100.0" w:type="dxa"/>
              <w:right w:w="100.0" w:type="dxa"/>
            </w:tcMar>
            <w:vAlign w:val="top"/>
          </w:tcPr>
          <w:p w:rsidR="00000000" w:rsidDel="00000000" w:rsidP="00000000" w:rsidRDefault="00000000" w:rsidRPr="00000000" w14:paraId="000001EB">
            <w:pPr>
              <w:widowControl w:val="1"/>
              <w:rPr>
                <w:sz w:val="16"/>
                <w:szCs w:val="16"/>
              </w:rPr>
            </w:pPr>
            <w:r w:rsidDel="00000000" w:rsidR="00000000" w:rsidRPr="00000000">
              <w:rPr>
                <w:sz w:val="16"/>
                <w:szCs w:val="16"/>
                <w:rtl w:val="0"/>
              </w:rPr>
              <w:t xml:space="preserve">Gestiona las notificaciones y alertas enviadas a los usuarios</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C">
            <w:pPr>
              <w:widowControl w:val="1"/>
              <w:rPr>
                <w:sz w:val="16"/>
                <w:szCs w:val="16"/>
              </w:rPr>
            </w:pPr>
            <w:r w:rsidDel="00000000" w:rsidR="00000000" w:rsidRPr="00000000">
              <w:rPr>
                <w:sz w:val="16"/>
                <w:szCs w:val="16"/>
                <w:rtl w:val="0"/>
              </w:rPr>
              <w:t xml:space="preserve">TB-006</w:t>
            </w:r>
          </w:p>
        </w:tc>
        <w:tc>
          <w:tcPr>
            <w:tcMar>
              <w:top w:w="100.0" w:type="dxa"/>
              <w:left w:w="100.0" w:type="dxa"/>
              <w:bottom w:w="100.0" w:type="dxa"/>
              <w:right w:w="100.0" w:type="dxa"/>
            </w:tcMar>
            <w:vAlign w:val="top"/>
          </w:tcPr>
          <w:p w:rsidR="00000000" w:rsidDel="00000000" w:rsidP="00000000" w:rsidRDefault="00000000" w:rsidRPr="00000000" w14:paraId="000001ED">
            <w:pPr>
              <w:widowControl w:val="1"/>
              <w:rPr>
                <w:sz w:val="16"/>
                <w:szCs w:val="16"/>
              </w:rPr>
            </w:pPr>
            <w:r w:rsidDel="00000000" w:rsidR="00000000" w:rsidRPr="00000000">
              <w:rPr>
                <w:sz w:val="16"/>
                <w:szCs w:val="16"/>
                <w:rtl w:val="0"/>
              </w:rPr>
              <w:t xml:space="preserve">METRICAS_AHORRO</w:t>
            </w:r>
          </w:p>
        </w:tc>
        <w:tc>
          <w:tcPr>
            <w:tcMar>
              <w:top w:w="100.0" w:type="dxa"/>
              <w:left w:w="100.0" w:type="dxa"/>
              <w:bottom w:w="100.0" w:type="dxa"/>
              <w:right w:w="100.0" w:type="dxa"/>
            </w:tcMar>
            <w:vAlign w:val="top"/>
          </w:tcPr>
          <w:p w:rsidR="00000000" w:rsidDel="00000000" w:rsidP="00000000" w:rsidRDefault="00000000" w:rsidRPr="00000000" w14:paraId="000001EE">
            <w:pPr>
              <w:widowControl w:val="1"/>
              <w:rPr>
                <w:sz w:val="16"/>
                <w:szCs w:val="16"/>
              </w:rPr>
            </w:pPr>
            <w:r w:rsidDel="00000000" w:rsidR="00000000" w:rsidRPr="00000000">
              <w:rPr>
                <w:sz w:val="16"/>
                <w:szCs w:val="16"/>
                <w:rtl w:val="0"/>
              </w:rPr>
              <w:t xml:space="preserve">Registra las métricas de ahorro y eficiencia energética mensual por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F">
            <w:pPr>
              <w:widowControl w:val="1"/>
              <w:rPr>
                <w:sz w:val="16"/>
                <w:szCs w:val="16"/>
              </w:rPr>
            </w:pPr>
            <w:r w:rsidDel="00000000" w:rsidR="00000000" w:rsidRPr="00000000">
              <w:rPr>
                <w:sz w:val="16"/>
                <w:szCs w:val="16"/>
                <w:rtl w:val="0"/>
              </w:rPr>
              <w:t xml:space="preserve">TB-001</w:t>
            </w:r>
          </w:p>
        </w:tc>
        <w:tc>
          <w:tcPr>
            <w:tcMar>
              <w:top w:w="100.0" w:type="dxa"/>
              <w:left w:w="100.0" w:type="dxa"/>
              <w:bottom w:w="100.0" w:type="dxa"/>
              <w:right w:w="100.0" w:type="dxa"/>
            </w:tcMar>
            <w:vAlign w:val="top"/>
          </w:tcPr>
          <w:p w:rsidR="00000000" w:rsidDel="00000000" w:rsidP="00000000" w:rsidRDefault="00000000" w:rsidRPr="00000000" w14:paraId="000001F0">
            <w:pPr>
              <w:widowControl w:val="1"/>
              <w:rPr>
                <w:sz w:val="16"/>
                <w:szCs w:val="16"/>
              </w:rPr>
            </w:pPr>
            <w:r w:rsidDel="00000000" w:rsidR="00000000" w:rsidRPr="00000000">
              <w:rPr>
                <w:sz w:val="16"/>
                <w:szCs w:val="16"/>
                <w:rtl w:val="0"/>
              </w:rPr>
              <w:t xml:space="preserve">USUARIOS</w:t>
            </w:r>
          </w:p>
        </w:tc>
        <w:tc>
          <w:tcPr>
            <w:tcMar>
              <w:top w:w="100.0" w:type="dxa"/>
              <w:left w:w="100.0" w:type="dxa"/>
              <w:bottom w:w="100.0" w:type="dxa"/>
              <w:right w:w="100.0" w:type="dxa"/>
            </w:tcMar>
            <w:vAlign w:val="top"/>
          </w:tcPr>
          <w:p w:rsidR="00000000" w:rsidDel="00000000" w:rsidP="00000000" w:rsidRDefault="00000000" w:rsidRPr="00000000" w14:paraId="000001F1">
            <w:pPr>
              <w:widowControl w:val="1"/>
              <w:rPr>
                <w:sz w:val="16"/>
                <w:szCs w:val="16"/>
              </w:rPr>
            </w:pPr>
            <w:r w:rsidDel="00000000" w:rsidR="00000000" w:rsidRPr="00000000">
              <w:rPr>
                <w:sz w:val="16"/>
                <w:szCs w:val="16"/>
                <w:rtl w:val="0"/>
              </w:rPr>
              <w:t xml:space="preserve">Almacena la información de los usuarios del sistema de monitoreo energético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F2">
            <w:pPr>
              <w:widowControl w:val="1"/>
              <w:rPr>
                <w:sz w:val="16"/>
                <w:szCs w:val="16"/>
              </w:rPr>
            </w:pPr>
            <w:r w:rsidDel="00000000" w:rsidR="00000000" w:rsidRPr="00000000">
              <w:rPr>
                <w:sz w:val="16"/>
                <w:szCs w:val="16"/>
                <w:rtl w:val="0"/>
              </w:rPr>
              <w:t xml:space="preserve">TB-002</w:t>
            </w:r>
          </w:p>
        </w:tc>
        <w:tc>
          <w:tcPr>
            <w:tcMar>
              <w:top w:w="100.0" w:type="dxa"/>
              <w:left w:w="100.0" w:type="dxa"/>
              <w:bottom w:w="100.0" w:type="dxa"/>
              <w:right w:w="100.0" w:type="dxa"/>
            </w:tcMar>
            <w:vAlign w:val="top"/>
          </w:tcPr>
          <w:p w:rsidR="00000000" w:rsidDel="00000000" w:rsidP="00000000" w:rsidRDefault="00000000" w:rsidRPr="00000000" w14:paraId="000001F3">
            <w:pPr>
              <w:widowControl w:val="1"/>
              <w:rPr>
                <w:sz w:val="16"/>
                <w:szCs w:val="16"/>
              </w:rPr>
            </w:pPr>
            <w:r w:rsidDel="00000000" w:rsidR="00000000" w:rsidRPr="00000000">
              <w:rPr>
                <w:sz w:val="16"/>
                <w:szCs w:val="16"/>
                <w:rtl w:val="0"/>
              </w:rPr>
              <w:t xml:space="preserve">DISPOSITIVOS</w:t>
            </w:r>
          </w:p>
        </w:tc>
        <w:tc>
          <w:tcPr>
            <w:tcMar>
              <w:top w:w="100.0" w:type="dxa"/>
              <w:left w:w="100.0" w:type="dxa"/>
              <w:bottom w:w="100.0" w:type="dxa"/>
              <w:right w:w="100.0" w:type="dxa"/>
            </w:tcMar>
            <w:vAlign w:val="top"/>
          </w:tcPr>
          <w:p w:rsidR="00000000" w:rsidDel="00000000" w:rsidP="00000000" w:rsidRDefault="00000000" w:rsidRPr="00000000" w14:paraId="000001F4">
            <w:pPr>
              <w:widowControl w:val="1"/>
              <w:rPr>
                <w:sz w:val="16"/>
                <w:szCs w:val="16"/>
              </w:rPr>
            </w:pPr>
            <w:r w:rsidDel="00000000" w:rsidR="00000000" w:rsidRPr="00000000">
              <w:rPr>
                <w:sz w:val="16"/>
                <w:szCs w:val="16"/>
                <w:rtl w:val="0"/>
              </w:rPr>
              <w:t xml:space="preserve">Registra los dispositivos eléctricos asociados a cada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F5">
            <w:pPr>
              <w:widowControl w:val="1"/>
              <w:rPr>
                <w:sz w:val="16"/>
                <w:szCs w:val="16"/>
              </w:rPr>
            </w:pPr>
            <w:r w:rsidDel="00000000" w:rsidR="00000000" w:rsidRPr="00000000">
              <w:rPr>
                <w:sz w:val="16"/>
                <w:szCs w:val="16"/>
                <w:rtl w:val="0"/>
              </w:rPr>
              <w:t xml:space="preserve">TB-003</w:t>
            </w:r>
          </w:p>
        </w:tc>
        <w:tc>
          <w:tcPr>
            <w:tcMar>
              <w:top w:w="100.0" w:type="dxa"/>
              <w:left w:w="100.0" w:type="dxa"/>
              <w:bottom w:w="100.0" w:type="dxa"/>
              <w:right w:w="100.0" w:type="dxa"/>
            </w:tcMar>
            <w:vAlign w:val="top"/>
          </w:tcPr>
          <w:p w:rsidR="00000000" w:rsidDel="00000000" w:rsidP="00000000" w:rsidRDefault="00000000" w:rsidRPr="00000000" w14:paraId="000001F6">
            <w:pPr>
              <w:widowControl w:val="1"/>
              <w:rPr>
                <w:sz w:val="16"/>
                <w:szCs w:val="16"/>
              </w:rPr>
            </w:pPr>
            <w:r w:rsidDel="00000000" w:rsidR="00000000" w:rsidRPr="00000000">
              <w:rPr>
                <w:sz w:val="16"/>
                <w:szCs w:val="16"/>
                <w:rtl w:val="0"/>
              </w:rPr>
              <w:t xml:space="preserve">REGISTROS_CONSUMO</w:t>
            </w:r>
          </w:p>
        </w:tc>
        <w:tc>
          <w:tcPr>
            <w:tcMar>
              <w:top w:w="100.0" w:type="dxa"/>
              <w:left w:w="100.0" w:type="dxa"/>
              <w:bottom w:w="100.0" w:type="dxa"/>
              <w:right w:w="100.0" w:type="dxa"/>
            </w:tcMar>
            <w:vAlign w:val="top"/>
          </w:tcPr>
          <w:p w:rsidR="00000000" w:rsidDel="00000000" w:rsidP="00000000" w:rsidRDefault="00000000" w:rsidRPr="00000000" w14:paraId="000001F7">
            <w:pPr>
              <w:widowControl w:val="1"/>
              <w:rPr>
                <w:sz w:val="16"/>
                <w:szCs w:val="16"/>
              </w:rPr>
            </w:pPr>
            <w:r w:rsidDel="00000000" w:rsidR="00000000" w:rsidRPr="00000000">
              <w:rPr>
                <w:sz w:val="16"/>
                <w:szCs w:val="16"/>
                <w:rtl w:val="0"/>
              </w:rPr>
              <w:t xml:space="preserve">Contiene los registros históricos de consumo energético de los usuarios</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F8">
            <w:pPr>
              <w:widowControl w:val="1"/>
              <w:rPr>
                <w:sz w:val="16"/>
                <w:szCs w:val="16"/>
              </w:rPr>
            </w:pPr>
            <w:r w:rsidDel="00000000" w:rsidR="00000000" w:rsidRPr="00000000">
              <w:rPr>
                <w:sz w:val="16"/>
                <w:szCs w:val="16"/>
                <w:rtl w:val="0"/>
              </w:rPr>
              <w:t xml:space="preserve">TB-004</w:t>
            </w:r>
          </w:p>
        </w:tc>
        <w:tc>
          <w:tcPr>
            <w:tcMar>
              <w:top w:w="100.0" w:type="dxa"/>
              <w:left w:w="100.0" w:type="dxa"/>
              <w:bottom w:w="100.0" w:type="dxa"/>
              <w:right w:w="100.0" w:type="dxa"/>
            </w:tcMar>
            <w:vAlign w:val="top"/>
          </w:tcPr>
          <w:p w:rsidR="00000000" w:rsidDel="00000000" w:rsidP="00000000" w:rsidRDefault="00000000" w:rsidRPr="00000000" w14:paraId="000001F9">
            <w:pPr>
              <w:widowControl w:val="1"/>
              <w:rPr>
                <w:sz w:val="16"/>
                <w:szCs w:val="16"/>
              </w:rPr>
            </w:pPr>
            <w:r w:rsidDel="00000000" w:rsidR="00000000" w:rsidRPr="00000000">
              <w:rPr>
                <w:sz w:val="16"/>
                <w:szCs w:val="16"/>
                <w:rtl w:val="0"/>
              </w:rPr>
              <w:t xml:space="preserve">PREDICCIONES CONSUMO</w:t>
            </w:r>
          </w:p>
        </w:tc>
        <w:tc>
          <w:tcPr>
            <w:tcMar>
              <w:top w:w="100.0" w:type="dxa"/>
              <w:left w:w="100.0" w:type="dxa"/>
              <w:bottom w:w="100.0" w:type="dxa"/>
              <w:right w:w="100.0" w:type="dxa"/>
            </w:tcMar>
            <w:vAlign w:val="top"/>
          </w:tcPr>
          <w:p w:rsidR="00000000" w:rsidDel="00000000" w:rsidP="00000000" w:rsidRDefault="00000000" w:rsidRPr="00000000" w14:paraId="000001FA">
            <w:pPr>
              <w:widowControl w:val="1"/>
              <w:rPr>
                <w:sz w:val="16"/>
                <w:szCs w:val="16"/>
              </w:rPr>
            </w:pPr>
            <w:r w:rsidDel="00000000" w:rsidR="00000000" w:rsidRPr="00000000">
              <w:rPr>
                <w:sz w:val="16"/>
                <w:szCs w:val="16"/>
                <w:rtl w:val="0"/>
              </w:rPr>
              <w:t xml:space="preserve">Almacena las predicciones de consumo energético futuro por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FB">
            <w:pPr>
              <w:widowControl w:val="1"/>
              <w:rPr>
                <w:sz w:val="16"/>
                <w:szCs w:val="16"/>
              </w:rPr>
            </w:pPr>
            <w:r w:rsidDel="00000000" w:rsidR="00000000" w:rsidRPr="00000000">
              <w:rPr>
                <w:sz w:val="16"/>
                <w:szCs w:val="16"/>
                <w:rtl w:val="0"/>
              </w:rPr>
              <w:t xml:space="preserve">TB-005</w:t>
            </w:r>
          </w:p>
        </w:tc>
        <w:tc>
          <w:tcPr>
            <w:tcMar>
              <w:top w:w="100.0" w:type="dxa"/>
              <w:left w:w="100.0" w:type="dxa"/>
              <w:bottom w:w="100.0" w:type="dxa"/>
              <w:right w:w="100.0" w:type="dxa"/>
            </w:tcMar>
            <w:vAlign w:val="top"/>
          </w:tcPr>
          <w:p w:rsidR="00000000" w:rsidDel="00000000" w:rsidP="00000000" w:rsidRDefault="00000000" w:rsidRPr="00000000" w14:paraId="000001FC">
            <w:pPr>
              <w:widowControl w:val="1"/>
              <w:rPr>
                <w:sz w:val="16"/>
                <w:szCs w:val="16"/>
              </w:rPr>
            </w:pPr>
            <w:r w:rsidDel="00000000" w:rsidR="00000000" w:rsidRPr="00000000">
              <w:rPr>
                <w:sz w:val="16"/>
                <w:szCs w:val="16"/>
                <w:rtl w:val="0"/>
              </w:rPr>
              <w:t xml:space="preserve">NOTIFICACIONES</w:t>
            </w:r>
          </w:p>
        </w:tc>
        <w:tc>
          <w:tcPr>
            <w:tcMar>
              <w:top w:w="100.0" w:type="dxa"/>
              <w:left w:w="100.0" w:type="dxa"/>
              <w:bottom w:w="100.0" w:type="dxa"/>
              <w:right w:w="100.0" w:type="dxa"/>
            </w:tcMar>
            <w:vAlign w:val="top"/>
          </w:tcPr>
          <w:p w:rsidR="00000000" w:rsidDel="00000000" w:rsidP="00000000" w:rsidRDefault="00000000" w:rsidRPr="00000000" w14:paraId="000001FD">
            <w:pPr>
              <w:widowControl w:val="1"/>
              <w:rPr>
                <w:sz w:val="16"/>
                <w:szCs w:val="16"/>
              </w:rPr>
            </w:pPr>
            <w:r w:rsidDel="00000000" w:rsidR="00000000" w:rsidRPr="00000000">
              <w:rPr>
                <w:sz w:val="16"/>
                <w:szCs w:val="16"/>
                <w:rtl w:val="0"/>
              </w:rPr>
              <w:t xml:space="preserve">Gestiona las notificaciones y alertas enviadas a los usuarios</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1FE">
            <w:pPr>
              <w:widowControl w:val="1"/>
              <w:rPr>
                <w:sz w:val="16"/>
                <w:szCs w:val="16"/>
              </w:rPr>
            </w:pPr>
            <w:r w:rsidDel="00000000" w:rsidR="00000000" w:rsidRPr="00000000">
              <w:rPr>
                <w:sz w:val="16"/>
                <w:szCs w:val="16"/>
                <w:rtl w:val="0"/>
              </w:rPr>
              <w:t xml:space="preserve">TB-006</w:t>
            </w:r>
          </w:p>
        </w:tc>
        <w:tc>
          <w:tcPr>
            <w:tcMar>
              <w:top w:w="100.0" w:type="dxa"/>
              <w:left w:w="100.0" w:type="dxa"/>
              <w:bottom w:w="100.0" w:type="dxa"/>
              <w:right w:w="100.0" w:type="dxa"/>
            </w:tcMar>
            <w:vAlign w:val="top"/>
          </w:tcPr>
          <w:p w:rsidR="00000000" w:rsidDel="00000000" w:rsidP="00000000" w:rsidRDefault="00000000" w:rsidRPr="00000000" w14:paraId="000001FF">
            <w:pPr>
              <w:widowControl w:val="1"/>
              <w:rPr>
                <w:sz w:val="16"/>
                <w:szCs w:val="16"/>
              </w:rPr>
            </w:pPr>
            <w:r w:rsidDel="00000000" w:rsidR="00000000" w:rsidRPr="00000000">
              <w:rPr>
                <w:sz w:val="16"/>
                <w:szCs w:val="16"/>
                <w:rtl w:val="0"/>
              </w:rPr>
              <w:t xml:space="preserve">METRICAS_AHORRO</w:t>
            </w:r>
          </w:p>
        </w:tc>
        <w:tc>
          <w:tcPr>
            <w:tcMar>
              <w:top w:w="100.0" w:type="dxa"/>
              <w:left w:w="100.0" w:type="dxa"/>
              <w:bottom w:w="100.0" w:type="dxa"/>
              <w:right w:w="100.0" w:type="dxa"/>
            </w:tcMar>
            <w:vAlign w:val="top"/>
          </w:tcPr>
          <w:p w:rsidR="00000000" w:rsidDel="00000000" w:rsidP="00000000" w:rsidRDefault="00000000" w:rsidRPr="00000000" w14:paraId="00000200">
            <w:pPr>
              <w:widowControl w:val="1"/>
              <w:rPr>
                <w:sz w:val="16"/>
                <w:szCs w:val="16"/>
              </w:rPr>
            </w:pPr>
            <w:r w:rsidDel="00000000" w:rsidR="00000000" w:rsidRPr="00000000">
              <w:rPr>
                <w:sz w:val="16"/>
                <w:szCs w:val="16"/>
                <w:rtl w:val="0"/>
              </w:rPr>
              <w:t xml:space="preserve">Registra las métricas de ahorro y eficiencia energética mensual por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201">
            <w:pPr>
              <w:widowControl w:val="1"/>
              <w:rPr>
                <w:sz w:val="16"/>
                <w:szCs w:val="16"/>
              </w:rPr>
            </w:pPr>
            <w:r w:rsidDel="00000000" w:rsidR="00000000" w:rsidRPr="00000000">
              <w:rPr>
                <w:sz w:val="16"/>
                <w:szCs w:val="16"/>
                <w:rtl w:val="0"/>
              </w:rPr>
              <w:t xml:space="preserve">TB-001</w:t>
            </w:r>
          </w:p>
        </w:tc>
        <w:tc>
          <w:tcPr>
            <w:tcMar>
              <w:top w:w="100.0" w:type="dxa"/>
              <w:left w:w="100.0" w:type="dxa"/>
              <w:bottom w:w="100.0" w:type="dxa"/>
              <w:right w:w="100.0" w:type="dxa"/>
            </w:tcMar>
            <w:vAlign w:val="top"/>
          </w:tcPr>
          <w:p w:rsidR="00000000" w:rsidDel="00000000" w:rsidP="00000000" w:rsidRDefault="00000000" w:rsidRPr="00000000" w14:paraId="00000202">
            <w:pPr>
              <w:widowControl w:val="1"/>
              <w:rPr>
                <w:sz w:val="16"/>
                <w:szCs w:val="16"/>
              </w:rPr>
            </w:pPr>
            <w:r w:rsidDel="00000000" w:rsidR="00000000" w:rsidRPr="00000000">
              <w:rPr>
                <w:sz w:val="16"/>
                <w:szCs w:val="16"/>
                <w:rtl w:val="0"/>
              </w:rPr>
              <w:t xml:space="preserve">USUARIOS</w:t>
            </w:r>
          </w:p>
        </w:tc>
        <w:tc>
          <w:tcPr>
            <w:tcMar>
              <w:top w:w="100.0" w:type="dxa"/>
              <w:left w:w="100.0" w:type="dxa"/>
              <w:bottom w:w="100.0" w:type="dxa"/>
              <w:right w:w="100.0" w:type="dxa"/>
            </w:tcMar>
            <w:vAlign w:val="top"/>
          </w:tcPr>
          <w:p w:rsidR="00000000" w:rsidDel="00000000" w:rsidP="00000000" w:rsidRDefault="00000000" w:rsidRPr="00000000" w14:paraId="00000203">
            <w:pPr>
              <w:widowControl w:val="1"/>
              <w:rPr>
                <w:sz w:val="16"/>
                <w:szCs w:val="16"/>
              </w:rPr>
            </w:pPr>
            <w:r w:rsidDel="00000000" w:rsidR="00000000" w:rsidRPr="00000000">
              <w:rPr>
                <w:sz w:val="16"/>
                <w:szCs w:val="16"/>
                <w:rtl w:val="0"/>
              </w:rPr>
              <w:t xml:space="preserve">Almacena la información de los usuarios del sistema de monitoreo energético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204">
            <w:pPr>
              <w:widowControl w:val="1"/>
              <w:rPr>
                <w:sz w:val="16"/>
                <w:szCs w:val="16"/>
              </w:rPr>
            </w:pPr>
            <w:r w:rsidDel="00000000" w:rsidR="00000000" w:rsidRPr="00000000">
              <w:rPr>
                <w:sz w:val="16"/>
                <w:szCs w:val="16"/>
                <w:rtl w:val="0"/>
              </w:rPr>
              <w:t xml:space="preserve">TB-002</w:t>
            </w:r>
          </w:p>
        </w:tc>
        <w:tc>
          <w:tcPr>
            <w:tcMar>
              <w:top w:w="100.0" w:type="dxa"/>
              <w:left w:w="100.0" w:type="dxa"/>
              <w:bottom w:w="100.0" w:type="dxa"/>
              <w:right w:w="100.0" w:type="dxa"/>
            </w:tcMar>
            <w:vAlign w:val="top"/>
          </w:tcPr>
          <w:p w:rsidR="00000000" w:rsidDel="00000000" w:rsidP="00000000" w:rsidRDefault="00000000" w:rsidRPr="00000000" w14:paraId="00000205">
            <w:pPr>
              <w:widowControl w:val="1"/>
              <w:rPr>
                <w:sz w:val="16"/>
                <w:szCs w:val="16"/>
              </w:rPr>
            </w:pPr>
            <w:r w:rsidDel="00000000" w:rsidR="00000000" w:rsidRPr="00000000">
              <w:rPr>
                <w:sz w:val="16"/>
                <w:szCs w:val="16"/>
                <w:rtl w:val="0"/>
              </w:rPr>
              <w:t xml:space="preserve">DISPOSITIVOS</w:t>
            </w:r>
          </w:p>
        </w:tc>
        <w:tc>
          <w:tcPr>
            <w:tcMar>
              <w:top w:w="100.0" w:type="dxa"/>
              <w:left w:w="100.0" w:type="dxa"/>
              <w:bottom w:w="100.0" w:type="dxa"/>
              <w:right w:w="100.0" w:type="dxa"/>
            </w:tcMar>
            <w:vAlign w:val="top"/>
          </w:tcPr>
          <w:p w:rsidR="00000000" w:rsidDel="00000000" w:rsidP="00000000" w:rsidRDefault="00000000" w:rsidRPr="00000000" w14:paraId="00000206">
            <w:pPr>
              <w:widowControl w:val="1"/>
              <w:rPr>
                <w:sz w:val="16"/>
                <w:szCs w:val="16"/>
              </w:rPr>
            </w:pPr>
            <w:r w:rsidDel="00000000" w:rsidR="00000000" w:rsidRPr="00000000">
              <w:rPr>
                <w:sz w:val="16"/>
                <w:szCs w:val="16"/>
                <w:rtl w:val="0"/>
              </w:rPr>
              <w:t xml:space="preserve">Registra los dispositivos eléctricos asociados a cada usuario</w:t>
            </w:r>
          </w:p>
        </w:tc>
      </w:tr>
      <w:tr>
        <w:trPr>
          <w:cantSplit w:val="0"/>
          <w:trHeight w:val="247" w:hRule="atLeast"/>
          <w:tblHeader w:val="0"/>
        </w:trPr>
        <w:tc>
          <w:tcPr>
            <w:tcMar>
              <w:top w:w="100.0" w:type="dxa"/>
              <w:left w:w="100.0" w:type="dxa"/>
              <w:bottom w:w="100.0" w:type="dxa"/>
              <w:right w:w="100.0" w:type="dxa"/>
            </w:tcMar>
            <w:vAlign w:val="top"/>
          </w:tcPr>
          <w:p w:rsidR="00000000" w:rsidDel="00000000" w:rsidP="00000000" w:rsidRDefault="00000000" w:rsidRPr="00000000" w14:paraId="00000207">
            <w:pPr>
              <w:widowControl w:val="1"/>
              <w:rPr>
                <w:sz w:val="16"/>
                <w:szCs w:val="16"/>
              </w:rPr>
            </w:pPr>
            <w:r w:rsidDel="00000000" w:rsidR="00000000" w:rsidRPr="00000000">
              <w:rPr>
                <w:sz w:val="16"/>
                <w:szCs w:val="16"/>
                <w:rtl w:val="0"/>
              </w:rPr>
              <w:t xml:space="preserve">TB-003</w:t>
            </w:r>
          </w:p>
        </w:tc>
        <w:tc>
          <w:tcPr>
            <w:tcMar>
              <w:top w:w="100.0" w:type="dxa"/>
              <w:left w:w="100.0" w:type="dxa"/>
              <w:bottom w:w="100.0" w:type="dxa"/>
              <w:right w:w="100.0" w:type="dxa"/>
            </w:tcMar>
            <w:vAlign w:val="top"/>
          </w:tcPr>
          <w:p w:rsidR="00000000" w:rsidDel="00000000" w:rsidP="00000000" w:rsidRDefault="00000000" w:rsidRPr="00000000" w14:paraId="00000208">
            <w:pPr>
              <w:widowControl w:val="1"/>
              <w:rPr>
                <w:sz w:val="16"/>
                <w:szCs w:val="16"/>
              </w:rPr>
            </w:pPr>
            <w:r w:rsidDel="00000000" w:rsidR="00000000" w:rsidRPr="00000000">
              <w:rPr>
                <w:sz w:val="16"/>
                <w:szCs w:val="16"/>
                <w:rtl w:val="0"/>
              </w:rPr>
              <w:t xml:space="preserve">REGISTROS_CONSUMO</w:t>
            </w:r>
          </w:p>
        </w:tc>
        <w:tc>
          <w:tcPr>
            <w:tcMar>
              <w:top w:w="100.0" w:type="dxa"/>
              <w:left w:w="100.0" w:type="dxa"/>
              <w:bottom w:w="100.0" w:type="dxa"/>
              <w:right w:w="100.0" w:type="dxa"/>
            </w:tcMar>
            <w:vAlign w:val="top"/>
          </w:tcPr>
          <w:p w:rsidR="00000000" w:rsidDel="00000000" w:rsidP="00000000" w:rsidRDefault="00000000" w:rsidRPr="00000000" w14:paraId="00000209">
            <w:pPr>
              <w:widowControl w:val="1"/>
              <w:rPr>
                <w:sz w:val="16"/>
                <w:szCs w:val="16"/>
              </w:rPr>
            </w:pPr>
            <w:r w:rsidDel="00000000" w:rsidR="00000000" w:rsidRPr="00000000">
              <w:rPr>
                <w:sz w:val="16"/>
                <w:szCs w:val="16"/>
                <w:rtl w:val="0"/>
              </w:rPr>
              <w:t xml:space="preserve">Contiene los registros históricos de consumo energético de los usuarios</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D">
      <w:pPr>
        <w:keepNext w:val="1"/>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i7ojhp" w:id="22"/>
      <w:bookmarkEnd w:id="2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 (Diagrama de Secuencias)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keepNext w:val="1"/>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5: Diagramas de Secuencias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410200" cy="4010025"/>
            <wp:effectExtent b="0" l="0" r="0" t="0"/>
            <wp:docPr id="2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102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Este diagrama de secuencia ilustra el flujo de interacciones clave dentro de una aplicación web, mostrando cómo un usuario se autentica y, en un caso particular, cómo se invoca un módulo de Machine Learning (ML) para generar una predicción. Los componentes principales son el Usuario, el Navegador, la aplicación Django App, un Módulo ML y la base de datos PostgreSQL.</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u w:val="single"/>
        </w:rPr>
      </w:pPr>
      <w:r w:rsidDel="00000000" w:rsidR="00000000" w:rsidRPr="00000000">
        <w:rPr>
          <w:b w:val="1"/>
          <w:u w:val="single"/>
          <w:rtl w:val="0"/>
        </w:rPr>
        <w:t xml:space="preserve">Descripción del Proceso</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El flujo comienza con el usuario solicitando acceso o datos a través de su navegador.</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    El Usuario interactúa con la interfaz web del Navegador, solicitando un inicio de sesión o ingresando datos.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    El Navegador envía una solicitud POST con las credenciales al servidor, en este caso, a la Django App.</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    La Django App recibe la solicitud y consulta la base de datos PostgreSQL para verificar la existencia y la validez del usuario.</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PostgreSQL procesa la consulta y retorna la información del usuario a la Django App.</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    Si las credenciales son válidas, la Django App genera un token o una sesión y la envía de vuelta al Navegador para autenticar al usuario.</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    En un escenario específico, como al solicitar una predicción, la Django App invoca al Módulo ML, pasando los datos necesarios para el análisis.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El Módulo ML procesa la solicitud y retorna el resultado de la predicción a la Django App.</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    Finalmente, el Navegador recibe la respuesta completa y la presenta al Usuario, mostrando el dashboard o la página con la predicción, completando así el ciclo de interacción.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xcytpi" w:id="23"/>
      <w:bookmarkEnd w:id="23"/>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Desarrollo o Despliegue</w:t>
      </w:r>
    </w:p>
    <w:p w:rsidR="00000000" w:rsidDel="00000000" w:rsidP="00000000" w:rsidRDefault="00000000" w:rsidRPr="00000000" w14:paraId="0000022C">
      <w:pPr>
        <w:jc w:val="both"/>
        <w:rPr/>
      </w:pPr>
      <w:r w:rsidDel="00000000" w:rsidR="00000000" w:rsidRPr="00000000">
        <w:rPr>
          <w:rtl w:val="0"/>
        </w:rPr>
        <w:t xml:space="preserve">En esta vista se describen las componente o modulos en las cuales se dividirá o implementará el sistema</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componentes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740400" cy="2781300"/>
            <wp:effectExtent b="0" l="0" r="0" t="0"/>
            <wp:docPr id="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40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Este diagrama de componentes presenta una arquitectura modular para una aplicación web que integra un modelo de Machine Learning (ML). La estructura separa las responsabilidades en distintos bloques funcionales, lo que mejora la escalabilidad, el mantenimiento y la organización del proyecto.</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Componentes y sus Interacciones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    Frontend (HTML/Bootstrap/JS): Es la capa de presentación que el usuario final ve y con la que interactúa. Se encarga de la interfaz de usuario y la lógica del lado del cliente.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    API Backend (Django REST): Es el cerebro de la aplicación. Gestiona la lógica de negocio, procesa las solicitudes del frontend y se comunica con los demás servicios. Construido con Django, expone los endpoints que permiten la comunicación.</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Auth Module (Django auth, JWT): Un módulo de autenticación especializado que maneja el registro, el login y la gestión de sesiones de los usuarios. Utiliza JSON Web Tokens (JWT) para una autenticación segura y sin estado, lo cual es ideal para APIs.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    ML Service (Scikit-learn): Este es un servicio o módulo dedicado que contiene el modelo de machine learning (probablemente desarrollado con Scikit-learn). El Backend lo llama para realizar predicciones basándose en los datos recibidos.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    PostgreSQL (Managed): Es la base de datos relacional del sistema. Al ser gestionada, su mantenimiento, copias de seguridad y escalabilidad son manejados por un proveedor de servicios, lo que permite al equipo de desarrollo centrarse en la aplicación.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Backoffice / Admin Panel: Una interfaz administrativa separada, utilizada por los equipos internos para gestionar datos, usuarios, o para realizar tareas de supervisión y mantenimiento del sistema.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    CI/CD (GitHub Actions): Un sistema de Integración Continua y Despliegue Continuo. Automatiza el proceso de construcción, prueba y despliegue del código cada vez que se realizan cambios, garantizando que el sistema esté siempre actualizado y funcionando correctamente.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El flujo principal es iniciado por el Frontend que se comunica con la API Backend. El Backend, a su vez, delega tareas específicas a los módulos de autenticación y ML, mientras que utiliza la base de datos PostgreSQL para persistir los datos. El sistema de CI/CD automatiza el proceso de actualización de la API Backend, y el Backoffice proporciona una forma de gestión interna del sistema.</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1ci93xb" w:id="24"/>
      <w:bookmarkEnd w:id="24"/>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Fisica</w:t>
      </w:r>
    </w:p>
    <w:p w:rsidR="00000000" w:rsidDel="00000000" w:rsidP="00000000" w:rsidRDefault="00000000" w:rsidRPr="00000000" w14:paraId="0000024C">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drawing>
          <wp:inline distB="114300" distT="114300" distL="114300" distR="114300">
            <wp:extent cx="5740400" cy="2641600"/>
            <wp:effectExtent b="0" l="0" r="0" t="0"/>
            <wp:docPr id="2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0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keepNext w:val="1"/>
        <w:spacing w:after="240" w:before="120" w:lineRule="auto"/>
        <w:jc w:val="both"/>
        <w:rPr/>
      </w:pPr>
      <w:bookmarkStart w:colFirst="0" w:colLast="0" w:name="_heading=h.3whwml4" w:id="25"/>
      <w:bookmarkEnd w:id="25"/>
      <w:r w:rsidDel="00000000" w:rsidR="00000000" w:rsidRPr="00000000">
        <w:rPr>
          <w:rtl w:val="0"/>
        </w:rPr>
        <w:t xml:space="preserve">Este diagrama de despliegue detalla la arquitectura de la aplicación en el entorno de producción, mostrando cómo los diferentes componentes de la aplicación se mapean a nodos físicos o lógicos y cómo interactúan entre sí. Esta vista de alto nivel es esencial para comprender la infraestructura subyacente que soporta la aplicación.</w:t>
      </w:r>
    </w:p>
    <w:p w:rsidR="00000000" w:rsidDel="00000000" w:rsidP="00000000" w:rsidRDefault="00000000" w:rsidRPr="00000000" w14:paraId="00000254">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55">
      <w:pPr>
        <w:keepNext w:val="1"/>
        <w:spacing w:after="240" w:before="120" w:lineRule="auto"/>
        <w:jc w:val="both"/>
        <w:rPr/>
      </w:pPr>
      <w:bookmarkStart w:colFirst="0" w:colLast="0" w:name="_heading=h.3whwml4" w:id="25"/>
      <w:bookmarkEnd w:id="25"/>
      <w:r w:rsidDel="00000000" w:rsidR="00000000" w:rsidRPr="00000000">
        <w:rPr>
          <w:rtl w:val="0"/>
        </w:rPr>
        <w:t xml:space="preserve">Componentes de la Arquitectura de Despliegue</w:t>
      </w:r>
    </w:p>
    <w:p w:rsidR="00000000" w:rsidDel="00000000" w:rsidP="00000000" w:rsidRDefault="00000000" w:rsidRPr="00000000" w14:paraId="00000256">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57">
      <w:pPr>
        <w:keepNext w:val="1"/>
        <w:numPr>
          <w:ilvl w:val="0"/>
          <w:numId w:val="2"/>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Usuario (Navegador)</w:t>
      </w:r>
      <w:r w:rsidDel="00000000" w:rsidR="00000000" w:rsidRPr="00000000">
        <w:rPr>
          <w:rtl w:val="0"/>
        </w:rPr>
        <w:t xml:space="preserve">: Representa al usuario final que accede a la aplicación a través de su navegador web.</w:t>
      </w:r>
    </w:p>
    <w:p w:rsidR="00000000" w:rsidDel="00000000" w:rsidP="00000000" w:rsidRDefault="00000000" w:rsidRPr="00000000" w14:paraId="00000258">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59">
      <w:pPr>
        <w:keepNext w:val="1"/>
        <w:numPr>
          <w:ilvl w:val="0"/>
          <w:numId w:val="10"/>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Internet / TLS:</w:t>
      </w:r>
      <w:r w:rsidDel="00000000" w:rsidR="00000000" w:rsidRPr="00000000">
        <w:rPr>
          <w:rtl w:val="0"/>
        </w:rPr>
        <w:t xml:space="preserve"> Actúa como el medio de transporte para las solicitudes del usuario. La comunicación se realiza a través del protocolo TLS (Transport Layer Security) para garantizar que las peticiones y respuestas estén cifradas y sean seguras.</w:t>
      </w:r>
    </w:p>
    <w:p w:rsidR="00000000" w:rsidDel="00000000" w:rsidP="00000000" w:rsidRDefault="00000000" w:rsidRPr="00000000" w14:paraId="0000025A">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5B">
      <w:pPr>
        <w:keepNext w:val="1"/>
        <w:numPr>
          <w:ilvl w:val="0"/>
          <w:numId w:val="1"/>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Render.com (Gunicorn + Django)</w:t>
      </w:r>
      <w:r w:rsidDel="00000000" w:rsidR="00000000" w:rsidRPr="00000000">
        <w:rPr>
          <w:rtl w:val="0"/>
        </w:rPr>
        <w:t xml:space="preserve">: Este es el contenedor principal que aloja la aplicación web. Render.com es la plataforma de despliegue donde se ejecuta la aplicación, usando Gunicorn como servidor WSGI para manejar las peticiones web y Django como el framework de la aplicación.</w:t>
      </w:r>
    </w:p>
    <w:p w:rsidR="00000000" w:rsidDel="00000000" w:rsidP="00000000" w:rsidRDefault="00000000" w:rsidRPr="00000000" w14:paraId="0000025C">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5D">
      <w:pPr>
        <w:keepNext w:val="1"/>
        <w:numPr>
          <w:ilvl w:val="0"/>
          <w:numId w:val="13"/>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PostgreSQL (Managed)</w:t>
      </w:r>
      <w:r w:rsidDel="00000000" w:rsidR="00000000" w:rsidRPr="00000000">
        <w:rPr>
          <w:rtl w:val="0"/>
        </w:rPr>
        <w:t xml:space="preserve">: Representa la base de datos de la aplicación. El uso de una base de datos gestionada por un proveedor externo simplifica las tareas de administración, como la escalabilidad, las copias de seguridad y la seguridad, sin necesidad de que el equipo de desarrollo las gestione directamente.</w:t>
      </w:r>
    </w:p>
    <w:p w:rsidR="00000000" w:rsidDel="00000000" w:rsidP="00000000" w:rsidRDefault="00000000" w:rsidRPr="00000000" w14:paraId="0000025E">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5F">
      <w:pPr>
        <w:keepNext w:val="1"/>
        <w:numPr>
          <w:ilvl w:val="0"/>
          <w:numId w:val="3"/>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Static Files (WhiteNoise / CDN)</w:t>
      </w:r>
      <w:r w:rsidDel="00000000" w:rsidR="00000000" w:rsidRPr="00000000">
        <w:rPr>
          <w:rtl w:val="0"/>
        </w:rPr>
        <w:t xml:space="preserve">: Los archivos estáticos, como CSS, JavaScript e imágenes, son servidos de manera eficiente. WhiteNoise es una librería que permite a Django servir sus propios archivos estáticos, mientras que el uso de un CDN (Content Delivery Network) optimiza la entrega de estos archivos al usuario, reduciendo la latencia.</w:t>
      </w:r>
    </w:p>
    <w:p w:rsidR="00000000" w:rsidDel="00000000" w:rsidP="00000000" w:rsidRDefault="00000000" w:rsidRPr="00000000" w14:paraId="00000260">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61">
      <w:pPr>
        <w:keepNext w:val="1"/>
        <w:numPr>
          <w:ilvl w:val="0"/>
          <w:numId w:val="11"/>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GitHub Actions (CI/CD pipeline)</w:t>
      </w:r>
      <w:r w:rsidDel="00000000" w:rsidR="00000000" w:rsidRPr="00000000">
        <w:rPr>
          <w:rtl w:val="0"/>
        </w:rPr>
        <w:t xml:space="preserve">: Se trata de un sistema de Integración Continua y Despliegue Continuo. Cada vez que se actualiza el código en el repositorio de GitHub, GitHub Actions ejecuta automáticamente una serie de pasos, como pruebas, y luego despliega la nueva versión de la aplicación en Render.com.</w:t>
      </w:r>
    </w:p>
    <w:p w:rsidR="00000000" w:rsidDel="00000000" w:rsidP="00000000" w:rsidRDefault="00000000" w:rsidRPr="00000000" w14:paraId="00000262">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63">
      <w:pPr>
        <w:keepNext w:val="1"/>
        <w:numPr>
          <w:ilvl w:val="0"/>
          <w:numId w:val="12"/>
        </w:numPr>
        <w:spacing w:after="240" w:before="120" w:lineRule="auto"/>
        <w:ind w:left="720" w:hanging="360"/>
        <w:jc w:val="both"/>
        <w:rPr>
          <w:u w:val="none"/>
        </w:rPr>
      </w:pPr>
      <w:bookmarkStart w:colFirst="0" w:colLast="0" w:name="_heading=h.3whwml4" w:id="25"/>
      <w:bookmarkEnd w:id="25"/>
      <w:r w:rsidDel="00000000" w:rsidR="00000000" w:rsidRPr="00000000">
        <w:rPr>
          <w:rtl w:val="0"/>
        </w:rPr>
        <w:t xml:space="preserve">    </w:t>
      </w:r>
      <w:r w:rsidDel="00000000" w:rsidR="00000000" w:rsidRPr="00000000">
        <w:rPr>
          <w:b w:val="1"/>
          <w:u w:val="single"/>
          <w:rtl w:val="0"/>
        </w:rPr>
        <w:t xml:space="preserve">Monitoring / Logs</w:t>
      </w:r>
      <w:r w:rsidDel="00000000" w:rsidR="00000000" w:rsidRPr="00000000">
        <w:rPr>
          <w:rtl w:val="0"/>
        </w:rPr>
        <w:t xml:space="preserve">: Este componente es crucial para la observabilidad del sistema. Permite a los desarrolladores y administradores supervisar el rendimiento de la aplicación, rastrear errores, y auditar eventos, lo que es vital para la resolución de problemas y el mantenimiento.</w:t>
      </w:r>
    </w:p>
    <w:p w:rsidR="00000000" w:rsidDel="00000000" w:rsidP="00000000" w:rsidRDefault="00000000" w:rsidRPr="00000000" w14:paraId="00000264">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65">
      <w:pPr>
        <w:keepNext w:val="1"/>
        <w:spacing w:after="240" w:before="120" w:lineRule="auto"/>
        <w:jc w:val="both"/>
        <w:rPr>
          <w:b w:val="1"/>
          <w:u w:val="single"/>
        </w:rPr>
      </w:pPr>
      <w:bookmarkStart w:colFirst="0" w:colLast="0" w:name="_heading=h.3whwml4" w:id="25"/>
      <w:bookmarkEnd w:id="25"/>
      <w:r w:rsidDel="00000000" w:rsidR="00000000" w:rsidRPr="00000000">
        <w:rPr>
          <w:b w:val="1"/>
          <w:u w:val="single"/>
          <w:rtl w:val="0"/>
        </w:rPr>
        <w:t xml:space="preserve">Flujo de Despliegue y Operación</w:t>
      </w:r>
    </w:p>
    <w:p w:rsidR="00000000" w:rsidDel="00000000" w:rsidP="00000000" w:rsidRDefault="00000000" w:rsidRPr="00000000" w14:paraId="00000266">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67">
      <w:pPr>
        <w:keepNext w:val="1"/>
        <w:spacing w:after="240" w:before="120" w:lineRule="auto"/>
        <w:jc w:val="both"/>
        <w:rPr/>
      </w:pPr>
      <w:bookmarkStart w:colFirst="0" w:colLast="0" w:name="_heading=h.3whwml4" w:id="25"/>
      <w:bookmarkEnd w:id="25"/>
      <w:r w:rsidDel="00000000" w:rsidR="00000000" w:rsidRPr="00000000">
        <w:rPr>
          <w:rtl w:val="0"/>
        </w:rPr>
        <w:t xml:space="preserve">El flujo de operación comienza con el Usuario enviando una petición que viaja de forma segura por Internet y llega al contenedor de la aplicación en Render.com. El contenedor procesa la solicitud, interactuando con la base de datos PostgreSQL para obtener o guardar información. Los archivos estáticos se cargan directamente desde un CDN para mejorar la velocidad.</w:t>
      </w:r>
    </w:p>
    <w:p w:rsidR="00000000" w:rsidDel="00000000" w:rsidP="00000000" w:rsidRDefault="00000000" w:rsidRPr="00000000" w14:paraId="00000268">
      <w:pPr>
        <w:keepNext w:val="1"/>
        <w:spacing w:after="240" w:before="120" w:lineRule="auto"/>
        <w:jc w:val="both"/>
        <w:rPr/>
      </w:pPr>
      <w:bookmarkStart w:colFirst="0" w:colLast="0" w:name="_heading=h.3whwml4" w:id="25"/>
      <w:bookmarkEnd w:id="25"/>
      <w:r w:rsidDel="00000000" w:rsidR="00000000" w:rsidRPr="00000000">
        <w:rPr>
          <w:rtl w:val="0"/>
        </w:rPr>
      </w:r>
    </w:p>
    <w:p w:rsidR="00000000" w:rsidDel="00000000" w:rsidP="00000000" w:rsidRDefault="00000000" w:rsidRPr="00000000" w14:paraId="00000269">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pPr>
      <w:bookmarkStart w:colFirst="0" w:colLast="0" w:name="_heading=h.3whwml4" w:id="25"/>
      <w:bookmarkEnd w:id="25"/>
      <w:r w:rsidDel="00000000" w:rsidR="00000000" w:rsidRPr="00000000">
        <w:rPr>
          <w:rtl w:val="0"/>
        </w:rPr>
        <w:t xml:space="preserve">Para el despliegue, el pipeline de CI/CD en GitHub Actions se encarga de automatizar el proceso de subir el código a Render, mientras que un sistema de monitoreo se mantiene activo para registrar la salud y los logs de la aplicación en todo momento.</w:t>
      </w:r>
      <w:r w:rsidDel="00000000" w:rsidR="00000000" w:rsidRPr="00000000">
        <w:br w:type="page"/>
      </w:r>
      <w:r w:rsidDel="00000000" w:rsidR="00000000" w:rsidRPr="00000000">
        <w:rPr>
          <w:rtl w:val="0"/>
        </w:rPr>
      </w:r>
    </w:p>
    <w:p w:rsidR="00000000" w:rsidDel="00000000" w:rsidP="00000000" w:rsidRDefault="00000000" w:rsidRPr="00000000" w14:paraId="0000026A">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mmoxjebxzr1w" w:id="26"/>
      <w:bookmarkEnd w:id="26"/>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26B">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Asimismo, la arquitectura se modularizó y cada módulo serán testeables unitariamente automatizadamente con pipeline GitHub Actions de forma de asegurar que cada pieza tenga una baja tasa de fallas.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Un segundo proposito que fue considerado en la selección de alternativa son :</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Uso de Django por rapidez de desarrollo y seguridad integrada.</w:t>
      </w:r>
    </w:p>
    <w:p w:rsidR="00000000" w:rsidDel="00000000" w:rsidP="00000000" w:rsidRDefault="00000000" w:rsidRPr="00000000" w14:paraId="00000272">
      <w:pPr>
        <w:jc w:val="both"/>
        <w:rPr/>
      </w:pPr>
      <w:r w:rsidDel="00000000" w:rsidR="00000000" w:rsidRPr="00000000">
        <w:rPr>
          <w:rtl w:val="0"/>
        </w:rPr>
        <w:t xml:space="preserve">Uso de PostgreSQL por compatibilidad con Django y soporte a operaciones complejas.</w:t>
      </w:r>
    </w:p>
    <w:p w:rsidR="00000000" w:rsidDel="00000000" w:rsidP="00000000" w:rsidRDefault="00000000" w:rsidRPr="00000000" w14:paraId="00000273">
      <w:pPr>
        <w:jc w:val="both"/>
        <w:rPr/>
      </w:pPr>
      <w:r w:rsidDel="00000000" w:rsidR="00000000" w:rsidRPr="00000000">
        <w:rPr>
          <w:rtl w:val="0"/>
        </w:rPr>
        <w:t xml:space="preserve">Modularización en apps Django para separar autenticación, perfil, consumo, reportes y administración.</w:t>
      </w:r>
    </w:p>
    <w:p w:rsidR="00000000" w:rsidDel="00000000" w:rsidP="00000000" w:rsidRDefault="00000000" w:rsidRPr="00000000" w14:paraId="00000274">
      <w:pPr>
        <w:jc w:val="both"/>
        <w:rPr/>
      </w:pPr>
      <w:r w:rsidDel="00000000" w:rsidR="00000000" w:rsidRPr="00000000">
        <w:rPr>
          <w:rtl w:val="0"/>
        </w:rPr>
        <w:t xml:space="preserve">Integración futura con Power BI para reporting avanzado.</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bn6wsx" w:id="27"/>
      <w:bookmarkEnd w:id="27"/>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2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Se </w:t>
      </w:r>
      <w:r w:rsidDel="00000000" w:rsidR="00000000" w:rsidRPr="00000000">
        <w:rPr>
          <w:rtl w:val="0"/>
        </w:rPr>
        <w:t xml:space="preserve">utilizará</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el </w:t>
      </w:r>
      <w:r w:rsidDel="00000000" w:rsidR="00000000" w:rsidRPr="00000000">
        <w:rPr>
          <w:rtl w:val="0"/>
        </w:rPr>
        <w:t xml:space="preserve">código</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del mantenedor de productos en clientes </w:t>
      </w:r>
    </w:p>
    <w:p w:rsidR="00000000" w:rsidDel="00000000" w:rsidP="00000000" w:rsidRDefault="00000000" w:rsidRPr="00000000" w14:paraId="0000027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Se </w:t>
      </w:r>
      <w:r w:rsidDel="00000000" w:rsidR="00000000" w:rsidRPr="00000000">
        <w:rPr>
          <w:rtl w:val="0"/>
        </w:rPr>
        <w:t xml:space="preserve">utilizarán</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plantillas gráficas con los mismos colores y logotipos en el </w:t>
      </w:r>
      <w:r w:rsidDel="00000000" w:rsidR="00000000" w:rsidRPr="00000000">
        <w:rPr>
          <w:rtl w:val="0"/>
        </w:rPr>
        <w:t xml:space="preserve">mantenedor</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de clientes, productos, ventas.</w:t>
      </w:r>
    </w:p>
    <w:p w:rsidR="00000000" w:rsidDel="00000000" w:rsidP="00000000" w:rsidRDefault="00000000" w:rsidRPr="00000000" w14:paraId="00000279">
      <w:pPr>
        <w:ind w:left="720" w:firstLine="0"/>
        <w:rPr/>
      </w:pPr>
      <w:r w:rsidDel="00000000" w:rsidR="00000000" w:rsidRPr="00000000">
        <w:rPr>
          <w:rtl w:val="0"/>
        </w:rPr>
      </w:r>
    </w:p>
    <w:p w:rsidR="00000000" w:rsidDel="00000000" w:rsidP="00000000" w:rsidRDefault="00000000" w:rsidRPr="00000000" w14:paraId="0000027A">
      <w:pPr>
        <w:widowControl w:val="1"/>
        <w:numPr>
          <w:ilvl w:val="0"/>
          <w:numId w:val="5"/>
        </w:numPr>
        <w:spacing w:after="0" w:afterAutospacing="0" w:lineRule="auto"/>
        <w:ind w:left="720" w:hanging="360"/>
        <w:rPr>
          <w:u w:val="none"/>
        </w:rPr>
      </w:pPr>
      <w:r w:rsidDel="00000000" w:rsidR="00000000" w:rsidRPr="00000000">
        <w:rPr>
          <w:rtl w:val="0"/>
        </w:rPr>
        <w:t xml:space="preserve">Uso de librerías estándar Django para autenticación.</w:t>
      </w:r>
    </w:p>
    <w:p w:rsidR="00000000" w:rsidDel="00000000" w:rsidP="00000000" w:rsidRDefault="00000000" w:rsidRPr="00000000" w14:paraId="0000027B">
      <w:pPr>
        <w:widowControl w:val="1"/>
        <w:numPr>
          <w:ilvl w:val="0"/>
          <w:numId w:val="5"/>
        </w:numPr>
        <w:spacing w:after="0" w:afterAutospacing="0" w:lineRule="auto"/>
        <w:ind w:left="720" w:hanging="360"/>
        <w:rPr>
          <w:u w:val="none"/>
        </w:rPr>
      </w:pPr>
      <w:r w:rsidDel="00000000" w:rsidR="00000000" w:rsidRPr="00000000">
        <w:rPr>
          <w:rtl w:val="0"/>
        </w:rPr>
        <w:t xml:space="preserve">Uso de librerías de Python (Scikit-learn, Pandas, NumPy) para ML y análisis.</w:t>
      </w:r>
    </w:p>
    <w:p w:rsidR="00000000" w:rsidDel="00000000" w:rsidP="00000000" w:rsidRDefault="00000000" w:rsidRPr="00000000" w14:paraId="0000027C">
      <w:pPr>
        <w:widowControl w:val="1"/>
        <w:numPr>
          <w:ilvl w:val="0"/>
          <w:numId w:val="5"/>
        </w:numPr>
        <w:spacing w:after="0" w:afterAutospacing="0" w:lineRule="auto"/>
        <w:ind w:left="720" w:hanging="360"/>
        <w:rPr>
          <w:u w:val="none"/>
        </w:rPr>
      </w:pPr>
      <w:r w:rsidDel="00000000" w:rsidR="00000000" w:rsidRPr="00000000">
        <w:rPr>
          <w:rtl w:val="0"/>
        </w:rPr>
        <w:t xml:space="preserve">Plantillas Bootstrap reutilizadas para UI.</w:t>
      </w:r>
    </w:p>
    <w:p w:rsidR="00000000" w:rsidDel="00000000" w:rsidP="00000000" w:rsidRDefault="00000000" w:rsidRPr="00000000" w14:paraId="000002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Configuración de logging y validación en settings.py será estándar y replicable.</w:t>
      </w:r>
    </w:p>
    <w:sectPr>
      <w:headerReference r:id="rId20" w:type="default"/>
      <w:headerReference r:id="rId21" w:type="first"/>
      <w:footerReference r:id="rId22"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-6348</wp:posOffset>
              </wp:positionH>
              <wp:positionV relativeFrom="paragraph">
                <wp:posOffset>63500</wp:posOffset>
              </wp:positionV>
              <wp:extent cx="0" cy="12700"/>
              <wp:effectExtent b="0" l="0" r="0" t="0"/>
              <wp:wrapNone/>
              <wp:docPr id="1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-6348</wp:posOffset>
              </wp:positionH>
              <wp:positionV relativeFrom="paragraph">
                <wp:posOffset>63500</wp:posOffset>
              </wp:positionV>
              <wp:extent cx="0" cy="12700"/>
              <wp:effectExtent b="0" l="0" r="0" t="0"/>
              <wp:wrapNone/>
              <wp:docPr id="15"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68580</wp:posOffset>
          </wp:positionV>
          <wp:extent cx="1668780" cy="414655"/>
          <wp:effectExtent b="0" l="0" r="0" t="0"/>
          <wp:wrapSquare wrapText="bothSides" distB="0" distT="0" distL="114300" distR="114300"/>
          <wp:docPr id="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80">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81">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82">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83">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eader" Target="header2.xml"/><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C1akYSrd3pcXrdbGnERZ/gdA3A==">CgMxLjAyCGguZ2pkZ3hzMg5oLm10amN1cHFmZWxnZ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zd2h3bWw0MgloLjN3aHdtbDQyCWguM3dod21sNDIJaC4zd2h3bWw0MgloLjN3aHdtbDQyCWguM3dod21sNDIJaC4zd2h3bWw0MgloLjN3aHdtbDQyCWguM3dod21sNDIJaC4zd2h3bWw0MgloLjN3aHdtbDQyCWguM3dod21sNDIJaC4zd2h3bWw0MgloLjN3aHdtbDQyCWguM3dod21sNDIJaC4zd2h3bWw0MgloLjN3aHdtbDQyCWguM3dod21sNDIJaC4zd2h3bWw0MgloLjN3aHdtbDQyCWguM3dod21sNDIJaC4zd2h3bWw0Mg5oLm1tb3hqZWJ4enIxdzIJaC4yYm42d3N4OAByITFNT0h6eVlBc1hPNXZ0d195S1l2a0JVVU9VV25IRW5W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