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43" w:rsidRPr="00C32443" w:rsidRDefault="00C32443" w:rsidP="00C32443">
      <w:pPr>
        <w:spacing w:before="100" w:beforeAutospacing="1" w:after="100" w:afterAutospacing="1" w:line="360" w:lineRule="atLeast"/>
        <w:ind w:right="720"/>
        <w:jc w:val="center"/>
        <w:rPr>
          <w:rFonts w:ascii="Georgia" w:eastAsia="Times New Roman" w:hAnsi="Georgia" w:cs="Times New Roman"/>
          <w:b/>
          <w:color w:val="333333"/>
          <w:sz w:val="28"/>
          <w:szCs w:val="23"/>
          <w:lang w:val="en-US" w:eastAsia="nl-NL"/>
        </w:rPr>
      </w:pPr>
      <w:r w:rsidRPr="00C32443">
        <w:rPr>
          <w:rFonts w:ascii="Georgia" w:eastAsia="Times New Roman" w:hAnsi="Georgia" w:cs="Times New Roman"/>
          <w:b/>
          <w:color w:val="333333"/>
          <w:sz w:val="28"/>
          <w:szCs w:val="23"/>
          <w:lang w:val="en-US" w:eastAsia="nl-NL"/>
        </w:rPr>
        <w:t>Javascript Warming-Up Questions</w:t>
      </w:r>
    </w:p>
    <w:p w:rsidR="00C32443" w:rsidRDefault="00C32443" w:rsidP="00C32443">
      <w:pPr>
        <w:spacing w:before="100" w:beforeAutospacing="1" w:after="100" w:afterAutospacing="1" w:line="360" w:lineRule="atLeast"/>
        <w:ind w:right="720"/>
        <w:jc w:val="right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Willem Bruin</w:t>
      </w:r>
      <w:r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br/>
        <w:t>10209735</w:t>
      </w:r>
    </w:p>
    <w:p w:rsidR="00344904" w:rsidRPr="00344904" w:rsidRDefault="0010322D" w:rsidP="00344904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</w:pPr>
      <w:r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t>Explain the difference between the == operator and the === operator.</w:t>
      </w:r>
      <w:r w:rsidR="00344904"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br/>
      </w:r>
      <w:r w:rsidR="0091056B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You use the “==” to compare values of the same type. The outcome is true when both values are the same (except in the case of </w:t>
      </w:r>
      <w:r w:rsidR="0091056B"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t>NaN</w:t>
      </w:r>
      <w:r w:rsidR="0091056B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), but when value types differ JavaScript will convert one of the values to the other’s type to determine what to do</w:t>
      </w:r>
      <w:r w:rsidR="003B03A8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with it</w:t>
      </w:r>
      <w:bookmarkStart w:id="0" w:name="_GoBack"/>
      <w:bookmarkEnd w:id="0"/>
      <w:r w:rsidR="0091056B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. When you do not want this automatic type conversion to happen you use the “===” operator, this will test whether a value is precisely equal to the other. </w:t>
      </w:r>
      <w:r w:rsidR="00344904"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br/>
      </w:r>
    </w:p>
    <w:p w:rsidR="001A04A5" w:rsidRPr="00344904" w:rsidRDefault="0010322D" w:rsidP="00344904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Cs w:val="23"/>
          <w:lang w:val="en-US" w:eastAsia="nl-NL"/>
        </w:rPr>
      </w:pPr>
      <w:r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t>Explain what a closure is. (Note that JavaScript programs use closures very often.)</w:t>
      </w:r>
      <w:r w:rsidR="00344904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br/>
      </w:r>
      <w:r w:rsidR="0091056B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A function that references to a specific instance of local variables inside. When closures are used multiple instances of the variable can be alive at the same tim</w:t>
      </w:r>
      <w:r w:rsidR="00344904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e.</w:t>
      </w:r>
      <w:r w:rsidR="00344904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br/>
      </w:r>
    </w:p>
    <w:p w:rsidR="00344904" w:rsidRPr="00344904" w:rsidRDefault="0010322D" w:rsidP="00344904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Cs w:val="23"/>
          <w:lang w:val="en-US" w:eastAsia="nl-NL"/>
        </w:rPr>
      </w:pPr>
      <w:r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t>Explain what higher order functions are.</w:t>
      </w:r>
      <w:r w:rsid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br/>
      </w:r>
      <w:r w:rsidR="00344904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Functions that operate on other functions by either taking them as arguments or by returning them</w:t>
      </w:r>
      <w:r w:rsidR="00C3244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.</w:t>
      </w:r>
      <w:r w:rsidR="00C32443" w:rsidRPr="00344904">
        <w:rPr>
          <w:rFonts w:ascii="Georgia" w:hAnsi="Georgia"/>
          <w:color w:val="000000"/>
          <w:sz w:val="28"/>
          <w:szCs w:val="30"/>
          <w:shd w:val="clear" w:color="auto" w:fill="FFFFFF"/>
          <w:lang w:val="en-US"/>
        </w:rPr>
        <w:t xml:space="preserve"> </w:t>
      </w:r>
      <w:r w:rsidR="00C3244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Higher-order</w:t>
      </w:r>
      <w:r w:rsidR="00B3150E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functions allows you</w:t>
      </w:r>
      <w:r w:rsidR="00344904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to </w:t>
      </w:r>
      <w:r w:rsidR="00B3150E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abstract over </w:t>
      </w:r>
      <w:r w:rsidR="00C32443" w:rsidRPr="00344904">
        <w:rPr>
          <w:rFonts w:ascii="Georgia" w:eastAsia="Times New Roman" w:hAnsi="Georgia" w:cs="Times New Roman"/>
          <w:i/>
          <w:iCs/>
          <w:color w:val="333333"/>
          <w:szCs w:val="23"/>
          <w:lang w:val="en-US" w:eastAsia="nl-NL"/>
        </w:rPr>
        <w:t>actions</w:t>
      </w:r>
      <w:r w:rsidR="00B3150E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and </w:t>
      </w:r>
      <w:r w:rsidR="00C3244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not just values. </w:t>
      </w:r>
      <w:r w:rsidR="00B3150E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</w:t>
      </w:r>
      <w:r w:rsid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br/>
      </w:r>
    </w:p>
    <w:p w:rsidR="00F11FB1" w:rsidRPr="00344904" w:rsidRDefault="0010322D" w:rsidP="00344904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</w:pPr>
      <w:r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t>Explain what a query selector is and give an example line of JavaScript that uses a query selector.</w:t>
      </w:r>
      <w:r w:rsidR="001A04A5"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br/>
      </w:r>
      <w:r w:rsidR="00AA4AED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A query selector is a written </w:t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method which takes a selector string and returns an array-like object containing data specific for all elements that the query matches with. </w:t>
      </w:r>
      <w:r w:rsidR="00F71B73" w:rsidRPr="00344904">
        <w:rPr>
          <w:rFonts w:ascii="Georgia" w:eastAsia="Times New Roman" w:hAnsi="Georgia" w:cs="Times New Roman"/>
          <w:i/>
          <w:color w:val="333333"/>
          <w:szCs w:val="23"/>
          <w:lang w:val="en-US" w:eastAsia="nl-NL"/>
        </w:rPr>
        <w:br/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For example:</w:t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AA4AED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ab/>
      </w:r>
      <w:r w:rsidR="00AA4AED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 xml:space="preserve">function 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source</w:t>
      </w:r>
      <w:r w:rsidR="00AA4AED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(selector) {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  <w:t xml:space="preserve">    </w:t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ab/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ab/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 xml:space="preserve">return document. 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querySelectorAll(selector).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src</w:t>
      </w:r>
      <w:r w:rsidR="00AA4AED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 xml:space="preserve"> 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 xml:space="preserve"> </w:t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ab/>
      </w:r>
      <w:r w:rsidR="00AA4AED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}</w:t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 xml:space="preserve"> </w:t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ab/>
      </w:r>
      <w:r w:rsidR="00F71B73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t>source(“img”);</w:t>
      </w:r>
      <w:r w:rsid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344904" w:rsidRPr="00344904">
        <w:rPr>
          <w:rFonts w:ascii="Georgia" w:eastAsia="Times New Roman" w:hAnsi="Georgia" w:cs="Times New Roman"/>
          <w:color w:val="333333"/>
          <w:sz w:val="18"/>
          <w:szCs w:val="23"/>
          <w:lang w:val="en-US" w:eastAsia="nl-NL"/>
        </w:rPr>
        <w:br/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This method</w:t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 will return the source (path to file) for </w:t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 xml:space="preserve">a given query selector. In this case the source will be returned for html elements </w:t>
      </w:r>
      <w:r w:rsidR="00F71B73" w:rsidRPr="00344904">
        <w:rPr>
          <w:rFonts w:ascii="Georgia" w:eastAsia="Times New Roman" w:hAnsi="Georgia" w:cs="Times New Roman"/>
          <w:color w:val="333333"/>
          <w:szCs w:val="23"/>
          <w:lang w:val="en-US" w:eastAsia="nl-NL"/>
        </w:rPr>
        <w:t>containing an image.</w:t>
      </w:r>
    </w:p>
    <w:sectPr w:rsidR="00F11FB1" w:rsidRPr="0034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B1AD7"/>
    <w:multiLevelType w:val="multilevel"/>
    <w:tmpl w:val="A3C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2D"/>
    <w:rsid w:val="00010B37"/>
    <w:rsid w:val="0002427B"/>
    <w:rsid w:val="00034C5F"/>
    <w:rsid w:val="00072042"/>
    <w:rsid w:val="0008085E"/>
    <w:rsid w:val="000D7034"/>
    <w:rsid w:val="000E2757"/>
    <w:rsid w:val="000F2520"/>
    <w:rsid w:val="0010322D"/>
    <w:rsid w:val="0013338B"/>
    <w:rsid w:val="00135B03"/>
    <w:rsid w:val="001813BA"/>
    <w:rsid w:val="001A04A5"/>
    <w:rsid w:val="001A469F"/>
    <w:rsid w:val="001A58F2"/>
    <w:rsid w:val="001B1795"/>
    <w:rsid w:val="001E459E"/>
    <w:rsid w:val="00212A4E"/>
    <w:rsid w:val="00262516"/>
    <w:rsid w:val="00267F9A"/>
    <w:rsid w:val="002D5030"/>
    <w:rsid w:val="0030731B"/>
    <w:rsid w:val="00307C62"/>
    <w:rsid w:val="00344904"/>
    <w:rsid w:val="0037782A"/>
    <w:rsid w:val="0039012F"/>
    <w:rsid w:val="00395DDA"/>
    <w:rsid w:val="003B03A8"/>
    <w:rsid w:val="003D38F9"/>
    <w:rsid w:val="003F56BC"/>
    <w:rsid w:val="00400A9A"/>
    <w:rsid w:val="00455678"/>
    <w:rsid w:val="00474435"/>
    <w:rsid w:val="004830D4"/>
    <w:rsid w:val="0049118C"/>
    <w:rsid w:val="004B55FD"/>
    <w:rsid w:val="004D0942"/>
    <w:rsid w:val="004E6472"/>
    <w:rsid w:val="00557EF5"/>
    <w:rsid w:val="00593837"/>
    <w:rsid w:val="00596A8E"/>
    <w:rsid w:val="005A07E7"/>
    <w:rsid w:val="00622F75"/>
    <w:rsid w:val="00675476"/>
    <w:rsid w:val="006E7534"/>
    <w:rsid w:val="006F37FA"/>
    <w:rsid w:val="00701621"/>
    <w:rsid w:val="00731885"/>
    <w:rsid w:val="00734B08"/>
    <w:rsid w:val="00771691"/>
    <w:rsid w:val="00786FCC"/>
    <w:rsid w:val="007D6A07"/>
    <w:rsid w:val="0091056B"/>
    <w:rsid w:val="00921EEA"/>
    <w:rsid w:val="00932030"/>
    <w:rsid w:val="0093231B"/>
    <w:rsid w:val="00954FCD"/>
    <w:rsid w:val="00961092"/>
    <w:rsid w:val="009D20E2"/>
    <w:rsid w:val="009F632F"/>
    <w:rsid w:val="00A05920"/>
    <w:rsid w:val="00A11394"/>
    <w:rsid w:val="00A93E91"/>
    <w:rsid w:val="00AA4AED"/>
    <w:rsid w:val="00AB04BA"/>
    <w:rsid w:val="00B3150E"/>
    <w:rsid w:val="00B45AD7"/>
    <w:rsid w:val="00B64DB6"/>
    <w:rsid w:val="00B90105"/>
    <w:rsid w:val="00BC013B"/>
    <w:rsid w:val="00C16313"/>
    <w:rsid w:val="00C22874"/>
    <w:rsid w:val="00C31F10"/>
    <w:rsid w:val="00C32443"/>
    <w:rsid w:val="00C3677B"/>
    <w:rsid w:val="00C81A6F"/>
    <w:rsid w:val="00CF15BD"/>
    <w:rsid w:val="00D22896"/>
    <w:rsid w:val="00D3133F"/>
    <w:rsid w:val="00D43028"/>
    <w:rsid w:val="00D700AC"/>
    <w:rsid w:val="00DC5883"/>
    <w:rsid w:val="00E44D9F"/>
    <w:rsid w:val="00E62431"/>
    <w:rsid w:val="00E94172"/>
    <w:rsid w:val="00EC6877"/>
    <w:rsid w:val="00ED6DDB"/>
    <w:rsid w:val="00F11FB1"/>
    <w:rsid w:val="00F33E62"/>
    <w:rsid w:val="00F51244"/>
    <w:rsid w:val="00F64149"/>
    <w:rsid w:val="00F71B73"/>
    <w:rsid w:val="00F90E00"/>
    <w:rsid w:val="00FA3F11"/>
    <w:rsid w:val="00FC4402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8E31-A200-4587-9636-0BBB1DA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bruin</dc:creator>
  <cp:keywords/>
  <dc:description/>
  <cp:lastModifiedBy>willem bruin</cp:lastModifiedBy>
  <cp:revision>8</cp:revision>
  <dcterms:created xsi:type="dcterms:W3CDTF">2015-11-02T09:56:00Z</dcterms:created>
  <dcterms:modified xsi:type="dcterms:W3CDTF">2015-11-05T14:08:00Z</dcterms:modified>
</cp:coreProperties>
</file>