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39C" w:rsidRDefault="00F7339C">
      <w:pPr>
        <w:rPr>
          <w:rFonts w:ascii="Georgia" w:eastAsia="Times New Roman" w:hAnsi="Georgia" w:cs="Times New Roman"/>
          <w:color w:val="333333"/>
          <w:sz w:val="23"/>
          <w:szCs w:val="23"/>
          <w:lang w:val="en-US" w:eastAsia="nl-NL"/>
        </w:rPr>
      </w:pPr>
    </w:p>
    <w:p w:rsidR="00F7339C" w:rsidRDefault="007C700F" w:rsidP="007C700F">
      <w:pPr>
        <w:pStyle w:val="NormalWeb"/>
        <w:numPr>
          <w:ilvl w:val="0"/>
          <w:numId w:val="1"/>
        </w:numPr>
        <w:spacing w:before="0" w:beforeAutospacing="0" w:after="120" w:afterAutospacing="0" w:line="360" w:lineRule="atLeast"/>
        <w:ind w:right="720"/>
        <w:rPr>
          <w:rFonts w:ascii="Georgia" w:hAnsi="Georgia"/>
          <w:color w:val="333333"/>
          <w:sz w:val="23"/>
          <w:szCs w:val="23"/>
          <w:lang w:val="en-US"/>
        </w:rPr>
      </w:pPr>
      <w:r>
        <w:rPr>
          <w:noProof/>
        </w:rPr>
        <w:drawing>
          <wp:anchor distT="0" distB="0" distL="114300" distR="114300" simplePos="0" relativeHeight="251658240" behindDoc="0" locked="0" layoutInCell="1" allowOverlap="1" wp14:anchorId="2325C438" wp14:editId="7AE55F8F">
            <wp:simplePos x="0" y="0"/>
            <wp:positionH relativeFrom="margin">
              <wp:posOffset>-1270</wp:posOffset>
            </wp:positionH>
            <wp:positionV relativeFrom="margin">
              <wp:posOffset>1114425</wp:posOffset>
            </wp:positionV>
            <wp:extent cx="5731510" cy="3573145"/>
            <wp:effectExtent l="0" t="0" r="2540" b="8255"/>
            <wp:wrapSquare wrapText="bothSides"/>
            <wp:docPr id="1" name="Picture 1" descr="http://2.bp.blogspot.com/-lMcsiTxIRDU/UqXJ-sRFsQI/AAAAAAAAA_A/NM-a4WevaSE/s640/hoff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lMcsiTxIRDU/UqXJ-sRFsQI/AAAAAAAAA_A/NM-a4WevaSE/s640/hoffma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73145"/>
                    </a:xfrm>
                    <a:prstGeom prst="rect">
                      <a:avLst/>
                    </a:prstGeom>
                    <a:noFill/>
                    <a:ln>
                      <a:noFill/>
                    </a:ln>
                  </pic:spPr>
                </pic:pic>
              </a:graphicData>
            </a:graphic>
          </wp:anchor>
        </w:drawing>
      </w:r>
      <w:r w:rsidR="00F7339C" w:rsidRPr="00F7339C">
        <w:rPr>
          <w:rFonts w:ascii="Georgia" w:hAnsi="Georgia"/>
          <w:color w:val="333333"/>
          <w:sz w:val="23"/>
          <w:szCs w:val="23"/>
          <w:lang w:val="en-US"/>
        </w:rPr>
        <w:t>Find a visualization not discussed in class or used in a homework and answer the following questions pertaining to that visualization. Attach the visualization as a screenshot in your submission.</w:t>
      </w:r>
      <w:r w:rsidR="00F7339C" w:rsidRPr="00F7339C">
        <w:rPr>
          <w:rFonts w:ascii="Georgia" w:hAnsi="Georgia"/>
          <w:color w:val="333333"/>
          <w:sz w:val="23"/>
          <w:szCs w:val="23"/>
          <w:lang w:val="en-US"/>
        </w:rPr>
        <w:br/>
      </w:r>
      <w:r>
        <w:rPr>
          <w:rFonts w:ascii="Georgia" w:hAnsi="Georgia"/>
          <w:color w:val="333333"/>
          <w:sz w:val="23"/>
          <w:szCs w:val="23"/>
          <w:lang w:val="en-US"/>
        </w:rPr>
        <w:t>Source:</w:t>
      </w:r>
    </w:p>
    <w:p w:rsidR="007C700F" w:rsidRDefault="007C700F" w:rsidP="007C700F">
      <w:pPr>
        <w:pStyle w:val="NormalWeb"/>
        <w:spacing w:before="0" w:beforeAutospacing="0" w:after="120" w:afterAutospacing="0" w:line="360" w:lineRule="atLeast"/>
        <w:ind w:left="720" w:right="720"/>
        <w:rPr>
          <w:rFonts w:ascii="Georgia" w:hAnsi="Georgia"/>
          <w:color w:val="333333"/>
          <w:sz w:val="23"/>
          <w:szCs w:val="23"/>
          <w:lang w:val="en-US"/>
        </w:rPr>
      </w:pPr>
      <w:hyperlink r:id="rId6" w:history="1">
        <w:r w:rsidRPr="004114FA">
          <w:rPr>
            <w:rStyle w:val="Hyperlink"/>
            <w:rFonts w:ascii="Georgia" w:hAnsi="Georgia"/>
            <w:sz w:val="23"/>
            <w:szCs w:val="23"/>
            <w:lang w:val="en-US"/>
          </w:rPr>
          <w:t>http://pss.sagepub.com/content/early/2012/04/27/0956797612437426</w:t>
        </w:r>
      </w:hyperlink>
    </w:p>
    <w:p w:rsidR="007C700F" w:rsidRPr="00F7339C" w:rsidRDefault="007C700F" w:rsidP="007C700F">
      <w:pPr>
        <w:pStyle w:val="NormalWeb"/>
        <w:spacing w:before="0" w:beforeAutospacing="0" w:after="120" w:afterAutospacing="0" w:line="360" w:lineRule="atLeast"/>
        <w:ind w:left="720" w:right="720"/>
        <w:rPr>
          <w:rFonts w:ascii="Georgia" w:hAnsi="Georgia"/>
          <w:color w:val="333333"/>
          <w:sz w:val="23"/>
          <w:szCs w:val="23"/>
          <w:lang w:val="en-US"/>
        </w:rPr>
      </w:pPr>
      <w:bookmarkStart w:id="0" w:name="_GoBack"/>
      <w:bookmarkEnd w:id="0"/>
    </w:p>
    <w:p w:rsidR="00F7339C" w:rsidRPr="00F7339C" w:rsidRDefault="00F7339C" w:rsidP="00F7339C">
      <w:pPr>
        <w:pStyle w:val="NormalWeb"/>
        <w:numPr>
          <w:ilvl w:val="0"/>
          <w:numId w:val="1"/>
        </w:numPr>
        <w:spacing w:before="0" w:beforeAutospacing="0" w:after="120" w:afterAutospacing="0" w:line="360" w:lineRule="atLeast"/>
        <w:ind w:right="720"/>
        <w:rPr>
          <w:rFonts w:ascii="Georgia" w:hAnsi="Georgia"/>
          <w:color w:val="333333"/>
          <w:sz w:val="23"/>
          <w:szCs w:val="23"/>
          <w:lang w:val="en-US"/>
        </w:rPr>
      </w:pPr>
      <w:r w:rsidRPr="00F7339C">
        <w:rPr>
          <w:rFonts w:ascii="Georgia" w:hAnsi="Georgia"/>
          <w:color w:val="333333"/>
          <w:sz w:val="23"/>
          <w:szCs w:val="23"/>
          <w:lang w:val="en-US"/>
        </w:rPr>
        <w:t xml:space="preserve">Consider </w:t>
      </w:r>
      <w:proofErr w:type="spellStart"/>
      <w:r w:rsidRPr="00F7339C">
        <w:rPr>
          <w:rFonts w:ascii="Georgia" w:hAnsi="Georgia"/>
          <w:color w:val="333333"/>
          <w:sz w:val="23"/>
          <w:szCs w:val="23"/>
          <w:lang w:val="en-US"/>
        </w:rPr>
        <w:t>Bertin’s</w:t>
      </w:r>
      <w:proofErr w:type="spellEnd"/>
      <w:r w:rsidRPr="00F7339C">
        <w:rPr>
          <w:rFonts w:ascii="Georgia" w:hAnsi="Georgia"/>
          <w:color w:val="333333"/>
          <w:sz w:val="23"/>
          <w:szCs w:val="23"/>
          <w:lang w:val="en-US"/>
        </w:rPr>
        <w:t xml:space="preserve"> characterization of visual variables (position, size, shape, value, color, orientation, and texture). Pick 2 of </w:t>
      </w:r>
      <w:proofErr w:type="spellStart"/>
      <w:r w:rsidRPr="00F7339C">
        <w:rPr>
          <w:rFonts w:ascii="Georgia" w:hAnsi="Georgia"/>
          <w:color w:val="333333"/>
          <w:sz w:val="23"/>
          <w:szCs w:val="23"/>
          <w:lang w:val="en-US"/>
        </w:rPr>
        <w:t>Bertin’s</w:t>
      </w:r>
      <w:proofErr w:type="spellEnd"/>
      <w:r w:rsidRPr="00F7339C">
        <w:rPr>
          <w:rFonts w:ascii="Georgia" w:hAnsi="Georgia"/>
          <w:color w:val="333333"/>
          <w:sz w:val="23"/>
          <w:szCs w:val="23"/>
          <w:lang w:val="en-US"/>
        </w:rPr>
        <w:t xml:space="preserve"> visual variables, and discuss them in relation to your visualization.</w:t>
      </w:r>
      <w:r>
        <w:rPr>
          <w:rFonts w:ascii="Georgia" w:hAnsi="Georgia"/>
          <w:color w:val="333333"/>
          <w:sz w:val="23"/>
          <w:szCs w:val="23"/>
          <w:lang w:val="en-US"/>
        </w:rPr>
        <w:br/>
      </w:r>
    </w:p>
    <w:p w:rsidR="00F7339C" w:rsidRPr="00F7339C" w:rsidRDefault="00F7339C" w:rsidP="00F7339C">
      <w:pPr>
        <w:pStyle w:val="NormalWeb"/>
        <w:numPr>
          <w:ilvl w:val="0"/>
          <w:numId w:val="1"/>
        </w:numPr>
        <w:spacing w:before="0" w:beforeAutospacing="0" w:after="120" w:afterAutospacing="0" w:line="360" w:lineRule="atLeast"/>
        <w:ind w:right="720"/>
        <w:rPr>
          <w:rFonts w:ascii="Georgia" w:hAnsi="Georgia"/>
          <w:color w:val="333333"/>
          <w:sz w:val="23"/>
          <w:szCs w:val="23"/>
          <w:lang w:val="en-US"/>
        </w:rPr>
      </w:pPr>
      <w:proofErr w:type="spellStart"/>
      <w:r w:rsidRPr="00F7339C">
        <w:rPr>
          <w:rFonts w:ascii="Georgia" w:hAnsi="Georgia"/>
          <w:color w:val="333333"/>
          <w:sz w:val="23"/>
          <w:szCs w:val="23"/>
          <w:lang w:val="en-US"/>
        </w:rPr>
        <w:t>Munzner</w:t>
      </w:r>
      <w:proofErr w:type="spellEnd"/>
      <w:r w:rsidRPr="00F7339C">
        <w:rPr>
          <w:rFonts w:ascii="Georgia" w:hAnsi="Georgia"/>
          <w:color w:val="333333"/>
          <w:sz w:val="23"/>
          <w:szCs w:val="23"/>
          <w:lang w:val="en-US"/>
        </w:rPr>
        <w:t xml:space="preserve"> proposed a nested model for visualization design and validation. Discuss/validate your visualization with respect to domain problem characterization and data/operation abstraction design.</w:t>
      </w:r>
      <w:r>
        <w:rPr>
          <w:rFonts w:ascii="Georgia" w:hAnsi="Georgia"/>
          <w:color w:val="333333"/>
          <w:sz w:val="23"/>
          <w:szCs w:val="23"/>
          <w:lang w:val="en-US"/>
        </w:rPr>
        <w:br/>
      </w:r>
    </w:p>
    <w:p w:rsidR="00F7339C" w:rsidRPr="00F7339C" w:rsidRDefault="00F7339C" w:rsidP="00F7339C">
      <w:pPr>
        <w:pStyle w:val="NormalWeb"/>
        <w:numPr>
          <w:ilvl w:val="0"/>
          <w:numId w:val="1"/>
        </w:numPr>
        <w:spacing w:before="0" w:beforeAutospacing="0" w:after="120" w:afterAutospacing="0" w:line="360" w:lineRule="atLeast"/>
        <w:ind w:right="720"/>
        <w:rPr>
          <w:rFonts w:ascii="Georgia" w:hAnsi="Georgia"/>
          <w:color w:val="333333"/>
          <w:sz w:val="23"/>
          <w:szCs w:val="23"/>
          <w:lang w:val="en-US"/>
        </w:rPr>
      </w:pPr>
      <w:r w:rsidRPr="00F7339C">
        <w:rPr>
          <w:rFonts w:ascii="Georgia" w:hAnsi="Georgia"/>
          <w:color w:val="333333"/>
          <w:sz w:val="23"/>
          <w:szCs w:val="23"/>
          <w:lang w:val="en-US"/>
        </w:rPr>
        <w:t>Based on Cleveland and McGill’s results, does your visualization embody good practices (i.e. can people accurately perform the tasks based on the encodings?)</w:t>
      </w:r>
      <w:r>
        <w:rPr>
          <w:rFonts w:ascii="Georgia" w:hAnsi="Georgia"/>
          <w:color w:val="333333"/>
          <w:sz w:val="23"/>
          <w:szCs w:val="23"/>
          <w:lang w:val="en-US"/>
        </w:rPr>
        <w:br/>
      </w:r>
    </w:p>
    <w:p w:rsidR="00F7339C" w:rsidRDefault="00F7339C" w:rsidP="00F7339C">
      <w:pPr>
        <w:pStyle w:val="NormalWeb"/>
        <w:numPr>
          <w:ilvl w:val="0"/>
          <w:numId w:val="1"/>
        </w:numPr>
        <w:spacing w:before="0" w:beforeAutospacing="0" w:after="120" w:afterAutospacing="0" w:line="360" w:lineRule="atLeast"/>
        <w:ind w:right="720"/>
        <w:rPr>
          <w:rFonts w:ascii="Georgia" w:hAnsi="Georgia"/>
          <w:color w:val="333333"/>
          <w:sz w:val="23"/>
          <w:szCs w:val="23"/>
        </w:rPr>
      </w:pPr>
      <w:r w:rsidRPr="00F7339C">
        <w:rPr>
          <w:rFonts w:ascii="Georgia" w:hAnsi="Georgia"/>
          <w:color w:val="333333"/>
          <w:sz w:val="23"/>
          <w:szCs w:val="23"/>
          <w:lang w:val="en-US"/>
        </w:rPr>
        <w:lastRenderedPageBreak/>
        <w:t xml:space="preserve">Do you agree that visualization is a functional art? </w:t>
      </w:r>
      <w:proofErr w:type="spellStart"/>
      <w:r>
        <w:rPr>
          <w:rFonts w:ascii="Georgia" w:hAnsi="Georgia"/>
          <w:color w:val="333333"/>
          <w:sz w:val="23"/>
          <w:szCs w:val="23"/>
        </w:rPr>
        <w:t>Explain</w:t>
      </w:r>
      <w:proofErr w:type="spellEnd"/>
      <w:r>
        <w:rPr>
          <w:rFonts w:ascii="Georgia" w:hAnsi="Georgia"/>
          <w:color w:val="333333"/>
          <w:sz w:val="23"/>
          <w:szCs w:val="23"/>
        </w:rPr>
        <w:t>.</w:t>
      </w:r>
      <w:r>
        <w:rPr>
          <w:rFonts w:ascii="Georgia" w:hAnsi="Georgia"/>
          <w:color w:val="333333"/>
          <w:sz w:val="23"/>
          <w:szCs w:val="23"/>
        </w:rPr>
        <w:br/>
      </w:r>
    </w:p>
    <w:p w:rsidR="00F11FB1" w:rsidRPr="00F7339C" w:rsidRDefault="00F7339C" w:rsidP="00F7339C">
      <w:pPr>
        <w:pStyle w:val="NormalWeb"/>
        <w:numPr>
          <w:ilvl w:val="0"/>
          <w:numId w:val="1"/>
        </w:numPr>
        <w:spacing w:before="0" w:beforeAutospacing="0" w:after="120" w:afterAutospacing="0" w:line="360" w:lineRule="atLeast"/>
        <w:ind w:right="720"/>
        <w:rPr>
          <w:rFonts w:ascii="Georgia" w:hAnsi="Georgia"/>
          <w:color w:val="333333"/>
          <w:sz w:val="23"/>
          <w:szCs w:val="23"/>
          <w:lang w:val="en-US"/>
        </w:rPr>
      </w:pPr>
      <w:r w:rsidRPr="00F7339C">
        <w:rPr>
          <w:rFonts w:ascii="Georgia" w:hAnsi="Georgia"/>
          <w:color w:val="333333"/>
          <w:sz w:val="23"/>
          <w:szCs w:val="23"/>
          <w:lang w:val="en-US"/>
        </w:rPr>
        <w:t>Ask yourself what the designer is trying to convey and think of three to four possible tasks this visualization should help you with. Does the visualization achieve any of your tasks? (To view an example, see Albert Cairo, pages 26-</w:t>
      </w:r>
      <w:r w:rsidRPr="00F7339C">
        <w:rPr>
          <w:rFonts w:ascii="Georgia" w:hAnsi="Georgia"/>
          <w:color w:val="333333"/>
          <w:sz w:val="23"/>
          <w:szCs w:val="23"/>
          <w:lang w:val="en-US"/>
        </w:rPr>
        <w:softHyphen/>
        <w:t>28.)</w:t>
      </w:r>
      <w:r>
        <w:rPr>
          <w:rFonts w:ascii="Georgia" w:hAnsi="Georgia"/>
          <w:color w:val="333333"/>
          <w:sz w:val="23"/>
          <w:szCs w:val="23"/>
          <w:lang w:val="en-US"/>
        </w:rPr>
        <w:br/>
      </w:r>
    </w:p>
    <w:sectPr w:rsidR="00F11FB1" w:rsidRPr="00F733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0277FF"/>
    <w:multiLevelType w:val="multilevel"/>
    <w:tmpl w:val="8B5CD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39C"/>
    <w:rsid w:val="00010B37"/>
    <w:rsid w:val="0002427B"/>
    <w:rsid w:val="00034C5F"/>
    <w:rsid w:val="00072042"/>
    <w:rsid w:val="0008085E"/>
    <w:rsid w:val="000E2757"/>
    <w:rsid w:val="000F2520"/>
    <w:rsid w:val="0013338B"/>
    <w:rsid w:val="00135B03"/>
    <w:rsid w:val="001A469F"/>
    <w:rsid w:val="001A58F2"/>
    <w:rsid w:val="001B1795"/>
    <w:rsid w:val="001E459E"/>
    <w:rsid w:val="00212A4E"/>
    <w:rsid w:val="00262516"/>
    <w:rsid w:val="00267F9A"/>
    <w:rsid w:val="002D5030"/>
    <w:rsid w:val="0030731B"/>
    <w:rsid w:val="00307C62"/>
    <w:rsid w:val="00326CE3"/>
    <w:rsid w:val="0037782A"/>
    <w:rsid w:val="0039012F"/>
    <w:rsid w:val="00395DDA"/>
    <w:rsid w:val="003D38F9"/>
    <w:rsid w:val="003F56BC"/>
    <w:rsid w:val="00400A9A"/>
    <w:rsid w:val="00455678"/>
    <w:rsid w:val="00474435"/>
    <w:rsid w:val="004830D4"/>
    <w:rsid w:val="0049118C"/>
    <w:rsid w:val="004B55FD"/>
    <w:rsid w:val="004D0942"/>
    <w:rsid w:val="004E6472"/>
    <w:rsid w:val="00557EF5"/>
    <w:rsid w:val="00593837"/>
    <w:rsid w:val="00596A8E"/>
    <w:rsid w:val="005A07E7"/>
    <w:rsid w:val="00622F75"/>
    <w:rsid w:val="00675476"/>
    <w:rsid w:val="006E7534"/>
    <w:rsid w:val="006F37FA"/>
    <w:rsid w:val="00701621"/>
    <w:rsid w:val="00731885"/>
    <w:rsid w:val="00734B08"/>
    <w:rsid w:val="00771691"/>
    <w:rsid w:val="00786FCC"/>
    <w:rsid w:val="007C700F"/>
    <w:rsid w:val="00921EEA"/>
    <w:rsid w:val="00932030"/>
    <w:rsid w:val="0093231B"/>
    <w:rsid w:val="00954FCD"/>
    <w:rsid w:val="00961092"/>
    <w:rsid w:val="009D20E2"/>
    <w:rsid w:val="009F632F"/>
    <w:rsid w:val="00A05920"/>
    <w:rsid w:val="00A11394"/>
    <w:rsid w:val="00A93E91"/>
    <w:rsid w:val="00B45AD7"/>
    <w:rsid w:val="00B64DB6"/>
    <w:rsid w:val="00B90105"/>
    <w:rsid w:val="00BC013B"/>
    <w:rsid w:val="00C16313"/>
    <w:rsid w:val="00C22874"/>
    <w:rsid w:val="00C31F10"/>
    <w:rsid w:val="00C3677B"/>
    <w:rsid w:val="00C81A6F"/>
    <w:rsid w:val="00CF15BD"/>
    <w:rsid w:val="00D22896"/>
    <w:rsid w:val="00D3133F"/>
    <w:rsid w:val="00D43028"/>
    <w:rsid w:val="00D700AC"/>
    <w:rsid w:val="00DC5883"/>
    <w:rsid w:val="00E44D9F"/>
    <w:rsid w:val="00E62431"/>
    <w:rsid w:val="00E94172"/>
    <w:rsid w:val="00EC6877"/>
    <w:rsid w:val="00ED6DDB"/>
    <w:rsid w:val="00F11FB1"/>
    <w:rsid w:val="00F33E62"/>
    <w:rsid w:val="00F51244"/>
    <w:rsid w:val="00F7339C"/>
    <w:rsid w:val="00F90E00"/>
    <w:rsid w:val="00FA3F11"/>
    <w:rsid w:val="00FC4402"/>
    <w:rsid w:val="00FF56E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751B86-574C-4AA8-B147-A91AA6D42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339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DefaultParagraphFont"/>
    <w:uiPriority w:val="99"/>
    <w:unhideWhenUsed/>
    <w:rsid w:val="007C70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92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ss.sagepub.com/content/early/2012/04/27/0956797612437426"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2</Pages>
  <Words>187</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bruin</dc:creator>
  <cp:keywords/>
  <dc:description/>
  <cp:lastModifiedBy>willem bruin</cp:lastModifiedBy>
  <cp:revision>2</cp:revision>
  <dcterms:created xsi:type="dcterms:W3CDTF">2015-11-02T09:34:00Z</dcterms:created>
  <dcterms:modified xsi:type="dcterms:W3CDTF">2015-11-02T15:05:00Z</dcterms:modified>
</cp:coreProperties>
</file>