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208" w:rsidRPr="003E564E" w:rsidRDefault="00596208" w:rsidP="00596208">
      <w:pPr>
        <w:jc w:val="right"/>
        <w:rPr>
          <w:rFonts w:ascii="Times New Roman" w:eastAsia="Times New Roman" w:hAnsi="Times New Roman" w:cs="Times New Roman"/>
          <w:b/>
          <w:sz w:val="23"/>
          <w:szCs w:val="23"/>
          <w:lang w:val="en-US" w:eastAsia="nl-NL"/>
        </w:rPr>
      </w:pPr>
      <w:r w:rsidRPr="003E564E">
        <w:rPr>
          <w:rFonts w:ascii="Times New Roman" w:eastAsia="Times New Roman" w:hAnsi="Times New Roman" w:cs="Times New Roman"/>
          <w:b/>
          <w:sz w:val="23"/>
          <w:szCs w:val="23"/>
          <w:lang w:val="en-US" w:eastAsia="nl-NL"/>
        </w:rPr>
        <w:t>Reading Questions Week 2</w:t>
      </w:r>
    </w:p>
    <w:p w:rsidR="00596208" w:rsidRPr="003E564E" w:rsidRDefault="00596208" w:rsidP="00596208">
      <w:pPr>
        <w:jc w:val="right"/>
        <w:rPr>
          <w:rFonts w:ascii="Times New Roman" w:eastAsia="Times New Roman" w:hAnsi="Times New Roman" w:cs="Times New Roman"/>
          <w:b/>
          <w:sz w:val="23"/>
          <w:szCs w:val="23"/>
          <w:lang w:val="en-US" w:eastAsia="nl-NL"/>
        </w:rPr>
      </w:pPr>
      <w:r w:rsidRPr="003E564E">
        <w:rPr>
          <w:rFonts w:ascii="Times New Roman" w:eastAsia="Times New Roman" w:hAnsi="Times New Roman" w:cs="Times New Roman"/>
          <w:b/>
          <w:sz w:val="23"/>
          <w:szCs w:val="23"/>
          <w:lang w:val="en-US" w:eastAsia="nl-NL"/>
        </w:rPr>
        <w:t>Willem Bruin – 10209735</w:t>
      </w:r>
    </w:p>
    <w:p w:rsidR="00596208" w:rsidRPr="003E564E" w:rsidRDefault="00596208" w:rsidP="00596208">
      <w:pPr>
        <w:jc w:val="right"/>
        <w:rPr>
          <w:rFonts w:ascii="Times New Roman" w:eastAsia="Times New Roman" w:hAnsi="Times New Roman" w:cs="Times New Roman"/>
          <w:b/>
          <w:sz w:val="23"/>
          <w:szCs w:val="23"/>
          <w:lang w:val="en-US" w:eastAsia="nl-NL"/>
        </w:rPr>
      </w:pPr>
    </w:p>
    <w:p w:rsidR="00E7005A" w:rsidRPr="003E564E" w:rsidRDefault="003E564E" w:rsidP="00E7005A">
      <w:pPr>
        <w:pStyle w:val="NormalWeb"/>
        <w:numPr>
          <w:ilvl w:val="0"/>
          <w:numId w:val="1"/>
        </w:numPr>
        <w:spacing w:before="0" w:beforeAutospacing="0" w:after="120" w:afterAutospacing="0" w:line="276" w:lineRule="auto"/>
        <w:ind w:right="720"/>
        <w:jc w:val="both"/>
        <w:rPr>
          <w:sz w:val="8"/>
          <w:szCs w:val="16"/>
          <w:lang w:val="en-US"/>
        </w:rPr>
      </w:pPr>
      <w:r w:rsidRPr="003E564E">
        <w:rPr>
          <w:noProof/>
        </w:rPr>
        <w:drawing>
          <wp:anchor distT="0" distB="0" distL="114300" distR="114300" simplePos="0" relativeHeight="251658240" behindDoc="0" locked="0" layoutInCell="1" allowOverlap="1" wp14:anchorId="5C2234B9" wp14:editId="274D95FE">
            <wp:simplePos x="0" y="0"/>
            <wp:positionH relativeFrom="margin">
              <wp:posOffset>17780</wp:posOffset>
            </wp:positionH>
            <wp:positionV relativeFrom="margin">
              <wp:posOffset>1133475</wp:posOffset>
            </wp:positionV>
            <wp:extent cx="5731510" cy="3573145"/>
            <wp:effectExtent l="0" t="0" r="2540" b="8255"/>
            <wp:wrapSquare wrapText="bothSides"/>
            <wp:docPr id="1" name="Picture 1" descr="http://2.bp.blogspot.com/-lMcsiTxIRDU/UqXJ-sRFsQI/AAAAAAAAA_A/NM-a4WevaSE/s640/ho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McsiTxIRDU/UqXJ-sRFsQI/AAAAAAAAA_A/NM-a4WevaSE/s640/hoffm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anchor>
        </w:drawing>
      </w:r>
      <w:r w:rsidR="005218C8" w:rsidRPr="003E564E">
        <w:rPr>
          <w:sz w:val="23"/>
          <w:szCs w:val="23"/>
          <w:lang w:val="en-US"/>
        </w:rPr>
        <w:br/>
      </w:r>
    </w:p>
    <w:p w:rsidR="00E7005A" w:rsidRPr="003E564E" w:rsidRDefault="00E7005A" w:rsidP="00E7005A">
      <w:pPr>
        <w:pStyle w:val="NormalWeb"/>
        <w:spacing w:before="0" w:beforeAutospacing="0" w:after="120" w:afterAutospacing="0" w:line="276" w:lineRule="auto"/>
        <w:ind w:left="720" w:right="720"/>
        <w:jc w:val="both"/>
        <w:rPr>
          <w:sz w:val="8"/>
          <w:szCs w:val="16"/>
          <w:lang w:val="en-US"/>
        </w:rPr>
      </w:pPr>
    </w:p>
    <w:p w:rsidR="00E7005A" w:rsidRPr="003E564E" w:rsidRDefault="00E7005A" w:rsidP="00E7005A">
      <w:pPr>
        <w:pStyle w:val="NormalWeb"/>
        <w:spacing w:before="0" w:beforeAutospacing="0" w:after="120" w:afterAutospacing="0" w:line="276" w:lineRule="auto"/>
        <w:ind w:left="720" w:right="720"/>
        <w:jc w:val="both"/>
        <w:rPr>
          <w:sz w:val="20"/>
          <w:shd w:val="clear" w:color="auto" w:fill="FFFFFF"/>
          <w:lang w:val="en-US"/>
        </w:rPr>
      </w:pPr>
      <w:r w:rsidRPr="003E564E">
        <w:rPr>
          <w:sz w:val="20"/>
          <w:shd w:val="clear" w:color="auto" w:fill="FFFFFF"/>
          <w:lang w:val="en-US"/>
        </w:rPr>
        <w:t>“</w:t>
      </w:r>
      <w:proofErr w:type="gramStart"/>
      <w:r w:rsidRPr="003E564E">
        <w:rPr>
          <w:sz w:val="20"/>
          <w:shd w:val="clear" w:color="auto" w:fill="FFFFFF"/>
          <w:lang w:val="en-US"/>
        </w:rPr>
        <w:t>degree</w:t>
      </w:r>
      <w:proofErr w:type="gramEnd"/>
      <w:r w:rsidRPr="003E564E">
        <w:rPr>
          <w:sz w:val="20"/>
          <w:shd w:val="clear" w:color="auto" w:fill="FFFFFF"/>
          <w:lang w:val="en-US"/>
        </w:rPr>
        <w:t xml:space="preserve"> to which participants’ desires conflicted with their goals as a function of the strength of the desire. The crossing horizontal and vertical lines indicate the grand means for conflict and strength in this sample. Results are shown for 14 different desire domains; the sizes of the pie charts represent the relative frequency of the desire. In each pie chart, the lighter portions indicate the probability of successfully controlling the desire (i.e., not enacting the desired behavior when attempting to resist it), whereas the darker portions indicate the probability of self-control failure</w:t>
      </w:r>
      <w:r w:rsidRPr="003E564E">
        <w:rPr>
          <w:sz w:val="20"/>
          <w:shd w:val="clear" w:color="auto" w:fill="FFFFFF"/>
          <w:lang w:val="en-US"/>
        </w:rPr>
        <w:t>”</w:t>
      </w:r>
    </w:p>
    <w:p w:rsidR="007C700F" w:rsidRPr="003E564E" w:rsidRDefault="007C700F" w:rsidP="00E7005A">
      <w:pPr>
        <w:pStyle w:val="NormalWeb"/>
        <w:spacing w:before="0" w:beforeAutospacing="0" w:after="120" w:afterAutospacing="0" w:line="276" w:lineRule="auto"/>
        <w:ind w:left="720" w:right="720"/>
        <w:rPr>
          <w:sz w:val="16"/>
          <w:szCs w:val="16"/>
          <w:lang w:val="en-US"/>
        </w:rPr>
      </w:pPr>
      <w:r w:rsidRPr="003E564E">
        <w:rPr>
          <w:sz w:val="16"/>
          <w:szCs w:val="16"/>
          <w:lang w:val="en-US"/>
        </w:rPr>
        <w:t>Source:</w:t>
      </w:r>
      <w:r w:rsidR="005218C8" w:rsidRPr="003E564E">
        <w:rPr>
          <w:sz w:val="16"/>
          <w:szCs w:val="16"/>
          <w:lang w:val="en-US"/>
        </w:rPr>
        <w:t xml:space="preserve"> </w:t>
      </w:r>
      <w:hyperlink r:id="rId6" w:history="1">
        <w:r w:rsidRPr="003E564E">
          <w:rPr>
            <w:rStyle w:val="Hyperlink"/>
            <w:color w:val="auto"/>
            <w:sz w:val="16"/>
            <w:szCs w:val="16"/>
            <w:lang w:val="en-US"/>
          </w:rPr>
          <w:t>http://pss.sagepub.com/content/early/2012/04/27/0956797612437426</w:t>
        </w:r>
      </w:hyperlink>
      <w:r w:rsidR="005218C8" w:rsidRPr="003E564E">
        <w:rPr>
          <w:rStyle w:val="Hyperlink"/>
          <w:color w:val="auto"/>
          <w:sz w:val="16"/>
          <w:szCs w:val="16"/>
          <w:lang w:val="en-US"/>
        </w:rPr>
        <w:br/>
      </w:r>
    </w:p>
    <w:p w:rsidR="00EE34B1" w:rsidRDefault="005218C8" w:rsidP="00EE34B1">
      <w:pPr>
        <w:pStyle w:val="NormalWeb"/>
        <w:numPr>
          <w:ilvl w:val="0"/>
          <w:numId w:val="1"/>
        </w:numPr>
        <w:spacing w:before="0" w:beforeAutospacing="0" w:after="120" w:afterAutospacing="0" w:line="360" w:lineRule="atLeast"/>
        <w:ind w:right="720"/>
        <w:jc w:val="both"/>
        <w:rPr>
          <w:sz w:val="23"/>
          <w:szCs w:val="23"/>
          <w:lang w:val="en-US"/>
        </w:rPr>
      </w:pPr>
      <w:r w:rsidRPr="00EE34B1">
        <w:rPr>
          <w:sz w:val="23"/>
          <w:szCs w:val="23"/>
          <w:lang w:val="en-US"/>
        </w:rPr>
        <w:t xml:space="preserve">Position: this might be the most powerful visual variable in this graph. It has </w:t>
      </w:r>
      <w:r w:rsidR="00470B8F" w:rsidRPr="00EE34B1">
        <w:rPr>
          <w:sz w:val="23"/>
          <w:szCs w:val="23"/>
          <w:lang w:val="en-US"/>
        </w:rPr>
        <w:t xml:space="preserve">evident </w:t>
      </w:r>
      <w:r w:rsidRPr="00EE34B1">
        <w:rPr>
          <w:sz w:val="23"/>
          <w:szCs w:val="23"/>
          <w:lang w:val="en-US"/>
        </w:rPr>
        <w:t>s</w:t>
      </w:r>
      <w:r w:rsidR="008A798E" w:rsidRPr="00EE34B1">
        <w:rPr>
          <w:sz w:val="23"/>
          <w:szCs w:val="23"/>
          <w:lang w:val="en-US"/>
        </w:rPr>
        <w:t xml:space="preserve">elective </w:t>
      </w:r>
      <w:r w:rsidR="00470B8F" w:rsidRPr="00EE34B1">
        <w:rPr>
          <w:sz w:val="23"/>
          <w:szCs w:val="23"/>
          <w:lang w:val="en-US"/>
        </w:rPr>
        <w:t>value</w:t>
      </w:r>
      <w:r w:rsidRPr="00EE34B1">
        <w:rPr>
          <w:sz w:val="23"/>
          <w:szCs w:val="23"/>
          <w:lang w:val="en-US"/>
        </w:rPr>
        <w:t xml:space="preserve"> since the location of </w:t>
      </w:r>
      <w:r w:rsidR="00470B8F" w:rsidRPr="00EE34B1">
        <w:rPr>
          <w:sz w:val="23"/>
          <w:szCs w:val="23"/>
          <w:lang w:val="en-US"/>
        </w:rPr>
        <w:t xml:space="preserve">pie charts are </w:t>
      </w:r>
      <w:r w:rsidRPr="00EE34B1">
        <w:rPr>
          <w:sz w:val="23"/>
          <w:szCs w:val="23"/>
          <w:lang w:val="en-US"/>
        </w:rPr>
        <w:t>dependent</w:t>
      </w:r>
      <w:r w:rsidR="008A798E" w:rsidRPr="00EE34B1">
        <w:rPr>
          <w:sz w:val="23"/>
          <w:szCs w:val="23"/>
          <w:lang w:val="en-US"/>
        </w:rPr>
        <w:t xml:space="preserve"> on </w:t>
      </w:r>
      <w:r w:rsidR="00470B8F" w:rsidRPr="00EE34B1">
        <w:rPr>
          <w:sz w:val="23"/>
          <w:szCs w:val="23"/>
          <w:lang w:val="en-US"/>
        </w:rPr>
        <w:t>numeric values (</w:t>
      </w:r>
      <w:r w:rsidR="008A798E" w:rsidRPr="00EE34B1">
        <w:rPr>
          <w:sz w:val="23"/>
          <w:szCs w:val="23"/>
          <w:lang w:val="en-US"/>
        </w:rPr>
        <w:t>de</w:t>
      </w:r>
      <w:r w:rsidR="00470B8F" w:rsidRPr="00EE34B1">
        <w:rPr>
          <w:sz w:val="23"/>
          <w:szCs w:val="23"/>
          <w:lang w:val="en-US"/>
        </w:rPr>
        <w:t>sire strength and a quantification of conflict)</w:t>
      </w:r>
      <w:r w:rsidR="001D6058">
        <w:rPr>
          <w:sz w:val="23"/>
          <w:szCs w:val="23"/>
          <w:lang w:val="en-US"/>
        </w:rPr>
        <w:t xml:space="preserve">. </w:t>
      </w:r>
      <w:r w:rsidR="003E564E" w:rsidRPr="00EE34B1">
        <w:rPr>
          <w:sz w:val="23"/>
          <w:szCs w:val="23"/>
          <w:lang w:val="en-US"/>
        </w:rPr>
        <w:t>A</w:t>
      </w:r>
      <w:r w:rsidR="00470B8F" w:rsidRPr="00EE34B1">
        <w:rPr>
          <w:sz w:val="23"/>
          <w:szCs w:val="23"/>
          <w:lang w:val="en-US"/>
        </w:rPr>
        <w:t xml:space="preserve">dditionally, position </w:t>
      </w:r>
      <w:r w:rsidR="003E564E" w:rsidRPr="00EE34B1">
        <w:rPr>
          <w:sz w:val="23"/>
          <w:szCs w:val="23"/>
          <w:lang w:val="en-US"/>
        </w:rPr>
        <w:t>has</w:t>
      </w:r>
      <w:r w:rsidR="00470B8F" w:rsidRPr="00EE34B1">
        <w:rPr>
          <w:sz w:val="23"/>
          <w:szCs w:val="23"/>
          <w:lang w:val="en-US"/>
        </w:rPr>
        <w:t xml:space="preserve"> ass</w:t>
      </w:r>
      <w:r w:rsidR="003E564E" w:rsidRPr="00EE34B1">
        <w:rPr>
          <w:sz w:val="23"/>
          <w:szCs w:val="23"/>
          <w:lang w:val="en-US"/>
        </w:rPr>
        <w:t>ociative value</w:t>
      </w:r>
      <w:r w:rsidR="00470B8F" w:rsidRPr="00EE34B1">
        <w:rPr>
          <w:sz w:val="23"/>
          <w:szCs w:val="23"/>
          <w:lang w:val="en-US"/>
        </w:rPr>
        <w:t xml:space="preserve"> since the figure shows different clusters grouped together.</w:t>
      </w:r>
      <w:r w:rsidR="003E564E" w:rsidRPr="00EE34B1">
        <w:rPr>
          <w:sz w:val="23"/>
          <w:szCs w:val="23"/>
          <w:lang w:val="en-US"/>
        </w:rPr>
        <w:t xml:space="preserve"> For example, media use, tobacco and spending money</w:t>
      </w:r>
      <w:r w:rsidR="001720B3" w:rsidRPr="00EE34B1">
        <w:rPr>
          <w:sz w:val="23"/>
          <w:szCs w:val="23"/>
          <w:lang w:val="en-US"/>
        </w:rPr>
        <w:t xml:space="preserve"> in the top left corner</w:t>
      </w:r>
      <w:r w:rsidR="003E564E" w:rsidRPr="00EE34B1">
        <w:rPr>
          <w:sz w:val="23"/>
          <w:szCs w:val="23"/>
          <w:lang w:val="en-US"/>
        </w:rPr>
        <w:t xml:space="preserve"> have relatively </w:t>
      </w:r>
      <w:r w:rsidR="001720B3" w:rsidRPr="00EE34B1">
        <w:rPr>
          <w:sz w:val="23"/>
          <w:szCs w:val="23"/>
          <w:lang w:val="en-US"/>
        </w:rPr>
        <w:t>lower</w:t>
      </w:r>
      <w:r w:rsidR="003E564E" w:rsidRPr="00EE34B1">
        <w:rPr>
          <w:sz w:val="23"/>
          <w:szCs w:val="23"/>
          <w:lang w:val="en-US"/>
        </w:rPr>
        <w:t xml:space="preserve"> </w:t>
      </w:r>
      <w:r w:rsidR="001720B3" w:rsidRPr="00EE34B1">
        <w:rPr>
          <w:sz w:val="23"/>
          <w:szCs w:val="23"/>
          <w:lang w:val="en-US"/>
        </w:rPr>
        <w:t>d</w:t>
      </w:r>
      <w:r w:rsidR="003E564E" w:rsidRPr="00EE34B1">
        <w:rPr>
          <w:sz w:val="23"/>
          <w:szCs w:val="23"/>
          <w:lang w:val="en-US"/>
        </w:rPr>
        <w:t>esire</w:t>
      </w:r>
      <w:r w:rsidR="001720B3" w:rsidRPr="00EE34B1">
        <w:rPr>
          <w:sz w:val="23"/>
          <w:szCs w:val="23"/>
          <w:lang w:val="en-US"/>
        </w:rPr>
        <w:t xml:space="preserve"> </w:t>
      </w:r>
      <w:r w:rsidR="001720B3" w:rsidRPr="00EE34B1">
        <w:rPr>
          <w:sz w:val="23"/>
          <w:szCs w:val="23"/>
          <w:lang w:val="en-US"/>
        </w:rPr>
        <w:t xml:space="preserve">strength </w:t>
      </w:r>
      <w:r w:rsidR="001720B3" w:rsidRPr="00EE34B1">
        <w:rPr>
          <w:sz w:val="23"/>
          <w:szCs w:val="23"/>
          <w:lang w:val="en-US"/>
        </w:rPr>
        <w:t xml:space="preserve">but higher conflict with participants’ goals, whereas the bottom right corner (sex, social contact &amp; hygiene) have higher desire strength but lower conflicts with participants’ goals. Size: this visual variable is used to represent the relative frequency of the specified desire pie chart. </w:t>
      </w:r>
      <w:r w:rsidR="00EE34B1">
        <w:rPr>
          <w:sz w:val="23"/>
          <w:szCs w:val="23"/>
          <w:lang w:val="en-US"/>
        </w:rPr>
        <w:t>C</w:t>
      </w:r>
      <w:r w:rsidR="001720B3" w:rsidRPr="00EE34B1">
        <w:rPr>
          <w:sz w:val="23"/>
          <w:szCs w:val="23"/>
          <w:lang w:val="en-US"/>
        </w:rPr>
        <w:t xml:space="preserve">hanges in size give rise to both order and </w:t>
      </w:r>
      <w:r w:rsidR="00EE34B1">
        <w:rPr>
          <w:sz w:val="23"/>
          <w:szCs w:val="23"/>
          <w:lang w:val="en-US"/>
        </w:rPr>
        <w:t>association; i</w:t>
      </w:r>
      <w:r w:rsidR="001720B3" w:rsidRPr="00EE34B1">
        <w:rPr>
          <w:sz w:val="23"/>
          <w:szCs w:val="23"/>
          <w:lang w:val="en-US"/>
        </w:rPr>
        <w:t xml:space="preserve">t is shown </w:t>
      </w:r>
      <w:r w:rsidR="005464F6" w:rsidRPr="00EE34B1">
        <w:rPr>
          <w:sz w:val="23"/>
          <w:szCs w:val="23"/>
          <w:lang w:val="en-US"/>
        </w:rPr>
        <w:t xml:space="preserve">in this figure </w:t>
      </w:r>
      <w:r w:rsidR="001720B3" w:rsidRPr="00EE34B1">
        <w:rPr>
          <w:sz w:val="23"/>
          <w:szCs w:val="23"/>
          <w:lang w:val="en-US"/>
        </w:rPr>
        <w:t xml:space="preserve">that eating is </w:t>
      </w:r>
      <w:r w:rsidR="005464F6" w:rsidRPr="00EE34B1">
        <w:rPr>
          <w:sz w:val="23"/>
          <w:szCs w:val="23"/>
          <w:lang w:val="en-US"/>
        </w:rPr>
        <w:t xml:space="preserve">the </w:t>
      </w:r>
      <w:r w:rsidR="001720B3" w:rsidRPr="00EE34B1">
        <w:rPr>
          <w:sz w:val="23"/>
          <w:szCs w:val="23"/>
          <w:lang w:val="en-US"/>
        </w:rPr>
        <w:lastRenderedPageBreak/>
        <w:t xml:space="preserve">desire that participants feel the most often, in contrast to spending money which </w:t>
      </w:r>
      <w:r w:rsidR="005464F6" w:rsidRPr="00EE34B1">
        <w:rPr>
          <w:sz w:val="23"/>
          <w:szCs w:val="23"/>
          <w:lang w:val="en-US"/>
        </w:rPr>
        <w:t>apparently</w:t>
      </w:r>
      <w:r w:rsidR="001720B3" w:rsidRPr="00EE34B1">
        <w:rPr>
          <w:sz w:val="23"/>
          <w:szCs w:val="23"/>
          <w:lang w:val="en-US"/>
        </w:rPr>
        <w:t xml:space="preserve"> affects </w:t>
      </w:r>
      <w:r w:rsidR="001720B3" w:rsidRPr="00EE34B1">
        <w:rPr>
          <w:sz w:val="23"/>
          <w:szCs w:val="23"/>
          <w:lang w:val="en-US"/>
        </w:rPr>
        <w:t>participants</w:t>
      </w:r>
      <w:r w:rsidR="001720B3" w:rsidRPr="00EE34B1">
        <w:rPr>
          <w:sz w:val="23"/>
          <w:szCs w:val="23"/>
          <w:lang w:val="en-US"/>
        </w:rPr>
        <w:t xml:space="preserve"> the least. </w:t>
      </w:r>
    </w:p>
    <w:p w:rsidR="00EE34B1" w:rsidRPr="00EE34B1" w:rsidRDefault="00EE34B1" w:rsidP="00EE34B1">
      <w:pPr>
        <w:pStyle w:val="NormalWeb"/>
        <w:spacing w:before="0" w:beforeAutospacing="0" w:after="120" w:afterAutospacing="0" w:line="360" w:lineRule="atLeast"/>
        <w:ind w:left="720" w:right="720"/>
        <w:jc w:val="both"/>
        <w:rPr>
          <w:sz w:val="23"/>
          <w:szCs w:val="23"/>
          <w:lang w:val="en-US"/>
        </w:rPr>
      </w:pPr>
    </w:p>
    <w:p w:rsidR="00876B97" w:rsidRPr="007A571B" w:rsidRDefault="00876B97" w:rsidP="007A571B">
      <w:pPr>
        <w:pStyle w:val="NormalWeb"/>
        <w:numPr>
          <w:ilvl w:val="0"/>
          <w:numId w:val="1"/>
        </w:numPr>
        <w:spacing w:before="0" w:beforeAutospacing="0" w:after="120" w:afterAutospacing="0" w:line="360" w:lineRule="atLeast"/>
        <w:ind w:right="720"/>
        <w:jc w:val="both"/>
        <w:rPr>
          <w:sz w:val="23"/>
          <w:szCs w:val="23"/>
          <w:lang w:val="en-US"/>
        </w:rPr>
      </w:pPr>
      <w:r w:rsidRPr="00876B97">
        <w:rPr>
          <w:sz w:val="23"/>
          <w:szCs w:val="23"/>
          <w:lang w:val="en-US"/>
        </w:rPr>
        <w:t>This visualization was used for psychological research and in this case the domain problem</w:t>
      </w:r>
      <w:r>
        <w:rPr>
          <w:sz w:val="23"/>
          <w:szCs w:val="23"/>
          <w:lang w:val="en-US"/>
        </w:rPr>
        <w:t xml:space="preserve"> characterization</w:t>
      </w:r>
      <w:r w:rsidRPr="00876B97">
        <w:rPr>
          <w:sz w:val="23"/>
          <w:szCs w:val="23"/>
          <w:lang w:val="en-US"/>
        </w:rPr>
        <w:t xml:space="preserve"> would be </w:t>
      </w:r>
      <w:r w:rsidR="007A571B">
        <w:rPr>
          <w:sz w:val="23"/>
          <w:szCs w:val="23"/>
          <w:lang w:val="en-US"/>
        </w:rPr>
        <w:t xml:space="preserve">more or less </w:t>
      </w:r>
      <w:r>
        <w:rPr>
          <w:sz w:val="23"/>
          <w:szCs w:val="23"/>
          <w:lang w:val="en-US"/>
        </w:rPr>
        <w:t xml:space="preserve">identical to the goal of this study: </w:t>
      </w:r>
      <w:r w:rsidRPr="00876B97">
        <w:rPr>
          <w:lang w:val="en-US"/>
        </w:rPr>
        <w:t>the assessment and comparison of</w:t>
      </w:r>
      <w:r w:rsidRPr="00876B97">
        <w:rPr>
          <w:lang w:val="en-US"/>
        </w:rPr>
        <w:t xml:space="preserve"> base rates with which various desires are experienced and resisted in people’s natural environments</w:t>
      </w:r>
      <w:r w:rsidRPr="00876B97">
        <w:rPr>
          <w:lang w:val="en-US"/>
        </w:rPr>
        <w:t>.</w:t>
      </w:r>
      <w:r>
        <w:rPr>
          <w:lang w:val="en-US"/>
        </w:rPr>
        <w:t xml:space="preserve"> In line with this, the data/operation abstraction is characterized</w:t>
      </w:r>
      <w:r w:rsidR="007A571B">
        <w:rPr>
          <w:lang w:val="en-US"/>
        </w:rPr>
        <w:t xml:space="preserve"> by the data type output</w:t>
      </w:r>
      <w:r>
        <w:rPr>
          <w:lang w:val="en-US"/>
        </w:rPr>
        <w:t xml:space="preserve"> which </w:t>
      </w:r>
      <w:r w:rsidR="007A571B">
        <w:rPr>
          <w:lang w:val="en-US"/>
        </w:rPr>
        <w:t>is</w:t>
      </w:r>
      <w:r>
        <w:rPr>
          <w:lang w:val="en-US"/>
        </w:rPr>
        <w:t xml:space="preserve"> ultimately </w:t>
      </w:r>
      <w:r w:rsidR="007A571B">
        <w:rPr>
          <w:lang w:val="en-US"/>
        </w:rPr>
        <w:t xml:space="preserve">used for visual encoding; </w:t>
      </w:r>
      <w:r w:rsidR="007A571B" w:rsidRPr="007A571B">
        <w:rPr>
          <w:lang w:val="en-US"/>
        </w:rPr>
        <w:t>experience sampling</w:t>
      </w:r>
      <w:r w:rsidR="007A571B" w:rsidRPr="007A571B">
        <w:rPr>
          <w:lang w:val="en-US"/>
        </w:rPr>
        <w:t xml:space="preserve"> was used </w:t>
      </w:r>
      <w:r w:rsidR="007A571B" w:rsidRPr="007A571B">
        <w:rPr>
          <w:lang w:val="en-US"/>
        </w:rPr>
        <w:t>to measure desires and des</w:t>
      </w:r>
      <w:r w:rsidR="007A571B">
        <w:rPr>
          <w:lang w:val="en-US"/>
        </w:rPr>
        <w:t>ire regulation in everyday life to reveal</w:t>
      </w:r>
      <w:r w:rsidR="007A571B" w:rsidRPr="007A571B">
        <w:rPr>
          <w:lang w:val="en-US"/>
        </w:rPr>
        <w:t xml:space="preserve"> differences in frequency and strength, the degree of conflict between desires and other goals, and the likelihood of resisting desire and the success of this resistance.</w:t>
      </w:r>
    </w:p>
    <w:p w:rsidR="009F265B" w:rsidRPr="003E564E" w:rsidRDefault="009F265B" w:rsidP="009A3CE4">
      <w:pPr>
        <w:pStyle w:val="NormalWeb"/>
        <w:spacing w:before="0" w:beforeAutospacing="0" w:after="120" w:afterAutospacing="0" w:line="360" w:lineRule="atLeast"/>
        <w:ind w:left="720" w:right="720"/>
        <w:jc w:val="both"/>
        <w:rPr>
          <w:sz w:val="23"/>
          <w:szCs w:val="23"/>
          <w:lang w:val="en-US"/>
        </w:rPr>
      </w:pPr>
    </w:p>
    <w:p w:rsidR="00F7339C" w:rsidRPr="00D0298F" w:rsidRDefault="00D0298F" w:rsidP="00D0298F">
      <w:pPr>
        <w:pStyle w:val="NormalWeb"/>
        <w:numPr>
          <w:ilvl w:val="0"/>
          <w:numId w:val="1"/>
        </w:numPr>
        <w:spacing w:before="0" w:beforeAutospacing="0" w:after="120" w:afterAutospacing="0" w:line="360" w:lineRule="atLeast"/>
        <w:ind w:right="720"/>
        <w:jc w:val="both"/>
        <w:rPr>
          <w:sz w:val="23"/>
          <w:szCs w:val="23"/>
          <w:lang w:val="en-US"/>
        </w:rPr>
      </w:pPr>
      <w:r w:rsidRPr="00D0298F">
        <w:rPr>
          <w:sz w:val="23"/>
          <w:szCs w:val="23"/>
          <w:lang w:val="en-US"/>
        </w:rPr>
        <w:t xml:space="preserve">In my opinion this visualization does embody good practice. The goal of the designer was to assess and compare rates of experience and resistance of various desires. By using a pie-chart scatter plot the designer was able to represent this data while simultaneously enabling the comparison between different marks. </w:t>
      </w:r>
      <w:r w:rsidR="009F265B" w:rsidRPr="00D0298F">
        <w:rPr>
          <w:b/>
          <w:sz w:val="23"/>
          <w:szCs w:val="23"/>
          <w:lang w:val="en-US"/>
        </w:rPr>
        <w:br/>
      </w:r>
    </w:p>
    <w:p w:rsidR="001D6058" w:rsidRPr="005A7B27" w:rsidRDefault="001D6058" w:rsidP="007F7FE9">
      <w:pPr>
        <w:pStyle w:val="NormalWeb"/>
        <w:numPr>
          <w:ilvl w:val="0"/>
          <w:numId w:val="1"/>
        </w:numPr>
        <w:spacing w:before="0" w:beforeAutospacing="0" w:after="120" w:afterAutospacing="0" w:line="360" w:lineRule="atLeast"/>
        <w:ind w:right="720"/>
        <w:jc w:val="both"/>
        <w:rPr>
          <w:sz w:val="23"/>
          <w:szCs w:val="23"/>
          <w:lang w:val="en-US"/>
        </w:rPr>
      </w:pPr>
      <w:r w:rsidRPr="005A7B27">
        <w:rPr>
          <w:sz w:val="23"/>
          <w:szCs w:val="23"/>
          <w:lang w:val="en-US"/>
        </w:rPr>
        <w:t>I believe v</w:t>
      </w:r>
      <w:r w:rsidR="009F265B" w:rsidRPr="005A7B27">
        <w:rPr>
          <w:sz w:val="23"/>
          <w:szCs w:val="23"/>
          <w:lang w:val="en-US"/>
        </w:rPr>
        <w:t xml:space="preserve">isualization </w:t>
      </w:r>
      <w:r w:rsidR="007A571B" w:rsidRPr="005A7B27">
        <w:rPr>
          <w:sz w:val="23"/>
          <w:szCs w:val="23"/>
          <w:lang w:val="en-US"/>
        </w:rPr>
        <w:t>can</w:t>
      </w:r>
      <w:r w:rsidR="009F265B" w:rsidRPr="005A7B27">
        <w:rPr>
          <w:sz w:val="23"/>
          <w:szCs w:val="23"/>
          <w:lang w:val="en-US"/>
        </w:rPr>
        <w:t xml:space="preserve"> be</w:t>
      </w:r>
      <w:r w:rsidR="007A571B" w:rsidRPr="005A7B27">
        <w:rPr>
          <w:sz w:val="23"/>
          <w:szCs w:val="23"/>
          <w:lang w:val="en-US"/>
        </w:rPr>
        <w:t xml:space="preserve"> a form of</w:t>
      </w:r>
      <w:r w:rsidR="009F265B" w:rsidRPr="005A7B27">
        <w:rPr>
          <w:sz w:val="23"/>
          <w:szCs w:val="23"/>
          <w:lang w:val="en-US"/>
        </w:rPr>
        <w:t xml:space="preserve"> functional art, </w:t>
      </w:r>
      <w:r w:rsidR="005A7B27" w:rsidRPr="005A7B27">
        <w:rPr>
          <w:sz w:val="23"/>
          <w:szCs w:val="23"/>
          <w:lang w:val="en-US"/>
        </w:rPr>
        <w:t>it is not just the representation of pure information. Additionally a sense of creativity is needed to make a good visualization and what we regard as having good quality changes both with context and over time. Then again</w:t>
      </w:r>
      <w:r w:rsidR="009F265B" w:rsidRPr="005A7B27">
        <w:rPr>
          <w:sz w:val="23"/>
          <w:szCs w:val="23"/>
          <w:lang w:val="en-US"/>
        </w:rPr>
        <w:t xml:space="preserve"> functional art does not always have to </w:t>
      </w:r>
      <w:r w:rsidR="005A7B27" w:rsidRPr="005A7B27">
        <w:rPr>
          <w:sz w:val="23"/>
          <w:szCs w:val="23"/>
          <w:lang w:val="en-US"/>
        </w:rPr>
        <w:t xml:space="preserve">be in the form of visualization. One can use senses apart from sight as well as a medium to convey functional art. </w:t>
      </w:r>
    </w:p>
    <w:p w:rsidR="001D6058" w:rsidRDefault="001D6058" w:rsidP="001D6058">
      <w:pPr>
        <w:pStyle w:val="NormalWeb"/>
        <w:spacing w:before="0" w:beforeAutospacing="0" w:after="120" w:afterAutospacing="0" w:line="360" w:lineRule="atLeast"/>
        <w:ind w:left="720" w:right="720"/>
        <w:jc w:val="both"/>
        <w:rPr>
          <w:sz w:val="23"/>
          <w:szCs w:val="23"/>
          <w:lang w:val="en-US"/>
        </w:rPr>
      </w:pPr>
    </w:p>
    <w:p w:rsidR="00F11FB1" w:rsidRPr="001D6058" w:rsidRDefault="00D27338" w:rsidP="009A0C11">
      <w:pPr>
        <w:pStyle w:val="NormalWeb"/>
        <w:numPr>
          <w:ilvl w:val="0"/>
          <w:numId w:val="1"/>
        </w:numPr>
        <w:spacing w:before="0" w:beforeAutospacing="0" w:after="120" w:afterAutospacing="0" w:line="360" w:lineRule="atLeast"/>
        <w:ind w:right="720"/>
        <w:jc w:val="both"/>
        <w:rPr>
          <w:sz w:val="23"/>
          <w:szCs w:val="23"/>
          <w:lang w:val="en-US"/>
        </w:rPr>
      </w:pPr>
      <w:r w:rsidRPr="009518BE">
        <w:rPr>
          <w:sz w:val="23"/>
          <w:szCs w:val="23"/>
          <w:lang w:val="en-US"/>
        </w:rPr>
        <w:t xml:space="preserve">This particular visualization was made for a Psychological Science journal and used to shed light on what people desire nowadays, what they feel conflicted about and </w:t>
      </w:r>
      <w:proofErr w:type="gramStart"/>
      <w:r w:rsidRPr="009518BE">
        <w:rPr>
          <w:sz w:val="23"/>
          <w:szCs w:val="23"/>
          <w:lang w:val="en-US"/>
        </w:rPr>
        <w:t>what</w:t>
      </w:r>
      <w:proofErr w:type="gramEnd"/>
      <w:r w:rsidRPr="009518BE">
        <w:rPr>
          <w:sz w:val="23"/>
          <w:szCs w:val="23"/>
          <w:lang w:val="en-US"/>
        </w:rPr>
        <w:t xml:space="preserve"> they try to resist in daily life. Therefor it </w:t>
      </w:r>
      <w:r w:rsidR="009A3CE4" w:rsidRPr="009518BE">
        <w:rPr>
          <w:sz w:val="23"/>
          <w:szCs w:val="23"/>
          <w:lang w:val="en-US"/>
        </w:rPr>
        <w:t>is</w:t>
      </w:r>
      <w:r w:rsidRPr="009518BE">
        <w:rPr>
          <w:sz w:val="23"/>
          <w:szCs w:val="23"/>
          <w:lang w:val="en-US"/>
        </w:rPr>
        <w:t xml:space="preserve"> likely that the primary task of the designer was to </w:t>
      </w:r>
      <w:r w:rsidR="009A3CE4" w:rsidRPr="009518BE">
        <w:rPr>
          <w:sz w:val="23"/>
          <w:szCs w:val="23"/>
          <w:lang w:val="en-US"/>
        </w:rPr>
        <w:t xml:space="preserve">present </w:t>
      </w:r>
      <w:r w:rsidR="00EE34B1" w:rsidRPr="009518BE">
        <w:rPr>
          <w:sz w:val="23"/>
          <w:szCs w:val="23"/>
          <w:lang w:val="en-US"/>
        </w:rPr>
        <w:t xml:space="preserve">what these </w:t>
      </w:r>
      <w:r w:rsidR="009A3CE4" w:rsidRPr="009518BE">
        <w:rPr>
          <w:sz w:val="23"/>
          <w:szCs w:val="23"/>
          <w:lang w:val="en-US"/>
        </w:rPr>
        <w:t>distinct desires</w:t>
      </w:r>
      <w:r w:rsidR="00EE34B1" w:rsidRPr="009518BE">
        <w:rPr>
          <w:sz w:val="23"/>
          <w:szCs w:val="23"/>
          <w:lang w:val="en-US"/>
        </w:rPr>
        <w:t xml:space="preserve"> actually are</w:t>
      </w:r>
      <w:r w:rsidR="009A3CE4" w:rsidRPr="009518BE">
        <w:rPr>
          <w:sz w:val="23"/>
          <w:szCs w:val="23"/>
          <w:lang w:val="en-US"/>
        </w:rPr>
        <w:t xml:space="preserve">. This has been achieved since </w:t>
      </w:r>
      <w:r w:rsidR="00EE34B1" w:rsidRPr="009518BE">
        <w:rPr>
          <w:sz w:val="23"/>
          <w:szCs w:val="23"/>
          <w:lang w:val="en-US"/>
        </w:rPr>
        <w:t xml:space="preserve">all desire data </w:t>
      </w:r>
      <w:r w:rsidR="009A3CE4" w:rsidRPr="009518BE">
        <w:rPr>
          <w:sz w:val="23"/>
          <w:szCs w:val="23"/>
          <w:lang w:val="en-US"/>
        </w:rPr>
        <w:t>in this visualization have been represented by its own pie chart</w:t>
      </w:r>
      <w:r w:rsidR="00EE34B1" w:rsidRPr="009518BE">
        <w:rPr>
          <w:sz w:val="23"/>
          <w:szCs w:val="23"/>
          <w:lang w:val="en-US"/>
        </w:rPr>
        <w:t xml:space="preserve"> size and position.</w:t>
      </w:r>
      <w:r w:rsidR="009A3CE4" w:rsidRPr="009518BE">
        <w:rPr>
          <w:sz w:val="23"/>
          <w:szCs w:val="23"/>
          <w:lang w:val="en-US"/>
        </w:rPr>
        <w:t xml:space="preserve"> </w:t>
      </w:r>
      <w:r w:rsidR="009A3CE4" w:rsidRPr="009518BE">
        <w:rPr>
          <w:lang w:val="en-US"/>
        </w:rPr>
        <w:t>Additionally, this visualization</w:t>
      </w:r>
      <w:r w:rsidRPr="009518BE">
        <w:rPr>
          <w:lang w:val="en-US"/>
        </w:rPr>
        <w:t xml:space="preserve"> allow</w:t>
      </w:r>
      <w:r w:rsidR="009A3CE4" w:rsidRPr="009518BE">
        <w:rPr>
          <w:lang w:val="en-US"/>
        </w:rPr>
        <w:t>s</w:t>
      </w:r>
      <w:r w:rsidRPr="009518BE">
        <w:rPr>
          <w:lang w:val="en-US"/>
        </w:rPr>
        <w:t xml:space="preserve"> comparisons</w:t>
      </w:r>
      <w:r w:rsidR="00EE34B1" w:rsidRPr="009518BE">
        <w:rPr>
          <w:lang w:val="en-US"/>
        </w:rPr>
        <w:t>; o</w:t>
      </w:r>
      <w:r w:rsidR="009A3CE4" w:rsidRPr="009518BE">
        <w:rPr>
          <w:lang w:val="en-US"/>
        </w:rPr>
        <w:t xml:space="preserve">ne is able to compare different desires </w:t>
      </w:r>
      <w:r w:rsidR="00EE34B1" w:rsidRPr="009518BE">
        <w:rPr>
          <w:lang w:val="en-US"/>
        </w:rPr>
        <w:t xml:space="preserve">with one another </w:t>
      </w:r>
      <w:r w:rsidR="009A3CE4" w:rsidRPr="009518BE">
        <w:rPr>
          <w:lang w:val="en-US"/>
        </w:rPr>
        <w:t xml:space="preserve">and see how a particular desire strength relates to its conflict between desire and goals, as well as its relative frequency and probability of </w:t>
      </w:r>
      <w:r w:rsidR="00EE34B1" w:rsidRPr="009518BE">
        <w:rPr>
          <w:lang w:val="en-US"/>
        </w:rPr>
        <w:t>self-control</w:t>
      </w:r>
      <w:r w:rsidR="009A3CE4" w:rsidRPr="009518BE">
        <w:rPr>
          <w:lang w:val="en-US"/>
        </w:rPr>
        <w:t xml:space="preserve"> failure.</w:t>
      </w:r>
      <w:r w:rsidR="00EE34B1" w:rsidRPr="009518BE">
        <w:rPr>
          <w:lang w:val="en-US"/>
        </w:rPr>
        <w:t xml:space="preserve"> There is also a trend of organization; the different desires have been grouped in different clusters along the x and y axis as well as an </w:t>
      </w:r>
      <w:r w:rsidR="008956BD" w:rsidRPr="009518BE">
        <w:rPr>
          <w:lang w:val="en-US"/>
        </w:rPr>
        <w:t xml:space="preserve">additional </w:t>
      </w:r>
      <w:r w:rsidR="00EE34B1" w:rsidRPr="009518BE">
        <w:rPr>
          <w:lang w:val="en-US"/>
        </w:rPr>
        <w:t xml:space="preserve">order in pie chart size to </w:t>
      </w:r>
      <w:r w:rsidR="00EE34B1" w:rsidRPr="009518BE">
        <w:rPr>
          <w:lang w:val="en-US"/>
        </w:rPr>
        <w:lastRenderedPageBreak/>
        <w:t>represent the relative frequency of the given desire.</w:t>
      </w:r>
      <w:r w:rsidR="001D6058" w:rsidRPr="009518BE">
        <w:rPr>
          <w:lang w:val="en-US"/>
        </w:rPr>
        <w:t xml:space="preserve"> However, because so much different aspects of desire data are represented at once (pie chart size, position, color), it is hard for the reader to draw fast and evident conclusions regarding the correlations between different desires. </w:t>
      </w:r>
      <w:bookmarkStart w:id="0" w:name="_GoBack"/>
      <w:bookmarkEnd w:id="0"/>
    </w:p>
    <w:sectPr w:rsidR="00F11FB1" w:rsidRPr="001D6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277FF"/>
    <w:multiLevelType w:val="multilevel"/>
    <w:tmpl w:val="D9F89AFE"/>
    <w:lvl w:ilvl="0">
      <w:start w:val="1"/>
      <w:numFmt w:val="decimal"/>
      <w:lvlText w:val="%1."/>
      <w:lvlJc w:val="left"/>
      <w:pPr>
        <w:tabs>
          <w:tab w:val="num" w:pos="720"/>
        </w:tabs>
        <w:ind w:left="720" w:hanging="360"/>
      </w:pPr>
      <w:rPr>
        <w:sz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9C"/>
    <w:rsid w:val="00010B37"/>
    <w:rsid w:val="0002427B"/>
    <w:rsid w:val="00034C5F"/>
    <w:rsid w:val="00072042"/>
    <w:rsid w:val="0008085E"/>
    <w:rsid w:val="000E2757"/>
    <w:rsid w:val="000F2520"/>
    <w:rsid w:val="0013338B"/>
    <w:rsid w:val="00135B03"/>
    <w:rsid w:val="001720B3"/>
    <w:rsid w:val="001A469F"/>
    <w:rsid w:val="001A58F2"/>
    <w:rsid w:val="001B1795"/>
    <w:rsid w:val="001D6058"/>
    <w:rsid w:val="001E459E"/>
    <w:rsid w:val="00212A4E"/>
    <w:rsid w:val="00262516"/>
    <w:rsid w:val="00267F9A"/>
    <w:rsid w:val="002D101A"/>
    <w:rsid w:val="002D5030"/>
    <w:rsid w:val="0030731B"/>
    <w:rsid w:val="00307C62"/>
    <w:rsid w:val="00326CE3"/>
    <w:rsid w:val="0037782A"/>
    <w:rsid w:val="0039012F"/>
    <w:rsid w:val="00395DDA"/>
    <w:rsid w:val="003D38F9"/>
    <w:rsid w:val="003E564E"/>
    <w:rsid w:val="003F56BC"/>
    <w:rsid w:val="00400A9A"/>
    <w:rsid w:val="00455678"/>
    <w:rsid w:val="00470B8F"/>
    <w:rsid w:val="00474435"/>
    <w:rsid w:val="004830D4"/>
    <w:rsid w:val="0049118C"/>
    <w:rsid w:val="004B55FD"/>
    <w:rsid w:val="004D0942"/>
    <w:rsid w:val="004E6472"/>
    <w:rsid w:val="005218C8"/>
    <w:rsid w:val="005464F6"/>
    <w:rsid w:val="00557EF5"/>
    <w:rsid w:val="00593837"/>
    <w:rsid w:val="00596208"/>
    <w:rsid w:val="00596A8E"/>
    <w:rsid w:val="005A07E7"/>
    <w:rsid w:val="005A7B27"/>
    <w:rsid w:val="00622F75"/>
    <w:rsid w:val="00675476"/>
    <w:rsid w:val="006E7534"/>
    <w:rsid w:val="006F37FA"/>
    <w:rsid w:val="00701621"/>
    <w:rsid w:val="00731885"/>
    <w:rsid w:val="00734B08"/>
    <w:rsid w:val="00771691"/>
    <w:rsid w:val="00786FCC"/>
    <w:rsid w:val="007A571B"/>
    <w:rsid w:val="007C700F"/>
    <w:rsid w:val="00876B97"/>
    <w:rsid w:val="008956BD"/>
    <w:rsid w:val="008A798E"/>
    <w:rsid w:val="00921EEA"/>
    <w:rsid w:val="00932030"/>
    <w:rsid w:val="0093231B"/>
    <w:rsid w:val="009518BE"/>
    <w:rsid w:val="00954FCD"/>
    <w:rsid w:val="00961092"/>
    <w:rsid w:val="009A3CE4"/>
    <w:rsid w:val="009D20E2"/>
    <w:rsid w:val="009F265B"/>
    <w:rsid w:val="009F632F"/>
    <w:rsid w:val="00A05920"/>
    <w:rsid w:val="00A11394"/>
    <w:rsid w:val="00A93E91"/>
    <w:rsid w:val="00B45AD7"/>
    <w:rsid w:val="00B64DB6"/>
    <w:rsid w:val="00B90105"/>
    <w:rsid w:val="00BC013B"/>
    <w:rsid w:val="00C16313"/>
    <w:rsid w:val="00C22874"/>
    <w:rsid w:val="00C31F10"/>
    <w:rsid w:val="00C3677B"/>
    <w:rsid w:val="00C81A6F"/>
    <w:rsid w:val="00CF15BD"/>
    <w:rsid w:val="00D0298F"/>
    <w:rsid w:val="00D22896"/>
    <w:rsid w:val="00D27338"/>
    <w:rsid w:val="00D3133F"/>
    <w:rsid w:val="00D43028"/>
    <w:rsid w:val="00D700AC"/>
    <w:rsid w:val="00DC5883"/>
    <w:rsid w:val="00E44D9F"/>
    <w:rsid w:val="00E62431"/>
    <w:rsid w:val="00E7005A"/>
    <w:rsid w:val="00E94172"/>
    <w:rsid w:val="00EC6877"/>
    <w:rsid w:val="00ED6DDB"/>
    <w:rsid w:val="00EE34B1"/>
    <w:rsid w:val="00F11FB1"/>
    <w:rsid w:val="00F33E62"/>
    <w:rsid w:val="00F51244"/>
    <w:rsid w:val="00F7339C"/>
    <w:rsid w:val="00F90E00"/>
    <w:rsid w:val="00FA3F11"/>
    <w:rsid w:val="00FC4402"/>
    <w:rsid w:val="00FF56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51B86-574C-4AA8-B147-A91AA6D4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39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7C700F"/>
    <w:rPr>
      <w:color w:val="0563C1" w:themeColor="hyperlink"/>
      <w:u w:val="single"/>
    </w:rPr>
  </w:style>
  <w:style w:type="paragraph" w:styleId="ListParagraph">
    <w:name w:val="List Paragraph"/>
    <w:basedOn w:val="Normal"/>
    <w:uiPriority w:val="34"/>
    <w:qFormat/>
    <w:rsid w:val="009F265B"/>
    <w:pPr>
      <w:ind w:left="720"/>
      <w:contextualSpacing/>
    </w:pPr>
  </w:style>
  <w:style w:type="paragraph" w:styleId="NoSpacing">
    <w:name w:val="No Spacing"/>
    <w:uiPriority w:val="1"/>
    <w:qFormat/>
    <w:rsid w:val="00E700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s.sagepub.com/content/early/2012/04/27/09567976124374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680</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bruin</dc:creator>
  <cp:keywords/>
  <dc:description/>
  <cp:lastModifiedBy>willem bruin</cp:lastModifiedBy>
  <cp:revision>11</cp:revision>
  <dcterms:created xsi:type="dcterms:W3CDTF">2015-11-02T09:34:00Z</dcterms:created>
  <dcterms:modified xsi:type="dcterms:W3CDTF">2015-11-03T15:52:00Z</dcterms:modified>
</cp:coreProperties>
</file>