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37" w:rsidRDefault="00606F59" w:rsidP="00806306">
      <w:pPr>
        <w:pStyle w:val="Heading1"/>
      </w:pPr>
      <w:r>
        <w:t>Classification Tools</w:t>
      </w:r>
    </w:p>
    <w:p w:rsidR="00806306" w:rsidRDefault="00806306" w:rsidP="00806306">
      <w:pPr>
        <w:pStyle w:val="Heading2"/>
      </w:pPr>
      <w:r>
        <w:t>Purpose</w:t>
      </w:r>
    </w:p>
    <w:p w:rsidR="00F02F54" w:rsidRDefault="00F02F54" w:rsidP="00F02F54">
      <w:r>
        <w:t xml:space="preserve">This module offers a set of functions for </w:t>
      </w:r>
      <w:r w:rsidR="00AA0552">
        <w:t>unsupervised classification task</w:t>
      </w:r>
      <w:r>
        <w:t>. These functions are:</w:t>
      </w:r>
    </w:p>
    <w:p w:rsidR="00F02F54" w:rsidRDefault="00AA0552" w:rsidP="00F02F54">
      <w:pPr>
        <w:pStyle w:val="ListParagraph"/>
        <w:numPr>
          <w:ilvl w:val="0"/>
          <w:numId w:val="1"/>
        </w:numPr>
      </w:pPr>
      <w:r>
        <w:t>Perform a separability analysis on a classified image</w:t>
      </w:r>
    </w:p>
    <w:p w:rsidR="00AA0552" w:rsidRDefault="00AA0552" w:rsidP="00F02F54">
      <w:pPr>
        <w:pStyle w:val="ListParagraph"/>
        <w:numPr>
          <w:ilvl w:val="0"/>
          <w:numId w:val="1"/>
        </w:numPr>
      </w:pPr>
      <w:r>
        <w:t>Perform separability analysis on a list of classified images</w:t>
      </w:r>
    </w:p>
    <w:p w:rsidR="00F02F54" w:rsidRDefault="00AA0552" w:rsidP="00F02F54">
      <w:pPr>
        <w:pStyle w:val="ListParagraph"/>
        <w:numPr>
          <w:ilvl w:val="0"/>
          <w:numId w:val="1"/>
        </w:numPr>
      </w:pPr>
      <w:r>
        <w:t>Automated task to classify an image stack with the ISOdata unsupervised classification, followed by a separability analysis on the result. This is repeated for user specified range of the number of classes.</w:t>
      </w:r>
    </w:p>
    <w:p w:rsidR="00F02F54" w:rsidRDefault="00F02F54" w:rsidP="00F02F54">
      <w:pPr>
        <w:pStyle w:val="Heading2"/>
      </w:pPr>
      <w:r>
        <w:t>Installation</w:t>
      </w:r>
    </w:p>
    <w:p w:rsidR="00F02F54" w:rsidRDefault="00F02F54" w:rsidP="00F02F5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F02F54" w:rsidRDefault="00606F59" w:rsidP="00F02F54">
      <w:pPr>
        <w:tabs>
          <w:tab w:val="left" w:pos="3969"/>
        </w:tabs>
        <w:contextualSpacing/>
        <w:rPr>
          <w:rStyle w:val="Emphasis"/>
        </w:rPr>
      </w:pPr>
      <w:r w:rsidRPr="00606F59">
        <w:rPr>
          <w:rStyle w:val="Emphasis"/>
        </w:rPr>
        <w:t>_nrsmenu.sav</w:t>
      </w:r>
      <w:r w:rsidR="00F02F54" w:rsidRPr="00F02F54">
        <w:tab/>
        <w:t>Define NRS menu item in ENVI</w:t>
      </w:r>
    </w:p>
    <w:p w:rsidR="00F02F54" w:rsidRDefault="00F02F54" w:rsidP="00F02F5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2F54" w:rsidRDefault="00606F59" w:rsidP="00F02F54">
      <w:pPr>
        <w:tabs>
          <w:tab w:val="left" w:pos="3969"/>
        </w:tabs>
        <w:contextualSpacing/>
      </w:pPr>
      <w:r w:rsidRPr="00606F59">
        <w:rPr>
          <w:rStyle w:val="Emphasis"/>
        </w:rPr>
        <w:t>nrs_class_tools.sav</w:t>
      </w:r>
      <w:r w:rsidR="00F02F54">
        <w:tab/>
        <w:t>The actual software</w:t>
      </w:r>
    </w:p>
    <w:p w:rsidR="00F02F54" w:rsidRDefault="00F02F54" w:rsidP="00F02F54">
      <w:pPr>
        <w:pStyle w:val="Heading2"/>
      </w:pPr>
      <w:r>
        <w:t>Usage (gui)</w:t>
      </w:r>
    </w:p>
    <w:tbl>
      <w:tblPr>
        <w:tblW w:w="0" w:type="auto"/>
        <w:tblLook w:val="04A0" w:firstRow="1" w:lastRow="0" w:firstColumn="1" w:lastColumn="0" w:noHBand="0" w:noVBand="1"/>
      </w:tblPr>
      <w:tblGrid>
        <w:gridCol w:w="3936"/>
        <w:gridCol w:w="5640"/>
      </w:tblGrid>
      <w:tr w:rsidR="00F02F54" w:rsidRPr="00B7023C" w:rsidTr="001E5337">
        <w:tc>
          <w:tcPr>
            <w:tcW w:w="3936" w:type="dxa"/>
          </w:tcPr>
          <w:p w:rsidR="00F02F54" w:rsidRPr="00B7023C" w:rsidRDefault="00450C4D" w:rsidP="001E5337">
            <w:pPr>
              <w:spacing w:before="0" w:after="0" w:line="240" w:lineRule="auto"/>
              <w:rPr>
                <w:rStyle w:val="Emphasis"/>
              </w:rPr>
            </w:pPr>
            <w:r w:rsidRPr="00450C4D">
              <w:rPr>
                <w:caps/>
                <w:color w:val="243F60"/>
                <w:spacing w:val="5"/>
              </w:rPr>
              <w:t>nrs_separability_gui</w:t>
            </w:r>
          </w:p>
        </w:tc>
        <w:tc>
          <w:tcPr>
            <w:tcW w:w="5640" w:type="dxa"/>
          </w:tcPr>
          <w:p w:rsidR="00F02F54" w:rsidRPr="00B7023C" w:rsidRDefault="00F02F54" w:rsidP="007337FA">
            <w:pPr>
              <w:spacing w:before="0" w:after="0" w:line="240" w:lineRule="auto"/>
              <w:rPr>
                <w:rStyle w:val="Emphasis"/>
                <w:caps w:val="0"/>
              </w:rPr>
            </w:pPr>
            <w:r w:rsidRPr="00B7023C">
              <w:t xml:space="preserve">Start the user interface of the </w:t>
            </w:r>
            <w:r w:rsidR="007337FA">
              <w:t>separability analysis for a single classified image</w:t>
            </w:r>
            <w:r w:rsidRPr="00B7023C">
              <w:t>.</w:t>
            </w:r>
          </w:p>
        </w:tc>
      </w:tr>
      <w:tr w:rsidR="00F02F54" w:rsidRPr="00B7023C" w:rsidTr="001E5337">
        <w:tc>
          <w:tcPr>
            <w:tcW w:w="3936" w:type="dxa"/>
          </w:tcPr>
          <w:p w:rsidR="00F02F54" w:rsidRPr="00B7023C" w:rsidRDefault="00450C4D" w:rsidP="001E5337">
            <w:pPr>
              <w:spacing w:before="0" w:after="0" w:line="240" w:lineRule="auto"/>
              <w:rPr>
                <w:rStyle w:val="Emphasis"/>
              </w:rPr>
            </w:pPr>
            <w:r w:rsidRPr="00450C4D">
              <w:rPr>
                <w:caps/>
                <w:color w:val="243F60"/>
                <w:spacing w:val="5"/>
              </w:rPr>
              <w:t>nrs_separmulti_gui</w:t>
            </w:r>
          </w:p>
        </w:tc>
        <w:tc>
          <w:tcPr>
            <w:tcW w:w="5640" w:type="dxa"/>
          </w:tcPr>
          <w:p w:rsidR="00F02F54" w:rsidRPr="00B7023C" w:rsidRDefault="00F02F54" w:rsidP="001E5337">
            <w:pPr>
              <w:spacing w:before="0" w:after="0" w:line="240" w:lineRule="auto"/>
              <w:rPr>
                <w:rStyle w:val="Emphasis"/>
                <w:caps w:val="0"/>
              </w:rPr>
            </w:pPr>
            <w:r w:rsidRPr="00B7023C">
              <w:t xml:space="preserve">Start the user interface of the </w:t>
            </w:r>
            <w:r w:rsidR="007337FA">
              <w:t>separability analysis for multiple classified images</w:t>
            </w:r>
            <w:r w:rsidRPr="00B7023C">
              <w:t>.</w:t>
            </w:r>
          </w:p>
        </w:tc>
      </w:tr>
      <w:tr w:rsidR="00450C4D" w:rsidRPr="00B7023C" w:rsidTr="001E5337">
        <w:tc>
          <w:tcPr>
            <w:tcW w:w="3936" w:type="dxa"/>
          </w:tcPr>
          <w:p w:rsidR="00450C4D" w:rsidRPr="00450C4D" w:rsidRDefault="00450C4D" w:rsidP="001E5337">
            <w:pPr>
              <w:spacing w:before="0" w:after="0" w:line="240" w:lineRule="auto"/>
              <w:rPr>
                <w:caps/>
                <w:color w:val="243F60"/>
                <w:spacing w:val="5"/>
              </w:rPr>
            </w:pPr>
            <w:r w:rsidRPr="00450C4D">
              <w:rPr>
                <w:caps/>
                <w:color w:val="243F60"/>
                <w:spacing w:val="5"/>
              </w:rPr>
              <w:t>nrs_autoclus_gui</w:t>
            </w:r>
          </w:p>
        </w:tc>
        <w:tc>
          <w:tcPr>
            <w:tcW w:w="5640" w:type="dxa"/>
          </w:tcPr>
          <w:p w:rsidR="00450C4D" w:rsidRPr="00B7023C" w:rsidRDefault="00450C4D" w:rsidP="001E5337">
            <w:pPr>
              <w:spacing w:before="0" w:after="0" w:line="240" w:lineRule="auto"/>
            </w:pPr>
            <w:r>
              <w:t>Start the user interface of the automated unsupervised classification tool</w:t>
            </w:r>
          </w:p>
        </w:tc>
      </w:tr>
    </w:tbl>
    <w:p w:rsidR="00F02F54" w:rsidRDefault="001E5337" w:rsidP="00F02F54">
      <w:r>
        <w:t xml:space="preserve">Alternatively the commands can be started from the ENVI menu: </w:t>
      </w:r>
      <w:r w:rsidRPr="00587962">
        <w:rPr>
          <w:rStyle w:val="SubtleEmphasis"/>
        </w:rPr>
        <w:t xml:space="preserve">‘NRS | </w:t>
      </w:r>
      <w:r w:rsidR="00450C4D" w:rsidRPr="00450C4D">
        <w:rPr>
          <w:rStyle w:val="SubtleEmphasis"/>
        </w:rPr>
        <w:t>Classification</w:t>
      </w:r>
      <w:r w:rsidRPr="00587962">
        <w:rPr>
          <w:rStyle w:val="SubtleEmphasis"/>
        </w:rPr>
        <w:t>’</w:t>
      </w:r>
      <w:r>
        <w:t>:</w:t>
      </w:r>
    </w:p>
    <w:p w:rsidR="001E5337" w:rsidRDefault="00C4132A" w:rsidP="00FF3288">
      <w:pPr>
        <w:ind w:left="720"/>
      </w:pPr>
      <w:r>
        <w:rPr>
          <w:noProof/>
        </w:rPr>
        <w:drawing>
          <wp:inline distT="0" distB="0" distL="0" distR="0">
            <wp:extent cx="3810000" cy="1533525"/>
            <wp:effectExtent l="0" t="0" r="0" b="9525"/>
            <wp:docPr id="1" name="Picture 1" descr="SNAG-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05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7D35B1" w:rsidRDefault="007337FA" w:rsidP="007D35B1">
      <w:pPr>
        <w:pStyle w:val="Heading3"/>
      </w:pPr>
      <w:r>
        <w:t>Separability analysis (Single)</w:t>
      </w:r>
    </w:p>
    <w:p w:rsidR="007D35B1" w:rsidRDefault="000A6568" w:rsidP="007D35B1">
      <w:r>
        <w:t xml:space="preserve">Menu option is </w:t>
      </w:r>
      <w:r w:rsidRPr="00150984">
        <w:rPr>
          <w:rStyle w:val="SubtleEmphasis"/>
        </w:rPr>
        <w:t xml:space="preserve">‘NRS | </w:t>
      </w:r>
      <w:r w:rsidR="00FE5278">
        <w:rPr>
          <w:rStyle w:val="SubtleEmphasis"/>
        </w:rPr>
        <w:t>Classification</w:t>
      </w:r>
      <w:r w:rsidRPr="00150984">
        <w:rPr>
          <w:rStyle w:val="SubtleEmphasis"/>
        </w:rPr>
        <w:t xml:space="preserve"> | </w:t>
      </w:r>
      <w:r w:rsidR="00FE5278">
        <w:rPr>
          <w:rStyle w:val="SubtleEmphasis"/>
        </w:rPr>
        <w:t>Separability analysis</w:t>
      </w:r>
      <w:r>
        <w:t xml:space="preserve">, the command line is </w:t>
      </w:r>
      <w:r w:rsidRPr="00150984">
        <w:rPr>
          <w:rStyle w:val="SubtleEmphasis"/>
        </w:rPr>
        <w:t>‘</w:t>
      </w:r>
      <w:r w:rsidR="006F540C" w:rsidRPr="006F540C">
        <w:rPr>
          <w:rStyle w:val="SubtleEmphasis"/>
        </w:rPr>
        <w:t>nrs_separability_gui</w:t>
      </w:r>
      <w:r w:rsidRPr="00150984">
        <w:rPr>
          <w:rStyle w:val="SubtleEmphasis"/>
        </w:rPr>
        <w:t>’</w:t>
      </w:r>
      <w:r>
        <w:t xml:space="preserve">. This function </w:t>
      </w:r>
      <w:r w:rsidR="006F540C">
        <w:t xml:space="preserve">calculates a statistical distance measure between classes where any combination of bands can be used. SA computes divergence as the distance measure and uses all bands. The formula used for divergence is from </w:t>
      </w:r>
      <w:r w:rsidR="00924894">
        <w:fldChar w:fldCharType="begin"/>
      </w:r>
      <w:r w:rsidR="00924894">
        <w:instrText xml:space="preserve"> ADDIN EN.CITE &lt;EndNote&gt;&lt;Cite&gt;&lt;Author&gt;Swain&lt;/Author&gt;&lt;Year&gt;1978&lt;/Year&gt;&lt;RecNum&gt;10&lt;/RecNum&gt;&lt;DisplayText&gt;(Swain and Davis 1978)&lt;/DisplayText&gt;&lt;record&gt;&lt;rec-number&gt;10&lt;/rec-number&gt;&lt;foreign-keys&gt;&lt;key app="EN" db-id="2f0a2sts6xxwpqezxz0xw0tlw5frtsspezz5"&gt;10&lt;/key&gt;&lt;/foreign-keys&gt;&lt;ref-type name="Book"&gt;6&lt;/ref-type&gt;&lt;contributors&gt;&lt;authors&gt;&lt;author&gt;Swain, P.H.&lt;/author&gt;&lt;author&gt;Davis, S.M.&lt;/author&gt;&lt;/authors&gt;&lt;/contributors&gt;&lt;titles&gt;&lt;title&gt;Remote sensing : the quantitative approach&lt;/title&gt;&lt;/titles&gt;&lt;pages&gt;396&lt;/pages&gt;&lt;dates&gt;&lt;year&gt;1978&lt;/year&gt;&lt;/dates&gt;&lt;pub-location&gt;New York etc.&lt;/pub-location&gt;&lt;publisher&gt;McGraw-Hill&lt;/publisher&gt;&lt;isbn&gt;0-07-062576-X&lt;/isbn&gt;&lt;call-num&gt;528.8&lt;/call-num&gt;&lt;urls&gt;&lt;/urls&gt;&lt;/record&gt;&lt;/Cite&gt;&lt;/EndNote&gt;</w:instrText>
      </w:r>
      <w:r w:rsidR="00924894">
        <w:fldChar w:fldCharType="separate"/>
      </w:r>
      <w:r w:rsidR="00924894">
        <w:rPr>
          <w:noProof/>
        </w:rPr>
        <w:t>(</w:t>
      </w:r>
      <w:hyperlink w:anchor="_ENREF_1" w:tooltip="Swain, 1978 #10" w:history="1">
        <w:r w:rsidR="00E03496">
          <w:rPr>
            <w:noProof/>
          </w:rPr>
          <w:t>Swain and Davis 1978</w:t>
        </w:r>
      </w:hyperlink>
      <w:r w:rsidR="00924894">
        <w:rPr>
          <w:noProof/>
        </w:rPr>
        <w:t>)</w:t>
      </w:r>
      <w:r w:rsidR="00924894">
        <w:fldChar w:fldCharType="end"/>
      </w:r>
      <w:r w:rsidR="003D0D21">
        <w:t xml:space="preserve">, and is calculated for each </w:t>
      </w:r>
      <w:r w:rsidR="00FC3E01">
        <w:t>signature pair</w:t>
      </w:r>
      <w:r w:rsidR="003D0D21">
        <w:t xml:space="preserve"> (i, j)</w:t>
      </w:r>
      <w:r w:rsidR="006F540C">
        <w:t>:</w:t>
      </w:r>
    </w:p>
    <w:p w:rsidR="000A6568" w:rsidRDefault="00FB2937" w:rsidP="0031462D">
      <w:pPr>
        <w:tabs>
          <w:tab w:val="right" w:pos="8640"/>
        </w:tabs>
        <w:ind w:left="720"/>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-1</m:t>
                    </m:r>
                  </m:sup>
                </m:sSub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e>
              <m:sup>
                <m:r>
                  <w:rPr>
                    <w:rFonts w:ascii="Cambria Math" w:hAnsi="Cambria Math"/>
                  </w:rPr>
                  <m:t>T</m:t>
                </m:r>
              </m:sup>
            </m:sSup>
          </m:e>
        </m:d>
      </m:oMath>
      <w:r w:rsidR="003431F5" w:rsidRPr="003431F5">
        <w:fldChar w:fldCharType="begin"/>
      </w:r>
      <w:r w:rsidR="003431F5" w:rsidRPr="003431F5">
        <w:instrText xml:space="preserve"> QUOTE </w:instrText>
      </w:r>
      <m:oMath>
        <m:sSub>
          <m:sSubPr>
            <m:ctrlPr>
              <w:rPr>
                <w:rFonts w:ascii="Cambria Math" w:hAnsi="Cambria Math"/>
                <w:i/>
              </w:rPr>
            </m:ctrlPr>
          </m:sSubPr>
          <m:e>
            <m:r>
              <m:rPr>
                <m:sty m:val="p"/>
              </m:rPr>
              <w:rPr>
                <w:rFonts w:ascii="Cambria Math" w:hAnsi="Cambria Math"/>
              </w:rPr>
              <m:t>index</m:t>
            </m:r>
          </m:e>
          <m:sub>
            <m:r>
              <m:rPr>
                <m:sty m:val="p"/>
              </m:rPr>
              <w:rPr>
                <w:rFonts w:ascii="Cambria Math" w:hAnsi="Cambria Math"/>
              </w:rPr>
              <m:t>min</m:t>
            </m:r>
          </m:sub>
        </m:sSub>
        <m:r>
          <m:rPr>
            <m:sty m:val="p"/>
          </m:rP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x-</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min</m:t>
                    </m:r>
                  </m:sub>
                </m:sSub>
              </m:num>
              <m:den>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min</m:t>
                    </m:r>
                  </m:sub>
                </m:sSub>
              </m:den>
            </m:f>
          </m:e>
        </m:d>
      </m:oMath>
      <w:r w:rsidR="003431F5" w:rsidRPr="003431F5">
        <w:instrText xml:space="preserve"> </w:instrText>
      </w:r>
      <w:r w:rsidR="003431F5" w:rsidRPr="003431F5">
        <w:fldChar w:fldCharType="end"/>
      </w:r>
      <w:r w:rsidR="0031462D">
        <w:tab/>
        <w:t>(1)</w:t>
      </w:r>
    </w:p>
    <w:p w:rsidR="00FC3E01" w:rsidRDefault="00FC3E01" w:rsidP="0031462D">
      <w:pPr>
        <w:contextualSpacing/>
      </w:pPr>
      <w:r>
        <w:t>Where:</w:t>
      </w:r>
    </w:p>
    <w:p w:rsidR="00FC3E01" w:rsidRDefault="00FC3E01" w:rsidP="0031462D">
      <w:pPr>
        <w:contextualSpacing/>
      </w:pPr>
      <w:r>
        <w:t>D</w:t>
      </w:r>
      <w:r>
        <w:rPr>
          <w:vertAlign w:val="subscript"/>
        </w:rPr>
        <w:t>ij</w:t>
      </w:r>
      <w:r>
        <w:tab/>
        <w:t>Divergence for signature pair (i, j)</w:t>
      </w:r>
    </w:p>
    <w:p w:rsidR="00FC3E01" w:rsidRDefault="00FC3E01" w:rsidP="0031462D">
      <w:pPr>
        <w:contextualSpacing/>
      </w:pPr>
      <w:r>
        <w:t>C</w:t>
      </w:r>
      <w:r>
        <w:rPr>
          <w:vertAlign w:val="subscript"/>
        </w:rPr>
        <w:t>i</w:t>
      </w:r>
      <w:r>
        <w:tab/>
        <w:t>Covariance matrix for signature i</w:t>
      </w:r>
    </w:p>
    <w:p w:rsidR="00FC3E01" w:rsidRDefault="00FC3E01" w:rsidP="0031462D">
      <w:pPr>
        <w:contextualSpacing/>
      </w:pPr>
      <w:r>
        <w:t>C</w:t>
      </w:r>
      <w:r>
        <w:rPr>
          <w:vertAlign w:val="superscript"/>
        </w:rPr>
        <w:t>-1</w:t>
      </w:r>
      <w:r>
        <w:tab/>
        <w:t>Inverse matrix</w:t>
      </w:r>
    </w:p>
    <w:p w:rsidR="00FC3E01" w:rsidRDefault="00FC3E01" w:rsidP="0031462D">
      <w:pPr>
        <w:contextualSpacing/>
      </w:pPr>
      <w:r>
        <w:t>C</w:t>
      </w:r>
      <w:r>
        <w:rPr>
          <w:vertAlign w:val="superscript"/>
        </w:rPr>
        <w:t>T</w:t>
      </w:r>
      <w:r>
        <w:tab/>
        <w:t>Transpose of matrix</w:t>
      </w:r>
    </w:p>
    <w:p w:rsidR="00FC3E01" w:rsidRDefault="00FC3E01" w:rsidP="0031462D">
      <w:pPr>
        <w:contextualSpacing/>
      </w:pPr>
      <w:r>
        <w:rPr>
          <w:rFonts w:cs="Calibri"/>
        </w:rPr>
        <w:t>µ</w:t>
      </w:r>
      <w:r>
        <w:rPr>
          <w:rFonts w:cs="Calibri"/>
          <w:vertAlign w:val="subscript"/>
        </w:rPr>
        <w:t>i</w:t>
      </w:r>
      <w:r>
        <w:tab/>
        <w:t>Mean of signature i</w:t>
      </w:r>
    </w:p>
    <w:p w:rsidR="00FC3E01" w:rsidRDefault="00FC3E01" w:rsidP="0031462D">
      <w:pPr>
        <w:contextualSpacing/>
      </w:pPr>
      <w:r>
        <w:t>tr()</w:t>
      </w:r>
      <w:r>
        <w:tab/>
        <w:t>Trace matrix function (Sum of elements on the matrix diagonal)</w:t>
      </w:r>
    </w:p>
    <w:p w:rsidR="00533B8B" w:rsidRDefault="00533B8B" w:rsidP="0031462D"/>
    <w:p w:rsidR="00FF3288" w:rsidRDefault="00FF3288" w:rsidP="0031462D">
      <w:r>
        <w:t>The user interface is shown below:</w:t>
      </w:r>
    </w:p>
    <w:p w:rsidR="00FF3288" w:rsidRDefault="00533B8B" w:rsidP="00FF3288">
      <w:pPr>
        <w:ind w:left="720"/>
      </w:pPr>
      <w:r>
        <w:rPr>
          <w:noProof/>
        </w:rPr>
        <w:drawing>
          <wp:inline distT="0" distB="0" distL="0" distR="0" wp14:anchorId="0EF01D3F" wp14:editId="602286CC">
            <wp:extent cx="4041480"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0975" cy="1952381"/>
                    </a:xfrm>
                    <a:prstGeom prst="rect">
                      <a:avLst/>
                    </a:prstGeom>
                  </pic:spPr>
                </pic:pic>
              </a:graphicData>
            </a:graphic>
          </wp:inline>
        </w:drawing>
      </w:r>
    </w:p>
    <w:p w:rsidR="00FF3288" w:rsidRDefault="00FF3288" w:rsidP="00FF3288">
      <w:r>
        <w:t>Explanation of all the fields:</w:t>
      </w:r>
    </w:p>
    <w:tbl>
      <w:tblPr>
        <w:tblW w:w="0" w:type="auto"/>
        <w:shd w:val="clear" w:color="auto" w:fill="F2F2F2"/>
        <w:tblLook w:val="04A0" w:firstRow="1" w:lastRow="0" w:firstColumn="1" w:lastColumn="0" w:noHBand="0" w:noVBand="1"/>
      </w:tblPr>
      <w:tblGrid>
        <w:gridCol w:w="2898"/>
        <w:gridCol w:w="6678"/>
      </w:tblGrid>
      <w:tr w:rsidR="00FF3288" w:rsidRPr="00B7023C" w:rsidTr="003431F5">
        <w:tc>
          <w:tcPr>
            <w:tcW w:w="2898" w:type="dxa"/>
            <w:shd w:val="clear" w:color="auto" w:fill="F2F2F2"/>
          </w:tcPr>
          <w:p w:rsidR="00FF3288" w:rsidRPr="00B7023C" w:rsidRDefault="00FF3288" w:rsidP="00533B8B">
            <w:pPr>
              <w:spacing w:before="0" w:after="0" w:line="240" w:lineRule="auto"/>
            </w:pPr>
            <w:r>
              <w:t>Input s</w:t>
            </w:r>
            <w:r w:rsidR="00533B8B">
              <w:t>tack</w:t>
            </w:r>
          </w:p>
        </w:tc>
        <w:tc>
          <w:tcPr>
            <w:tcW w:w="6678" w:type="dxa"/>
            <w:shd w:val="clear" w:color="auto" w:fill="F2F2F2"/>
          </w:tcPr>
          <w:p w:rsidR="00FF3288" w:rsidRPr="00B7023C" w:rsidRDefault="00FF3288" w:rsidP="00533B8B">
            <w:pPr>
              <w:spacing w:before="0" w:after="0" w:line="240" w:lineRule="auto"/>
            </w:pPr>
            <w:r w:rsidRPr="00B7023C">
              <w:t>Select a</w:t>
            </w:r>
            <w:r>
              <w:t>n</w:t>
            </w:r>
            <w:r w:rsidRPr="00B7023C">
              <w:t xml:space="preserve"> </w:t>
            </w:r>
            <w:r>
              <w:t xml:space="preserve">input </w:t>
            </w:r>
            <w:r w:rsidR="00533B8B">
              <w:t>image</w:t>
            </w:r>
          </w:p>
        </w:tc>
      </w:tr>
      <w:tr w:rsidR="002261A1" w:rsidRPr="00B7023C" w:rsidTr="003431F5">
        <w:tc>
          <w:tcPr>
            <w:tcW w:w="2898" w:type="dxa"/>
            <w:shd w:val="clear" w:color="auto" w:fill="F2F2F2"/>
          </w:tcPr>
          <w:p w:rsidR="002261A1" w:rsidRDefault="00533B8B" w:rsidP="00533B8B">
            <w:pPr>
              <w:spacing w:before="0" w:after="0" w:line="240" w:lineRule="auto"/>
            </w:pPr>
            <w:r>
              <w:t>Input classified image</w:t>
            </w:r>
          </w:p>
        </w:tc>
        <w:tc>
          <w:tcPr>
            <w:tcW w:w="6678" w:type="dxa"/>
            <w:shd w:val="clear" w:color="auto" w:fill="F2F2F2"/>
          </w:tcPr>
          <w:p w:rsidR="002261A1" w:rsidRPr="00B7023C" w:rsidRDefault="00533B8B" w:rsidP="00FF3288">
            <w:pPr>
              <w:spacing w:before="0" w:after="0" w:line="240" w:lineRule="auto"/>
            </w:pPr>
            <w:r>
              <w:t>Select a classified image</w:t>
            </w:r>
          </w:p>
        </w:tc>
      </w:tr>
      <w:tr w:rsidR="002261A1" w:rsidRPr="00B7023C" w:rsidTr="003431F5">
        <w:tc>
          <w:tcPr>
            <w:tcW w:w="2898" w:type="dxa"/>
            <w:shd w:val="clear" w:color="auto" w:fill="F2F2F2"/>
          </w:tcPr>
          <w:p w:rsidR="002261A1" w:rsidRDefault="00533B8B" w:rsidP="00FF3288">
            <w:pPr>
              <w:spacing w:before="0" w:after="0" w:line="240" w:lineRule="auto"/>
            </w:pPr>
            <w:r>
              <w:t>Separability result</w:t>
            </w:r>
          </w:p>
        </w:tc>
        <w:tc>
          <w:tcPr>
            <w:tcW w:w="6678" w:type="dxa"/>
            <w:shd w:val="clear" w:color="auto" w:fill="F2F2F2"/>
          </w:tcPr>
          <w:p w:rsidR="002261A1" w:rsidRDefault="00533B8B" w:rsidP="00FF3288">
            <w:pPr>
              <w:spacing w:before="0" w:after="0" w:line="240" w:lineRule="auto"/>
            </w:pPr>
            <w:r>
              <w:t>Will show the minimum and average divergence values after the calculation finishes</w:t>
            </w:r>
          </w:p>
        </w:tc>
      </w:tr>
      <w:tr w:rsidR="002261A1" w:rsidRPr="00B7023C" w:rsidTr="003431F5">
        <w:tc>
          <w:tcPr>
            <w:tcW w:w="2898" w:type="dxa"/>
            <w:shd w:val="clear" w:color="auto" w:fill="F2F2F2"/>
          </w:tcPr>
          <w:p w:rsidR="002261A1" w:rsidRDefault="00533B8B" w:rsidP="00FF3288">
            <w:pPr>
              <w:spacing w:before="0" w:after="0" w:line="240" w:lineRule="auto"/>
            </w:pPr>
            <w:r>
              <w:t>Save entire matrix</w:t>
            </w:r>
          </w:p>
        </w:tc>
        <w:tc>
          <w:tcPr>
            <w:tcW w:w="6678" w:type="dxa"/>
            <w:shd w:val="clear" w:color="auto" w:fill="F2F2F2"/>
          </w:tcPr>
          <w:p w:rsidR="002261A1" w:rsidRDefault="002261A1" w:rsidP="00533B8B">
            <w:pPr>
              <w:spacing w:before="0" w:after="0" w:line="240" w:lineRule="auto"/>
            </w:pPr>
            <w:r>
              <w:t>If switched on</w:t>
            </w:r>
            <w:r w:rsidR="00533B8B">
              <w:t xml:space="preserve"> the software</w:t>
            </w:r>
            <w:r>
              <w:t xml:space="preserve"> will </w:t>
            </w:r>
            <w:r w:rsidR="00533B8B">
              <w:t>save the entire divergence matrix to a file; The name is built using the name of the output with a postfix of ‘_mat’</w:t>
            </w:r>
          </w:p>
        </w:tc>
      </w:tr>
      <w:tr w:rsidR="002261A1" w:rsidRPr="00B7023C" w:rsidTr="003431F5">
        <w:tc>
          <w:tcPr>
            <w:tcW w:w="2898" w:type="dxa"/>
            <w:shd w:val="clear" w:color="auto" w:fill="F2F2F2"/>
          </w:tcPr>
          <w:p w:rsidR="002261A1" w:rsidRDefault="002261A1" w:rsidP="00533B8B">
            <w:pPr>
              <w:spacing w:before="0" w:after="0" w:line="240" w:lineRule="auto"/>
            </w:pPr>
            <w:r>
              <w:t xml:space="preserve">Output </w:t>
            </w:r>
            <w:r w:rsidR="00533B8B">
              <w:t>file</w:t>
            </w:r>
          </w:p>
        </w:tc>
        <w:tc>
          <w:tcPr>
            <w:tcW w:w="6678" w:type="dxa"/>
            <w:shd w:val="clear" w:color="auto" w:fill="F2F2F2"/>
          </w:tcPr>
          <w:p w:rsidR="002261A1" w:rsidRDefault="002261A1" w:rsidP="00533B8B">
            <w:pPr>
              <w:spacing w:before="0" w:after="0" w:line="240" w:lineRule="auto"/>
            </w:pPr>
            <w:r>
              <w:t xml:space="preserve">The filename of the output </w:t>
            </w:r>
            <w:r w:rsidR="00533B8B">
              <w:t>table</w:t>
            </w:r>
            <w:r>
              <w:t>.</w:t>
            </w:r>
          </w:p>
        </w:tc>
      </w:tr>
    </w:tbl>
    <w:p w:rsidR="00533B8B" w:rsidRDefault="00533B8B" w:rsidP="00533B8B">
      <w:r>
        <w:t>Note: The software output</w:t>
      </w:r>
      <w:r w:rsidR="00E03496">
        <w:t xml:space="preserve"> the result as one record with the fields: number of classes, minimum separability and average separability. The output will be always appended to the output file if it exists, thus allowing multiple runs to end up in the same file.</w:t>
      </w:r>
    </w:p>
    <w:p w:rsidR="00300579" w:rsidRDefault="00300579" w:rsidP="00300579">
      <w:r>
        <w:t xml:space="preserve">During the calculation </w:t>
      </w:r>
      <w:r>
        <w:t>one progress indicator</w:t>
      </w:r>
      <w:r>
        <w:t xml:space="preserve"> </w:t>
      </w:r>
      <w:r>
        <w:t xml:space="preserve">is </w:t>
      </w:r>
      <w:r>
        <w:t xml:space="preserve">displayed, showing the progress </w:t>
      </w:r>
      <w:r>
        <w:t xml:space="preserve">of the covariance calculation </w:t>
      </w:r>
      <w:r>
        <w:t xml:space="preserve">(visible with the title </w:t>
      </w:r>
      <w:r w:rsidRPr="00981F43">
        <w:rPr>
          <w:i/>
        </w:rPr>
        <w:t>Auto cluster</w:t>
      </w:r>
      <w:r>
        <w:t>)</w:t>
      </w:r>
      <w:r>
        <w:t xml:space="preserve"> </w:t>
      </w:r>
      <w:r>
        <w:t>followed by the progress of the separability, see the figures below:</w:t>
      </w:r>
    </w:p>
    <w:p w:rsidR="00300579" w:rsidRDefault="00300579" w:rsidP="00300579">
      <w:pPr>
        <w:tabs>
          <w:tab w:val="left" w:pos="4320"/>
        </w:tabs>
        <w:ind w:left="720"/>
      </w:pPr>
      <w:r>
        <w:rPr>
          <w:noProof/>
        </w:rPr>
        <w:drawing>
          <wp:inline distT="0" distB="0" distL="0" distR="0" wp14:anchorId="11B2D553" wp14:editId="14AE9CE8">
            <wp:extent cx="1171575" cy="7280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1429" cy="728006"/>
                    </a:xfrm>
                    <a:prstGeom prst="rect">
                      <a:avLst/>
                    </a:prstGeom>
                  </pic:spPr>
                </pic:pic>
              </a:graphicData>
            </a:graphic>
          </wp:inline>
        </w:drawing>
      </w:r>
      <w:r w:rsidRPr="00300579">
        <w:rPr>
          <w:noProof/>
        </w:rPr>
        <w:t xml:space="preserve"> </w:t>
      </w:r>
      <w:r>
        <w:rPr>
          <w:noProof/>
        </w:rPr>
        <w:tab/>
      </w:r>
      <w:r>
        <w:rPr>
          <w:noProof/>
        </w:rPr>
        <w:drawing>
          <wp:inline distT="0" distB="0" distL="0" distR="0" wp14:anchorId="09C63C43" wp14:editId="150290DD">
            <wp:extent cx="1183616"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3468" cy="704762"/>
                    </a:xfrm>
                    <a:prstGeom prst="rect">
                      <a:avLst/>
                    </a:prstGeom>
                  </pic:spPr>
                </pic:pic>
              </a:graphicData>
            </a:graphic>
          </wp:inline>
        </w:drawing>
      </w:r>
    </w:p>
    <w:p w:rsidR="00533B8B" w:rsidRDefault="00533B8B" w:rsidP="00533B8B">
      <w:pPr>
        <w:pStyle w:val="Heading3"/>
      </w:pPr>
      <w:r>
        <w:t>Separability analysis (</w:t>
      </w:r>
      <w:r>
        <w:t>Multiple</w:t>
      </w:r>
      <w:r>
        <w:t>)</w:t>
      </w:r>
    </w:p>
    <w:p w:rsidR="00E03496" w:rsidRDefault="00E03496" w:rsidP="002261A1">
      <w:r>
        <w:lastRenderedPageBreak/>
        <w:t xml:space="preserve">Menu option is </w:t>
      </w:r>
      <w:r w:rsidRPr="00150984">
        <w:rPr>
          <w:rStyle w:val="SubtleEmphasis"/>
        </w:rPr>
        <w:t xml:space="preserve">‘NRS | </w:t>
      </w:r>
      <w:r>
        <w:rPr>
          <w:rStyle w:val="SubtleEmphasis"/>
        </w:rPr>
        <w:t>Classification</w:t>
      </w:r>
      <w:r w:rsidRPr="00150984">
        <w:rPr>
          <w:rStyle w:val="SubtleEmphasis"/>
        </w:rPr>
        <w:t xml:space="preserve"> | </w:t>
      </w:r>
      <w:r>
        <w:rPr>
          <w:rStyle w:val="SubtleEmphasis"/>
        </w:rPr>
        <w:t>Separability analysis</w:t>
      </w:r>
      <w:r w:rsidR="00EA2FE7">
        <w:rPr>
          <w:rStyle w:val="SubtleEmphasis"/>
        </w:rPr>
        <w:t xml:space="preserve"> </w:t>
      </w:r>
      <w:r>
        <w:rPr>
          <w:rStyle w:val="SubtleEmphasis"/>
        </w:rPr>
        <w:t>(multi)</w:t>
      </w:r>
      <w:r>
        <w:t xml:space="preserve">, the command line is </w:t>
      </w:r>
      <w:r w:rsidRPr="00150984">
        <w:rPr>
          <w:rStyle w:val="SubtleEmphasis"/>
        </w:rPr>
        <w:t>‘</w:t>
      </w:r>
      <w:r w:rsidRPr="00E03496">
        <w:rPr>
          <w:rStyle w:val="SubtleEmphasis"/>
        </w:rPr>
        <w:t>nrs_separmulti_gui</w:t>
      </w:r>
      <w:r w:rsidRPr="00150984">
        <w:rPr>
          <w:rStyle w:val="SubtleEmphasis"/>
        </w:rPr>
        <w:t>’</w:t>
      </w:r>
      <w:r>
        <w:t>. The basic function is exactly the same as for ‘Separability Analysis (single)’ (see above), except that i</w:t>
      </w:r>
      <w:r w:rsidR="006E5DFC">
        <w:t>t</w:t>
      </w:r>
      <w:r>
        <w:t xml:space="preserve"> expects a list of classified images.</w:t>
      </w:r>
    </w:p>
    <w:p w:rsidR="005E49EE" w:rsidRDefault="005E49EE" w:rsidP="005E49EE">
      <w:r>
        <w:t>The user interface is shown below:</w:t>
      </w:r>
    </w:p>
    <w:p w:rsidR="005E49EE" w:rsidRDefault="006E5DFC" w:rsidP="005E49EE">
      <w:pPr>
        <w:tabs>
          <w:tab w:val="right" w:pos="8640"/>
        </w:tabs>
        <w:ind w:left="720"/>
      </w:pPr>
      <w:r>
        <w:rPr>
          <w:noProof/>
        </w:rPr>
        <w:drawing>
          <wp:inline distT="0" distB="0" distL="0" distR="0" wp14:anchorId="18E49EB2" wp14:editId="07C5F93E">
            <wp:extent cx="3545772"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5330" cy="1380953"/>
                    </a:xfrm>
                    <a:prstGeom prst="rect">
                      <a:avLst/>
                    </a:prstGeom>
                  </pic:spPr>
                </pic:pic>
              </a:graphicData>
            </a:graphic>
          </wp:inline>
        </w:drawing>
      </w:r>
      <w:r>
        <w:rPr>
          <w:noProof/>
        </w:rPr>
        <w:t xml:space="preserve"> </w:t>
      </w:r>
    </w:p>
    <w:p w:rsidR="005E49EE" w:rsidRDefault="005E49EE" w:rsidP="00736CE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5E49EE" w:rsidRPr="00B7023C" w:rsidTr="003431F5">
        <w:tc>
          <w:tcPr>
            <w:tcW w:w="2898" w:type="dxa"/>
            <w:shd w:val="clear" w:color="auto" w:fill="F2F2F2"/>
          </w:tcPr>
          <w:p w:rsidR="005E49EE" w:rsidRPr="00B7023C" w:rsidRDefault="00290141" w:rsidP="003431F5">
            <w:pPr>
              <w:spacing w:before="0" w:after="0" w:line="240" w:lineRule="auto"/>
            </w:pPr>
            <w:r>
              <w:t>Input stack</w:t>
            </w:r>
          </w:p>
        </w:tc>
        <w:tc>
          <w:tcPr>
            <w:tcW w:w="6678" w:type="dxa"/>
            <w:shd w:val="clear" w:color="auto" w:fill="F2F2F2"/>
          </w:tcPr>
          <w:p w:rsidR="005E49EE" w:rsidRPr="00B7023C" w:rsidRDefault="00290141" w:rsidP="005E49EE">
            <w:pPr>
              <w:spacing w:before="0" w:after="0" w:line="240" w:lineRule="auto"/>
            </w:pPr>
            <w:r w:rsidRPr="00B7023C">
              <w:t>Select a</w:t>
            </w:r>
            <w:r>
              <w:t>n</w:t>
            </w:r>
            <w:r w:rsidRPr="00B7023C">
              <w:t xml:space="preserve"> </w:t>
            </w:r>
            <w:r>
              <w:t>input image</w:t>
            </w:r>
          </w:p>
        </w:tc>
      </w:tr>
      <w:tr w:rsidR="005E49EE" w:rsidRPr="00B7023C" w:rsidTr="003431F5">
        <w:tc>
          <w:tcPr>
            <w:tcW w:w="2898" w:type="dxa"/>
            <w:shd w:val="clear" w:color="auto" w:fill="F2F2F2"/>
          </w:tcPr>
          <w:p w:rsidR="005E49EE" w:rsidRDefault="00290141" w:rsidP="003431F5">
            <w:pPr>
              <w:spacing w:before="0" w:after="0" w:line="240" w:lineRule="auto"/>
            </w:pPr>
            <w:r>
              <w:t>Input class imagelist</w:t>
            </w:r>
          </w:p>
        </w:tc>
        <w:tc>
          <w:tcPr>
            <w:tcW w:w="6678" w:type="dxa"/>
            <w:shd w:val="clear" w:color="auto" w:fill="F2F2F2"/>
          </w:tcPr>
          <w:p w:rsidR="005E49EE" w:rsidRPr="00B7023C" w:rsidRDefault="00290141" w:rsidP="003431F5">
            <w:pPr>
              <w:spacing w:before="0" w:after="0" w:line="240" w:lineRule="auto"/>
            </w:pPr>
            <w:r>
              <w:t>Select the file with the names of the classified maps</w:t>
            </w:r>
          </w:p>
        </w:tc>
      </w:tr>
      <w:tr w:rsidR="00290141" w:rsidRPr="00B7023C" w:rsidTr="003431F5">
        <w:tc>
          <w:tcPr>
            <w:tcW w:w="2898" w:type="dxa"/>
            <w:shd w:val="clear" w:color="auto" w:fill="F2F2F2"/>
          </w:tcPr>
          <w:p w:rsidR="00290141" w:rsidRDefault="00290141" w:rsidP="003431F5">
            <w:pPr>
              <w:spacing w:before="0" w:after="0" w:line="240" w:lineRule="auto"/>
            </w:pPr>
            <w:r>
              <w:t>Save entire matrix</w:t>
            </w:r>
          </w:p>
        </w:tc>
        <w:tc>
          <w:tcPr>
            <w:tcW w:w="6678" w:type="dxa"/>
            <w:shd w:val="clear" w:color="auto" w:fill="F2F2F2"/>
          </w:tcPr>
          <w:p w:rsidR="00290141" w:rsidRDefault="00290141" w:rsidP="003431F5">
            <w:pPr>
              <w:spacing w:before="0" w:after="0" w:line="240" w:lineRule="auto"/>
            </w:pPr>
            <w:r>
              <w:t>If switched on the software will save the entire divergence matrix to a file; The name is built using the name of the output with a postfix of ‘_mat’</w:t>
            </w:r>
          </w:p>
        </w:tc>
      </w:tr>
      <w:tr w:rsidR="00290141" w:rsidRPr="00B7023C" w:rsidTr="003431F5">
        <w:tc>
          <w:tcPr>
            <w:tcW w:w="2898" w:type="dxa"/>
            <w:shd w:val="clear" w:color="auto" w:fill="F2F2F2"/>
          </w:tcPr>
          <w:p w:rsidR="00290141" w:rsidRDefault="00290141" w:rsidP="003431F5">
            <w:pPr>
              <w:spacing w:before="0" w:after="0" w:line="240" w:lineRule="auto"/>
            </w:pPr>
            <w:r>
              <w:t>Append table output</w:t>
            </w:r>
          </w:p>
        </w:tc>
        <w:tc>
          <w:tcPr>
            <w:tcW w:w="6678" w:type="dxa"/>
            <w:shd w:val="clear" w:color="auto" w:fill="F2F2F2"/>
          </w:tcPr>
          <w:p w:rsidR="00290141" w:rsidRDefault="00290141" w:rsidP="00474997">
            <w:pPr>
              <w:spacing w:before="0" w:after="0" w:line="240" w:lineRule="auto"/>
            </w:pPr>
            <w:r>
              <w:t>If switched on, this will cause the output results to be appended to an already existing output table; if switched off the output will overwrite existing table</w:t>
            </w:r>
            <w:r w:rsidR="00474997">
              <w:t xml:space="preserve">s. </w:t>
            </w:r>
          </w:p>
        </w:tc>
      </w:tr>
      <w:tr w:rsidR="005E49EE" w:rsidRPr="00B7023C" w:rsidTr="003431F5">
        <w:tc>
          <w:tcPr>
            <w:tcW w:w="2898" w:type="dxa"/>
            <w:shd w:val="clear" w:color="auto" w:fill="F2F2F2"/>
          </w:tcPr>
          <w:p w:rsidR="005E49EE" w:rsidRDefault="005E49EE" w:rsidP="005E49EE">
            <w:pPr>
              <w:spacing w:before="0" w:after="0" w:line="240" w:lineRule="auto"/>
            </w:pPr>
            <w:r>
              <w:t>Output file</w:t>
            </w:r>
          </w:p>
        </w:tc>
        <w:tc>
          <w:tcPr>
            <w:tcW w:w="6678" w:type="dxa"/>
            <w:shd w:val="clear" w:color="auto" w:fill="F2F2F2"/>
          </w:tcPr>
          <w:p w:rsidR="005E49EE" w:rsidRDefault="005E49EE" w:rsidP="005E49EE">
            <w:pPr>
              <w:spacing w:before="0" w:after="0" w:line="240" w:lineRule="auto"/>
            </w:pPr>
            <w:r>
              <w:t>The filename of the output file.</w:t>
            </w:r>
          </w:p>
        </w:tc>
      </w:tr>
    </w:tbl>
    <w:p w:rsidR="00385824" w:rsidRDefault="00290141" w:rsidP="00385824">
      <w:r>
        <w:t xml:space="preserve">Note: the </w:t>
      </w:r>
      <w:r w:rsidR="00252374">
        <w:t xml:space="preserve">input class imagelist </w:t>
      </w:r>
      <w:r>
        <w:t xml:space="preserve">file expects the complete name and path of the classified images, one line per file; </w:t>
      </w:r>
      <w:r w:rsidR="00252374">
        <w:t>t</w:t>
      </w:r>
      <w:r>
        <w:t>he software will only look at classified images, other image types are ignored.</w:t>
      </w:r>
    </w:p>
    <w:p w:rsidR="00981F43" w:rsidRDefault="00981F43" w:rsidP="00385824">
      <w:r>
        <w:t xml:space="preserve">During the calculation two progress indicators are displayed, one showing the progress with respect to the list of classified images (visible with the title </w:t>
      </w:r>
      <w:r w:rsidRPr="00981F43">
        <w:rPr>
          <w:i/>
        </w:rPr>
        <w:t>Analysis classified images</w:t>
      </w:r>
      <w:r>
        <w:t>), and one with the progress of the separability, see the figure below:</w:t>
      </w:r>
    </w:p>
    <w:p w:rsidR="00981F43" w:rsidRDefault="00981F43" w:rsidP="00981F43">
      <w:pPr>
        <w:ind w:left="720"/>
      </w:pPr>
      <w:r>
        <w:rPr>
          <w:noProof/>
        </w:rPr>
        <w:drawing>
          <wp:inline distT="0" distB="0" distL="0" distR="0" wp14:anchorId="16DD2346" wp14:editId="3C9EFB76">
            <wp:extent cx="1714500" cy="11949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286" cy="1194806"/>
                    </a:xfrm>
                    <a:prstGeom prst="rect">
                      <a:avLst/>
                    </a:prstGeom>
                  </pic:spPr>
                </pic:pic>
              </a:graphicData>
            </a:graphic>
          </wp:inline>
        </w:drawing>
      </w:r>
    </w:p>
    <w:p w:rsidR="00252374" w:rsidRDefault="00252374" w:rsidP="0002512F">
      <w:pPr>
        <w:pStyle w:val="Heading3"/>
      </w:pPr>
      <w:r>
        <w:t>Unsupervised Classification and Separability Analysis</w:t>
      </w:r>
    </w:p>
    <w:p w:rsidR="00252374" w:rsidRDefault="00252374" w:rsidP="00252374">
      <w:r>
        <w:t xml:space="preserve">Menu option is </w:t>
      </w:r>
      <w:r w:rsidRPr="00150984">
        <w:rPr>
          <w:rStyle w:val="SubtleEmphasis"/>
        </w:rPr>
        <w:t xml:space="preserve">‘NRS | </w:t>
      </w:r>
      <w:r>
        <w:rPr>
          <w:rStyle w:val="SubtleEmphasis"/>
        </w:rPr>
        <w:t>Classification</w:t>
      </w:r>
      <w:r w:rsidRPr="00150984">
        <w:rPr>
          <w:rStyle w:val="SubtleEmphasis"/>
        </w:rPr>
        <w:t xml:space="preserve"> | </w:t>
      </w:r>
      <w:r>
        <w:rPr>
          <w:rStyle w:val="SubtleEmphasis"/>
        </w:rPr>
        <w:t>Automate ISOdata cluster</w:t>
      </w:r>
      <w:r>
        <w:rPr>
          <w:rStyle w:val="SubtleEmphasis"/>
        </w:rPr>
        <w:t>s</w:t>
      </w:r>
      <w:r>
        <w:t xml:space="preserve">, the command line is </w:t>
      </w:r>
      <w:r w:rsidRPr="00150984">
        <w:rPr>
          <w:rStyle w:val="SubtleEmphasis"/>
        </w:rPr>
        <w:t>‘</w:t>
      </w:r>
      <w:r w:rsidRPr="006F540C">
        <w:rPr>
          <w:rStyle w:val="SubtleEmphasis"/>
        </w:rPr>
        <w:t>nrs_</w:t>
      </w:r>
      <w:r>
        <w:rPr>
          <w:rStyle w:val="SubtleEmphasis"/>
        </w:rPr>
        <w:t>autoclus</w:t>
      </w:r>
      <w:r w:rsidRPr="006F540C">
        <w:rPr>
          <w:rStyle w:val="SubtleEmphasis"/>
        </w:rPr>
        <w:t>_gui</w:t>
      </w:r>
      <w:r w:rsidRPr="00150984">
        <w:rPr>
          <w:rStyle w:val="SubtleEmphasis"/>
        </w:rPr>
        <w:t>’</w:t>
      </w:r>
      <w:r>
        <w:t>. This</w:t>
      </w:r>
      <w:r>
        <w:t xml:space="preserve"> function takes a range of number of classes, and for each number of classes classifies the input image stack using ISOdata clustering, followed by a separability analysis (as above)</w:t>
      </w:r>
    </w:p>
    <w:p w:rsidR="00252374" w:rsidRDefault="00252374" w:rsidP="00252374">
      <w:r>
        <w:t>The user interface is shown below:</w:t>
      </w:r>
    </w:p>
    <w:p w:rsidR="00252374" w:rsidRPr="00252374" w:rsidRDefault="00252374" w:rsidP="00252374">
      <w:pPr>
        <w:ind w:left="720"/>
      </w:pPr>
      <w:r>
        <w:rPr>
          <w:noProof/>
        </w:rPr>
        <w:lastRenderedPageBreak/>
        <w:drawing>
          <wp:inline distT="0" distB="0" distL="0" distR="0" wp14:anchorId="193816F4" wp14:editId="6E0DEB45">
            <wp:extent cx="3562350" cy="24949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1905" cy="2494619"/>
                    </a:xfrm>
                    <a:prstGeom prst="rect">
                      <a:avLst/>
                    </a:prstGeom>
                  </pic:spPr>
                </pic:pic>
              </a:graphicData>
            </a:graphic>
          </wp:inline>
        </w:drawing>
      </w:r>
    </w:p>
    <w:p w:rsidR="00474997" w:rsidRDefault="00474997" w:rsidP="0047499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474997" w:rsidRPr="00B7023C" w:rsidTr="00F723B7">
        <w:tc>
          <w:tcPr>
            <w:tcW w:w="2898" w:type="dxa"/>
            <w:shd w:val="clear" w:color="auto" w:fill="F2F2F2"/>
          </w:tcPr>
          <w:p w:rsidR="00474997" w:rsidRPr="00B7023C" w:rsidRDefault="00474997" w:rsidP="00F723B7">
            <w:pPr>
              <w:spacing w:before="0" w:after="0" w:line="240" w:lineRule="auto"/>
            </w:pPr>
            <w:r>
              <w:t>Input stack</w:t>
            </w:r>
          </w:p>
        </w:tc>
        <w:tc>
          <w:tcPr>
            <w:tcW w:w="6678" w:type="dxa"/>
            <w:shd w:val="clear" w:color="auto" w:fill="F2F2F2"/>
          </w:tcPr>
          <w:p w:rsidR="00474997" w:rsidRPr="00B7023C" w:rsidRDefault="00474997" w:rsidP="00F723B7">
            <w:pPr>
              <w:spacing w:before="0" w:after="0" w:line="240" w:lineRule="auto"/>
            </w:pPr>
            <w:r w:rsidRPr="00B7023C">
              <w:t>Select a</w:t>
            </w:r>
            <w:r>
              <w:t>n</w:t>
            </w:r>
            <w:r w:rsidRPr="00B7023C">
              <w:t xml:space="preserve"> </w:t>
            </w:r>
            <w:r>
              <w:t>input image</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Cluster parameters</w:t>
            </w:r>
          </w:p>
        </w:tc>
        <w:tc>
          <w:tcPr>
            <w:tcW w:w="6678" w:type="dxa"/>
            <w:shd w:val="clear" w:color="auto" w:fill="F2F2F2"/>
          </w:tcPr>
          <w:p w:rsidR="00474997" w:rsidRPr="00474997" w:rsidRDefault="00474997" w:rsidP="00F723B7">
            <w:pPr>
              <w:spacing w:before="0" w:after="0" w:line="240" w:lineRule="auto"/>
              <w:rPr>
                <w:b/>
              </w:rPr>
            </w:pPr>
          </w:p>
        </w:tc>
      </w:tr>
      <w:tr w:rsidR="00474997" w:rsidRPr="00B7023C" w:rsidTr="00F723B7">
        <w:tc>
          <w:tcPr>
            <w:tcW w:w="2898" w:type="dxa"/>
            <w:shd w:val="clear" w:color="auto" w:fill="F2F2F2"/>
          </w:tcPr>
          <w:p w:rsidR="00474997" w:rsidRDefault="00474997" w:rsidP="00F723B7">
            <w:pPr>
              <w:spacing w:before="0" w:after="0" w:line="240" w:lineRule="auto"/>
            </w:pPr>
            <w:r>
              <w:t>Nr. of classes (min)</w:t>
            </w:r>
          </w:p>
        </w:tc>
        <w:tc>
          <w:tcPr>
            <w:tcW w:w="6678" w:type="dxa"/>
            <w:shd w:val="clear" w:color="auto" w:fill="F2F2F2"/>
          </w:tcPr>
          <w:p w:rsidR="00474997" w:rsidRPr="00B7023C" w:rsidRDefault="00474997" w:rsidP="00474997">
            <w:pPr>
              <w:spacing w:before="0" w:after="0" w:line="240" w:lineRule="auto"/>
            </w:pPr>
            <w:r>
              <w:t>Choose the start number of classes</w:t>
            </w:r>
          </w:p>
        </w:tc>
      </w:tr>
      <w:tr w:rsidR="00474997" w:rsidRPr="00B7023C" w:rsidTr="00F723B7">
        <w:tc>
          <w:tcPr>
            <w:tcW w:w="2898" w:type="dxa"/>
            <w:shd w:val="clear" w:color="auto" w:fill="F2F2F2"/>
          </w:tcPr>
          <w:p w:rsidR="00474997" w:rsidRDefault="00474997" w:rsidP="00F723B7">
            <w:pPr>
              <w:spacing w:before="0" w:after="0" w:line="240" w:lineRule="auto"/>
            </w:pPr>
            <w:r>
              <w:t>Nr. of classes</w:t>
            </w:r>
            <w:r>
              <w:t xml:space="preserve"> (max</w:t>
            </w:r>
            <w:r>
              <w:t>)</w:t>
            </w:r>
          </w:p>
        </w:tc>
        <w:tc>
          <w:tcPr>
            <w:tcW w:w="6678" w:type="dxa"/>
            <w:shd w:val="clear" w:color="auto" w:fill="F2F2F2"/>
          </w:tcPr>
          <w:p w:rsidR="00474997" w:rsidRDefault="00474997" w:rsidP="00474997">
            <w:pPr>
              <w:spacing w:before="0" w:after="0" w:line="240" w:lineRule="auto"/>
            </w:pPr>
            <w:r>
              <w:t xml:space="preserve">Choose the </w:t>
            </w:r>
            <w:r>
              <w:t>end</w:t>
            </w:r>
            <w:r>
              <w:t xml:space="preserve"> number of classes</w:t>
            </w:r>
          </w:p>
        </w:tc>
      </w:tr>
      <w:tr w:rsidR="00474997" w:rsidRPr="00B7023C" w:rsidTr="00F723B7">
        <w:tc>
          <w:tcPr>
            <w:tcW w:w="2898" w:type="dxa"/>
            <w:shd w:val="clear" w:color="auto" w:fill="F2F2F2"/>
          </w:tcPr>
          <w:p w:rsidR="00474997" w:rsidRDefault="00474997" w:rsidP="00F723B7">
            <w:pPr>
              <w:spacing w:before="0" w:after="0" w:line="240" w:lineRule="auto"/>
            </w:pPr>
            <w:r>
              <w:t>Iterations</w:t>
            </w:r>
          </w:p>
        </w:tc>
        <w:tc>
          <w:tcPr>
            <w:tcW w:w="6678" w:type="dxa"/>
            <w:shd w:val="clear" w:color="auto" w:fill="F2F2F2"/>
          </w:tcPr>
          <w:p w:rsidR="00474997" w:rsidRDefault="00474997" w:rsidP="00474997">
            <w:pPr>
              <w:spacing w:before="0" w:after="0" w:line="240" w:lineRule="auto"/>
            </w:pPr>
            <w:r>
              <w:t>Set the number of iterations for the ISOdata clustering.</w:t>
            </w:r>
          </w:p>
        </w:tc>
      </w:tr>
      <w:tr w:rsidR="00474997" w:rsidRPr="00B7023C" w:rsidTr="00F723B7">
        <w:tc>
          <w:tcPr>
            <w:tcW w:w="2898" w:type="dxa"/>
            <w:shd w:val="clear" w:color="auto" w:fill="F2F2F2"/>
          </w:tcPr>
          <w:p w:rsidR="00474997" w:rsidRDefault="00474997" w:rsidP="00F723B7">
            <w:pPr>
              <w:spacing w:before="0" w:after="0" w:line="240" w:lineRule="auto"/>
            </w:pPr>
            <w:r>
              <w:t>Classify zeros</w:t>
            </w:r>
          </w:p>
        </w:tc>
        <w:tc>
          <w:tcPr>
            <w:tcW w:w="6678" w:type="dxa"/>
            <w:shd w:val="clear" w:color="auto" w:fill="F2F2F2"/>
          </w:tcPr>
          <w:p w:rsidR="00474997" w:rsidRPr="00D90C56" w:rsidRDefault="00474997" w:rsidP="00474997">
            <w:pPr>
              <w:spacing w:before="0" w:after="0" w:line="240" w:lineRule="auto"/>
            </w:pPr>
            <w:r>
              <w:t xml:space="preserve">If switched on, zeros are also considered in the classification. If switched off zeros are interpreted as </w:t>
            </w:r>
            <w:r w:rsidR="00D90C56">
              <w:rPr>
                <w:i/>
              </w:rPr>
              <w:t>Unclassified</w:t>
            </w:r>
            <w:r w:rsidR="00D90C56">
              <w:t>, In which case a mask image is generated</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Separability parameters</w:t>
            </w:r>
          </w:p>
        </w:tc>
        <w:tc>
          <w:tcPr>
            <w:tcW w:w="6678" w:type="dxa"/>
            <w:shd w:val="clear" w:color="auto" w:fill="F2F2F2"/>
          </w:tcPr>
          <w:p w:rsidR="00474997" w:rsidRPr="00474997" w:rsidRDefault="00474997" w:rsidP="00474997">
            <w:pPr>
              <w:spacing w:before="0" w:after="0" w:line="240" w:lineRule="auto"/>
              <w:rPr>
                <w:b/>
              </w:rPr>
            </w:pPr>
          </w:p>
        </w:tc>
      </w:tr>
      <w:tr w:rsidR="00474997" w:rsidRPr="00B7023C" w:rsidTr="00F723B7">
        <w:tc>
          <w:tcPr>
            <w:tcW w:w="2898" w:type="dxa"/>
            <w:shd w:val="clear" w:color="auto" w:fill="F2F2F2"/>
          </w:tcPr>
          <w:p w:rsidR="00474997" w:rsidRDefault="00474997" w:rsidP="00F723B7">
            <w:pPr>
              <w:spacing w:before="0" w:after="0" w:line="240" w:lineRule="auto"/>
            </w:pPr>
            <w:r>
              <w:t>Save entire matrix</w:t>
            </w:r>
          </w:p>
        </w:tc>
        <w:tc>
          <w:tcPr>
            <w:tcW w:w="6678" w:type="dxa"/>
            <w:shd w:val="clear" w:color="auto" w:fill="F2F2F2"/>
          </w:tcPr>
          <w:p w:rsidR="00474997" w:rsidRDefault="00474997" w:rsidP="00F723B7">
            <w:pPr>
              <w:spacing w:before="0" w:after="0" w:line="240" w:lineRule="auto"/>
            </w:pPr>
            <w:r>
              <w:t>If switched on the software will save the entire divergence matrix to a file; The name is built using the name of the output with a postfix of ‘_mat’</w:t>
            </w:r>
          </w:p>
        </w:tc>
      </w:tr>
      <w:tr w:rsidR="00474997" w:rsidRPr="00B7023C" w:rsidTr="00F723B7">
        <w:tc>
          <w:tcPr>
            <w:tcW w:w="2898" w:type="dxa"/>
            <w:shd w:val="clear" w:color="auto" w:fill="F2F2F2"/>
          </w:tcPr>
          <w:p w:rsidR="00474997" w:rsidRDefault="00474997" w:rsidP="00F723B7">
            <w:pPr>
              <w:spacing w:before="0" w:after="0" w:line="240" w:lineRule="auto"/>
            </w:pPr>
            <w:r>
              <w:t>Append table output</w:t>
            </w:r>
          </w:p>
        </w:tc>
        <w:tc>
          <w:tcPr>
            <w:tcW w:w="6678" w:type="dxa"/>
            <w:shd w:val="clear" w:color="auto" w:fill="F2F2F2"/>
          </w:tcPr>
          <w:p w:rsidR="00474997" w:rsidRDefault="00474997" w:rsidP="00474997">
            <w:pPr>
              <w:spacing w:before="0" w:after="0" w:line="240" w:lineRule="auto"/>
            </w:pPr>
            <w:r>
              <w:t>If switched on, this will cause the output results to be appended to an already existing output table; if switched off the output will overwrite existing table</w:t>
            </w:r>
            <w:r>
              <w:t>s</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Output parameters</w:t>
            </w:r>
          </w:p>
        </w:tc>
        <w:tc>
          <w:tcPr>
            <w:tcW w:w="6678" w:type="dxa"/>
            <w:shd w:val="clear" w:color="auto" w:fill="F2F2F2"/>
          </w:tcPr>
          <w:p w:rsidR="00474997" w:rsidRDefault="00474997" w:rsidP="00474997">
            <w:pPr>
              <w:spacing w:before="0" w:after="0" w:line="240" w:lineRule="auto"/>
            </w:pPr>
          </w:p>
        </w:tc>
      </w:tr>
      <w:tr w:rsidR="00474997" w:rsidRPr="00474997" w:rsidTr="00F723B7">
        <w:tc>
          <w:tcPr>
            <w:tcW w:w="2898" w:type="dxa"/>
            <w:shd w:val="clear" w:color="auto" w:fill="F2F2F2"/>
          </w:tcPr>
          <w:p w:rsidR="00474997" w:rsidRPr="00474997" w:rsidRDefault="00474997" w:rsidP="00F723B7">
            <w:pPr>
              <w:spacing w:before="0" w:after="0" w:line="240" w:lineRule="auto"/>
            </w:pPr>
            <w:r w:rsidRPr="00474997">
              <w:t>Cluster</w:t>
            </w:r>
            <w:r>
              <w:t xml:space="preserve"> image basename</w:t>
            </w:r>
          </w:p>
        </w:tc>
        <w:tc>
          <w:tcPr>
            <w:tcW w:w="6678" w:type="dxa"/>
            <w:shd w:val="clear" w:color="auto" w:fill="F2F2F2"/>
          </w:tcPr>
          <w:p w:rsidR="00474997" w:rsidRDefault="00474997" w:rsidP="00474997">
            <w:pPr>
              <w:spacing w:before="0" w:after="0" w:line="240" w:lineRule="auto"/>
            </w:pPr>
            <w:r>
              <w:t>The name used for the output of the classifications. The actual name is the basename with the number of classes generated as a postfix</w:t>
            </w:r>
          </w:p>
        </w:tc>
      </w:tr>
      <w:tr w:rsidR="00474997" w:rsidRPr="00B7023C" w:rsidTr="00F723B7">
        <w:tc>
          <w:tcPr>
            <w:tcW w:w="2898" w:type="dxa"/>
            <w:shd w:val="clear" w:color="auto" w:fill="F2F2F2"/>
          </w:tcPr>
          <w:p w:rsidR="00474997" w:rsidRDefault="00474997" w:rsidP="00F723B7">
            <w:pPr>
              <w:spacing w:before="0" w:after="0" w:line="240" w:lineRule="auto"/>
            </w:pPr>
            <w:r>
              <w:t>Separability table</w:t>
            </w:r>
          </w:p>
        </w:tc>
        <w:tc>
          <w:tcPr>
            <w:tcW w:w="6678" w:type="dxa"/>
            <w:shd w:val="clear" w:color="auto" w:fill="F2F2F2"/>
          </w:tcPr>
          <w:p w:rsidR="00474997" w:rsidRDefault="00474997" w:rsidP="00F723B7">
            <w:pPr>
              <w:spacing w:before="0" w:after="0" w:line="240" w:lineRule="auto"/>
            </w:pPr>
            <w:r>
              <w:t>The filename of the output file.</w:t>
            </w:r>
          </w:p>
        </w:tc>
      </w:tr>
    </w:tbl>
    <w:p w:rsidR="00FB2937" w:rsidRDefault="00FB2937" w:rsidP="00474997">
      <w:pPr>
        <w:tabs>
          <w:tab w:val="right" w:pos="8640"/>
        </w:tabs>
      </w:pPr>
      <w:r>
        <w:t xml:space="preserve">When the </w:t>
      </w:r>
      <w:r w:rsidRPr="00FB2937">
        <w:rPr>
          <w:i/>
        </w:rPr>
        <w:t>classify zeros</w:t>
      </w:r>
      <w:r>
        <w:t xml:space="preserve"> if off, an image containing the mask will be generated and subsequently used by the ISOdata classification. The name is built from the name of the input image stack with a postfix of ‘_mask’.</w:t>
      </w:r>
      <w:bookmarkStart w:id="0" w:name="_GoBack"/>
      <w:bookmarkEnd w:id="0"/>
    </w:p>
    <w:p w:rsidR="00474997" w:rsidRDefault="002D4200" w:rsidP="00474997">
      <w:pPr>
        <w:tabs>
          <w:tab w:val="right" w:pos="8640"/>
        </w:tabs>
      </w:pPr>
      <w:r>
        <w:t>The ISOdata clustering is forced to create the exact number of classes. The ENVI version is used, and is initialized with these settings (for additional information see the ENVI manual, topic CLASS_DOIT):</w:t>
      </w:r>
    </w:p>
    <w:tbl>
      <w:tblPr>
        <w:tblStyle w:val="TableGrid"/>
        <w:tblW w:w="0" w:type="auto"/>
        <w:tblLook w:val="04A0" w:firstRow="1" w:lastRow="0" w:firstColumn="1" w:lastColumn="0" w:noHBand="0" w:noVBand="1"/>
      </w:tblPr>
      <w:tblGrid>
        <w:gridCol w:w="1728"/>
        <w:gridCol w:w="990"/>
        <w:gridCol w:w="6858"/>
      </w:tblGrid>
      <w:tr w:rsidR="002D4200" w:rsidRPr="002D4200" w:rsidTr="002D4200">
        <w:tc>
          <w:tcPr>
            <w:tcW w:w="1728" w:type="dxa"/>
          </w:tcPr>
          <w:p w:rsidR="002D4200" w:rsidRPr="002D4200" w:rsidRDefault="002D4200" w:rsidP="00D84E5E">
            <w:pPr>
              <w:contextualSpacing/>
              <w:rPr>
                <w:i/>
              </w:rPr>
            </w:pPr>
            <w:r w:rsidRPr="002D4200">
              <w:rPr>
                <w:i/>
              </w:rPr>
              <w:t>Parameter</w:t>
            </w:r>
          </w:p>
        </w:tc>
        <w:tc>
          <w:tcPr>
            <w:tcW w:w="990" w:type="dxa"/>
          </w:tcPr>
          <w:p w:rsidR="002D4200" w:rsidRPr="002D4200" w:rsidRDefault="002D4200" w:rsidP="00D84E5E">
            <w:pPr>
              <w:contextualSpacing/>
              <w:rPr>
                <w:i/>
              </w:rPr>
            </w:pPr>
            <w:r w:rsidRPr="002D4200">
              <w:rPr>
                <w:i/>
              </w:rPr>
              <w:t>Value</w:t>
            </w:r>
          </w:p>
        </w:tc>
        <w:tc>
          <w:tcPr>
            <w:tcW w:w="6858" w:type="dxa"/>
          </w:tcPr>
          <w:p w:rsidR="002D4200" w:rsidRPr="002D4200" w:rsidRDefault="002D4200" w:rsidP="00D84E5E">
            <w:pPr>
              <w:contextualSpacing/>
              <w:rPr>
                <w:i/>
              </w:rPr>
            </w:pPr>
            <w:r w:rsidRPr="002D4200">
              <w:rPr>
                <w:i/>
              </w:rPr>
              <w:t>Description</w:t>
            </w:r>
          </w:p>
        </w:tc>
      </w:tr>
      <w:tr w:rsidR="002D4200" w:rsidRPr="002D4200" w:rsidTr="002D4200">
        <w:tc>
          <w:tcPr>
            <w:tcW w:w="1728" w:type="dxa"/>
          </w:tcPr>
          <w:p w:rsidR="002D4200" w:rsidRPr="002D4200" w:rsidRDefault="002D4200" w:rsidP="00D84E5E">
            <w:pPr>
              <w:contextualSpacing/>
            </w:pPr>
            <w:r>
              <w:t>change_thresh</w:t>
            </w:r>
            <w:r w:rsidRPr="002D4200">
              <w:t xml:space="preserve">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make sure that classif</w:t>
            </w:r>
            <w:r>
              <w:t>i</w:t>
            </w:r>
            <w:r w:rsidRPr="002D4200">
              <w:t>cation is running through all iterations, and does not stop earlier</w:t>
            </w:r>
          </w:p>
        </w:tc>
      </w:tr>
      <w:tr w:rsidR="002D4200" w:rsidRPr="002D4200" w:rsidTr="002D4200">
        <w:tc>
          <w:tcPr>
            <w:tcW w:w="1728" w:type="dxa"/>
          </w:tcPr>
          <w:p w:rsidR="002D4200" w:rsidRPr="002D4200" w:rsidRDefault="002D4200" w:rsidP="002D4200">
            <w:pPr>
              <w:contextualSpacing/>
            </w:pPr>
            <w:r w:rsidRPr="002D4200">
              <w:t xml:space="preserve">iso_merge_pairs </w:t>
            </w:r>
          </w:p>
        </w:tc>
        <w:tc>
          <w:tcPr>
            <w:tcW w:w="990" w:type="dxa"/>
          </w:tcPr>
          <w:p w:rsidR="002D4200" w:rsidRPr="002D4200" w:rsidRDefault="002D4200" w:rsidP="00D84E5E">
            <w:pPr>
              <w:contextualSpacing/>
            </w:pPr>
            <w:r>
              <w:t>2</w:t>
            </w:r>
          </w:p>
        </w:tc>
        <w:tc>
          <w:tcPr>
            <w:tcW w:w="6858" w:type="dxa"/>
          </w:tcPr>
          <w:p w:rsidR="002D4200" w:rsidRPr="002D4200" w:rsidRDefault="002D4200" w:rsidP="00D84E5E">
            <w:pPr>
              <w:contextualSpacing/>
            </w:pPr>
            <w:r w:rsidRPr="002D4200">
              <w:t xml:space="preserve"> max number of classes to merge in an iteration</w:t>
            </w:r>
          </w:p>
        </w:tc>
      </w:tr>
      <w:tr w:rsidR="002D4200" w:rsidRPr="002D4200" w:rsidTr="002D4200">
        <w:tc>
          <w:tcPr>
            <w:tcW w:w="1728" w:type="dxa"/>
          </w:tcPr>
          <w:p w:rsidR="002D4200" w:rsidRPr="002D4200" w:rsidRDefault="002D4200" w:rsidP="002D4200">
            <w:pPr>
              <w:contextualSpacing/>
            </w:pPr>
            <w:r w:rsidRPr="002D4200">
              <w:t xml:space="preserve">iso_merge_dist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 xml:space="preserve"> prevent merging within an iteration</w:t>
            </w:r>
          </w:p>
        </w:tc>
      </w:tr>
      <w:tr w:rsidR="002D4200" w:rsidRPr="002D4200" w:rsidTr="002D4200">
        <w:tc>
          <w:tcPr>
            <w:tcW w:w="1728" w:type="dxa"/>
          </w:tcPr>
          <w:p w:rsidR="002D4200" w:rsidRPr="002D4200" w:rsidRDefault="002D4200" w:rsidP="002D4200">
            <w:pPr>
              <w:contextualSpacing/>
            </w:pPr>
            <w:r w:rsidRPr="002D4200">
              <w:t xml:space="preserve">iso_min_pixels </w:t>
            </w:r>
          </w:p>
        </w:tc>
        <w:tc>
          <w:tcPr>
            <w:tcW w:w="990" w:type="dxa"/>
          </w:tcPr>
          <w:p w:rsidR="002D4200" w:rsidRPr="002D4200" w:rsidRDefault="002D4200" w:rsidP="00D84E5E">
            <w:pPr>
              <w:contextualSpacing/>
            </w:pPr>
            <w:r>
              <w:t>1</w:t>
            </w:r>
          </w:p>
        </w:tc>
        <w:tc>
          <w:tcPr>
            <w:tcW w:w="6858" w:type="dxa"/>
          </w:tcPr>
          <w:p w:rsidR="002D4200" w:rsidRPr="002D4200" w:rsidRDefault="002D4200" w:rsidP="00D84E5E">
            <w:pPr>
              <w:contextualSpacing/>
            </w:pPr>
            <w:r w:rsidRPr="002D4200">
              <w:t xml:space="preserve"> min number of pixels in a class</w:t>
            </w:r>
          </w:p>
        </w:tc>
      </w:tr>
      <w:tr w:rsidR="002D4200" w:rsidRPr="002D4200" w:rsidTr="002D4200">
        <w:tc>
          <w:tcPr>
            <w:tcW w:w="1728" w:type="dxa"/>
          </w:tcPr>
          <w:p w:rsidR="002D4200" w:rsidRPr="002D4200" w:rsidRDefault="002D4200" w:rsidP="002D4200">
            <w:pPr>
              <w:contextualSpacing/>
            </w:pPr>
            <w:r w:rsidRPr="002D4200">
              <w:t xml:space="preserve">iso_split_smult </w:t>
            </w:r>
          </w:p>
        </w:tc>
        <w:tc>
          <w:tcPr>
            <w:tcW w:w="990" w:type="dxa"/>
          </w:tcPr>
          <w:p w:rsidR="002D4200" w:rsidRPr="002D4200" w:rsidRDefault="002D4200" w:rsidP="00D84E5E">
            <w:pPr>
              <w:contextualSpacing/>
            </w:pPr>
            <w:r>
              <w:t>1.0</w:t>
            </w:r>
          </w:p>
        </w:tc>
        <w:tc>
          <w:tcPr>
            <w:tcW w:w="6858" w:type="dxa"/>
          </w:tcPr>
          <w:p w:rsidR="002D4200" w:rsidRPr="002D4200" w:rsidRDefault="002D4200" w:rsidP="00D84E5E">
            <w:pPr>
              <w:contextualSpacing/>
            </w:pPr>
            <w:r w:rsidRPr="002D4200">
              <w:t xml:space="preserve"> multiplier for standard deviation</w:t>
            </w:r>
          </w:p>
        </w:tc>
      </w:tr>
      <w:tr w:rsidR="002D4200" w:rsidRPr="002D4200" w:rsidTr="002D4200">
        <w:tc>
          <w:tcPr>
            <w:tcW w:w="1728" w:type="dxa"/>
          </w:tcPr>
          <w:p w:rsidR="002D4200" w:rsidRPr="002D4200" w:rsidRDefault="002D4200" w:rsidP="002D4200">
            <w:pPr>
              <w:contextualSpacing/>
            </w:pPr>
            <w:r w:rsidRPr="002D4200">
              <w:t xml:space="preserve">iso_split_std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 xml:space="preserve"> don't use split option</w:t>
            </w:r>
          </w:p>
        </w:tc>
      </w:tr>
    </w:tbl>
    <w:p w:rsidR="00981F43" w:rsidRDefault="00981F43" w:rsidP="00981F43">
      <w:r>
        <w:lastRenderedPageBreak/>
        <w:t xml:space="preserve">During the calculation </w:t>
      </w:r>
      <w:r>
        <w:t>three</w:t>
      </w:r>
      <w:r>
        <w:t xml:space="preserve"> progress indicators are displayed, one showing the progress with respect to the</w:t>
      </w:r>
      <w:r>
        <w:t xml:space="preserve"> range of number of classes</w:t>
      </w:r>
      <w:r>
        <w:t xml:space="preserve"> (visible with the title </w:t>
      </w:r>
      <w:r w:rsidRPr="00981F43">
        <w:rPr>
          <w:i/>
        </w:rPr>
        <w:t>Auto cluster</w:t>
      </w:r>
      <w:r>
        <w:t xml:space="preserve">), </w:t>
      </w:r>
      <w:r>
        <w:t xml:space="preserve">one for the ISOdata clustering, </w:t>
      </w:r>
      <w:r>
        <w:t>and one with the progress of the separability, see the figure</w:t>
      </w:r>
      <w:r>
        <w:t>s</w:t>
      </w:r>
      <w:r>
        <w:t xml:space="preserve"> below:</w:t>
      </w:r>
    </w:p>
    <w:p w:rsidR="00300579" w:rsidRDefault="00300579" w:rsidP="00981F43">
      <w:pPr>
        <w:tabs>
          <w:tab w:val="left" w:pos="4320"/>
        </w:tabs>
        <w:ind w:left="720"/>
        <w:rPr>
          <w:noProof/>
        </w:rPr>
      </w:pPr>
      <w:r>
        <w:rPr>
          <w:noProof/>
        </w:rPr>
        <w:drawing>
          <wp:inline distT="0" distB="0" distL="0" distR="0" wp14:anchorId="202D4861" wp14:editId="043E8084">
            <wp:extent cx="1171575" cy="729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1429" cy="729633"/>
                    </a:xfrm>
                    <a:prstGeom prst="rect">
                      <a:avLst/>
                    </a:prstGeom>
                  </pic:spPr>
                </pic:pic>
              </a:graphicData>
            </a:graphic>
          </wp:inline>
        </w:drawing>
      </w:r>
      <w:r w:rsidR="00981F43">
        <w:tab/>
      </w:r>
      <w:r>
        <w:rPr>
          <w:noProof/>
        </w:rPr>
        <w:drawing>
          <wp:inline distT="0" distB="0" distL="0" distR="0" wp14:anchorId="6CD5022C" wp14:editId="42C130FE">
            <wp:extent cx="2507614" cy="11525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7301" cy="1152381"/>
                    </a:xfrm>
                    <a:prstGeom prst="rect">
                      <a:avLst/>
                    </a:prstGeom>
                  </pic:spPr>
                </pic:pic>
              </a:graphicData>
            </a:graphic>
          </wp:inline>
        </w:drawing>
      </w:r>
      <w:r w:rsidRPr="00300579">
        <w:rPr>
          <w:noProof/>
        </w:rPr>
        <w:t xml:space="preserve"> </w:t>
      </w:r>
    </w:p>
    <w:p w:rsidR="00981F43" w:rsidRDefault="00300579" w:rsidP="00981F43">
      <w:pPr>
        <w:tabs>
          <w:tab w:val="left" w:pos="4320"/>
        </w:tabs>
        <w:ind w:left="720"/>
      </w:pPr>
      <w:r>
        <w:rPr>
          <w:noProof/>
        </w:rPr>
        <w:drawing>
          <wp:inline distT="0" distB="0" distL="0" distR="0" wp14:anchorId="08816668" wp14:editId="674246FF">
            <wp:extent cx="1171575" cy="7280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1429" cy="728006"/>
                    </a:xfrm>
                    <a:prstGeom prst="rect">
                      <a:avLst/>
                    </a:prstGeom>
                  </pic:spPr>
                </pic:pic>
              </a:graphicData>
            </a:graphic>
          </wp:inline>
        </w:drawing>
      </w:r>
      <w:r w:rsidRPr="00300579">
        <w:rPr>
          <w:noProof/>
        </w:rPr>
        <w:t xml:space="preserve"> </w:t>
      </w:r>
      <w:r>
        <w:rPr>
          <w:noProof/>
        </w:rPr>
        <w:tab/>
      </w:r>
      <w:r>
        <w:rPr>
          <w:noProof/>
        </w:rPr>
        <w:drawing>
          <wp:inline distT="0" distB="0" distL="0" distR="0" wp14:anchorId="74AA8CB6" wp14:editId="4DE5076B">
            <wp:extent cx="1183616"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3468" cy="704762"/>
                    </a:xfrm>
                    <a:prstGeom prst="rect">
                      <a:avLst/>
                    </a:prstGeom>
                  </pic:spPr>
                </pic:pic>
              </a:graphicData>
            </a:graphic>
          </wp:inline>
        </w:drawing>
      </w:r>
    </w:p>
    <w:p w:rsidR="00981F43" w:rsidRPr="00981F43" w:rsidRDefault="00981F43" w:rsidP="00981F43"/>
    <w:p w:rsidR="005E49EE" w:rsidRDefault="0002512F" w:rsidP="0002512F">
      <w:pPr>
        <w:pStyle w:val="Heading3"/>
      </w:pPr>
      <w:r>
        <w:t>References:</w:t>
      </w:r>
    </w:p>
    <w:p w:rsidR="00E03496" w:rsidRPr="00E03496" w:rsidRDefault="005E49EE" w:rsidP="00E03496">
      <w:pPr>
        <w:spacing w:line="240" w:lineRule="auto"/>
        <w:rPr>
          <w:rFonts w:cs="Calibri"/>
          <w:noProof/>
        </w:rPr>
      </w:pPr>
      <w:r>
        <w:fldChar w:fldCharType="begin"/>
      </w:r>
      <w:r>
        <w:instrText xml:space="preserve"> ADDIN EN.REFLIST </w:instrText>
      </w:r>
      <w:r>
        <w:fldChar w:fldCharType="separate"/>
      </w:r>
      <w:bookmarkStart w:id="1" w:name="_ENREF_1"/>
      <w:r w:rsidR="00E03496" w:rsidRPr="00E03496">
        <w:rPr>
          <w:rFonts w:cs="Calibri"/>
          <w:noProof/>
        </w:rPr>
        <w:t xml:space="preserve">Swain, P. H. and S. M. Davis (1978). </w:t>
      </w:r>
      <w:r w:rsidR="00E03496" w:rsidRPr="00E03496">
        <w:rPr>
          <w:rFonts w:cs="Calibri"/>
          <w:noProof/>
          <w:u w:val="single"/>
        </w:rPr>
        <w:t>Remote sensing : the quantitative approach</w:t>
      </w:r>
      <w:r w:rsidR="00E03496" w:rsidRPr="00E03496">
        <w:rPr>
          <w:rFonts w:cs="Calibri"/>
          <w:noProof/>
        </w:rPr>
        <w:t>. New York etc., McGraw-Hill.</w:t>
      </w:r>
    </w:p>
    <w:p w:rsidR="00E03496" w:rsidRPr="00E03496" w:rsidRDefault="00E03496" w:rsidP="00E03496">
      <w:pPr>
        <w:spacing w:line="240" w:lineRule="auto"/>
        <w:ind w:left="720" w:hanging="720"/>
        <w:rPr>
          <w:rFonts w:cs="Calibri"/>
          <w:noProof/>
        </w:rPr>
      </w:pPr>
      <w:r w:rsidRPr="00E03496">
        <w:rPr>
          <w:rFonts w:cs="Calibri"/>
          <w:noProof/>
        </w:rPr>
        <w:tab/>
      </w:r>
      <w:bookmarkEnd w:id="1"/>
    </w:p>
    <w:p w:rsidR="00E03496" w:rsidRDefault="00E03496" w:rsidP="00E03496">
      <w:pPr>
        <w:spacing w:line="240" w:lineRule="auto"/>
        <w:rPr>
          <w:rFonts w:cs="Calibri"/>
          <w:noProof/>
        </w:rPr>
      </w:pPr>
    </w:p>
    <w:p w:rsidR="00736CE7" w:rsidRPr="002261A1" w:rsidRDefault="005E49EE" w:rsidP="00736CE7">
      <w:pPr>
        <w:tabs>
          <w:tab w:val="right" w:pos="8640"/>
        </w:tabs>
      </w:pPr>
      <w:r>
        <w:fldChar w:fldCharType="end"/>
      </w:r>
    </w:p>
    <w:sectPr w:rsidR="00736CE7" w:rsidRPr="0022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f0a2sts6xxwpqezxz0xw0tlw5frtsspezz5&quot;&gt;Nieuwenhuis EndNote Library&lt;record-ids&gt;&lt;item&gt;10&lt;/item&gt;&lt;/record-ids&gt;&lt;/item&gt;&lt;/Libraries&gt;"/>
  </w:docVars>
  <w:rsids>
    <w:rsidRoot w:val="00806306"/>
    <w:rsid w:val="0002512F"/>
    <w:rsid w:val="000A6568"/>
    <w:rsid w:val="000C2290"/>
    <w:rsid w:val="001E5337"/>
    <w:rsid w:val="001F52C7"/>
    <w:rsid w:val="002174FB"/>
    <w:rsid w:val="002261A1"/>
    <w:rsid w:val="0024324A"/>
    <w:rsid w:val="00252374"/>
    <w:rsid w:val="00290141"/>
    <w:rsid w:val="002A2A13"/>
    <w:rsid w:val="002D4200"/>
    <w:rsid w:val="00300579"/>
    <w:rsid w:val="0031462D"/>
    <w:rsid w:val="003431F5"/>
    <w:rsid w:val="00385824"/>
    <w:rsid w:val="003D0D21"/>
    <w:rsid w:val="00413A0E"/>
    <w:rsid w:val="00450C4D"/>
    <w:rsid w:val="00474997"/>
    <w:rsid w:val="00533B8B"/>
    <w:rsid w:val="005C52D0"/>
    <w:rsid w:val="005E49EE"/>
    <w:rsid w:val="00606F59"/>
    <w:rsid w:val="006572A6"/>
    <w:rsid w:val="006E5DFC"/>
    <w:rsid w:val="006F540C"/>
    <w:rsid w:val="007337FA"/>
    <w:rsid w:val="00736CE7"/>
    <w:rsid w:val="007D35B1"/>
    <w:rsid w:val="00806306"/>
    <w:rsid w:val="00897D3E"/>
    <w:rsid w:val="00924894"/>
    <w:rsid w:val="00981F43"/>
    <w:rsid w:val="00A376D4"/>
    <w:rsid w:val="00AA0552"/>
    <w:rsid w:val="00B07154"/>
    <w:rsid w:val="00C4132A"/>
    <w:rsid w:val="00D836A0"/>
    <w:rsid w:val="00D90C56"/>
    <w:rsid w:val="00DA110A"/>
    <w:rsid w:val="00DD33E2"/>
    <w:rsid w:val="00E03496"/>
    <w:rsid w:val="00EA2FE7"/>
    <w:rsid w:val="00EE26C0"/>
    <w:rsid w:val="00F02F54"/>
    <w:rsid w:val="00FB2937"/>
    <w:rsid w:val="00FC3E01"/>
    <w:rsid w:val="00FE5278"/>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1462D"/>
    <w:rPr>
      <w:rFonts w:ascii="Tahoma" w:hAnsi="Tahoma" w:cs="Tahoma"/>
      <w:sz w:val="16"/>
      <w:szCs w:val="16"/>
    </w:rPr>
  </w:style>
  <w:style w:type="table" w:styleId="TableGrid">
    <w:name w:val="Table Grid"/>
    <w:basedOn w:val="TableNormal"/>
    <w:uiPriority w:val="59"/>
    <w:rsid w:val="002D4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1462D"/>
    <w:rPr>
      <w:rFonts w:ascii="Tahoma" w:hAnsi="Tahoma" w:cs="Tahoma"/>
      <w:sz w:val="16"/>
      <w:szCs w:val="16"/>
    </w:rPr>
  </w:style>
  <w:style w:type="table" w:styleId="TableGrid">
    <w:name w:val="Table Grid"/>
    <w:basedOn w:val="TableNormal"/>
    <w:uiPriority w:val="59"/>
    <w:rsid w:val="002D4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Willem Nieuwenhuis</cp:lastModifiedBy>
  <cp:revision>13</cp:revision>
  <dcterms:created xsi:type="dcterms:W3CDTF">2012-03-14T16:25:00Z</dcterms:created>
  <dcterms:modified xsi:type="dcterms:W3CDTF">2012-03-15T14:07:00Z</dcterms:modified>
</cp:coreProperties>
</file>