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37" w:rsidRDefault="00F07733" w:rsidP="00806306">
      <w:pPr>
        <w:pStyle w:val="Heading1"/>
      </w:pPr>
      <w:r>
        <w:t>Spectral</w:t>
      </w:r>
      <w:r w:rsidR="00806306">
        <w:t xml:space="preserve"> Tools</w:t>
      </w:r>
    </w:p>
    <w:p w:rsidR="00806306" w:rsidRDefault="00806306" w:rsidP="00806306">
      <w:pPr>
        <w:pStyle w:val="Heading2"/>
      </w:pPr>
      <w:r>
        <w:t>Purpose</w:t>
      </w:r>
    </w:p>
    <w:p w:rsidR="00F02F54" w:rsidRDefault="00F02F54" w:rsidP="00F02F54">
      <w:r>
        <w:t xml:space="preserve">This module offers a set of functions for </w:t>
      </w:r>
      <w:r w:rsidR="00F07733">
        <w:t>handling spectral data</w:t>
      </w:r>
      <w:r>
        <w:t>. These functions are:</w:t>
      </w:r>
    </w:p>
    <w:p w:rsidR="00F02F54" w:rsidRDefault="00F07733" w:rsidP="00F02F54">
      <w:pPr>
        <w:pStyle w:val="ListParagraph"/>
        <w:numPr>
          <w:ilvl w:val="0"/>
          <w:numId w:val="1"/>
        </w:numPr>
      </w:pPr>
      <w:r>
        <w:t>Spectrum extraction</w:t>
      </w:r>
      <w:r w:rsidR="00F02F54">
        <w:t xml:space="preserve">; this allows the user </w:t>
      </w:r>
      <w:r>
        <w:t>extract an aggregated spectral profile with a used specified kernel size.</w:t>
      </w:r>
    </w:p>
    <w:p w:rsidR="00F02F54" w:rsidRDefault="00F02F54" w:rsidP="00F02F54">
      <w:pPr>
        <w:pStyle w:val="Heading2"/>
      </w:pPr>
      <w:r>
        <w:t>Installation</w:t>
      </w:r>
    </w:p>
    <w:p w:rsidR="00F02F54" w:rsidRDefault="00F02F54" w:rsidP="00F02F54">
      <w:r>
        <w:t>Install the .</w:t>
      </w:r>
      <w:proofErr w:type="spellStart"/>
      <w:r>
        <w:t>sav</w:t>
      </w:r>
      <w:proofErr w:type="spellEnd"/>
      <w:r>
        <w:t xml:space="preserve">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6" w:history="1">
        <w:r w:rsidRPr="003B75AC">
          <w:rPr>
            <w:rStyle w:val="Hyperlink"/>
          </w:rPr>
          <w:t>ENVI .</w:t>
        </w:r>
        <w:proofErr w:type="spellStart"/>
        <w:r w:rsidRPr="003B75AC">
          <w:rPr>
            <w:rStyle w:val="Hyperlink"/>
          </w:rPr>
          <w:t>sav</w:t>
        </w:r>
        <w:proofErr w:type="spellEnd"/>
        <w:r w:rsidRPr="003B75AC">
          <w:rPr>
            <w:rStyle w:val="Hyperlink"/>
          </w:rPr>
          <w:t xml:space="preserve"> files: Installation and configuration</w:t>
        </w:r>
      </w:hyperlink>
      <w:r w:rsidRPr="003B75AC">
        <w:t>.</w:t>
      </w:r>
    </w:p>
    <w:p w:rsidR="00F02F54" w:rsidRDefault="00820AA7" w:rsidP="00F02F54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_</w:t>
      </w:r>
      <w:r w:rsidR="00F02F54">
        <w:rPr>
          <w:rStyle w:val="Emphasis"/>
        </w:rPr>
        <w:t>nrsmenu.</w:t>
      </w:r>
      <w:r>
        <w:rPr>
          <w:rStyle w:val="Emphasis"/>
        </w:rPr>
        <w:t>sav</w:t>
      </w:r>
      <w:r w:rsidR="00F02F54" w:rsidRPr="00F02F54">
        <w:tab/>
        <w:t>Define NRS menu item in ENVI</w:t>
      </w:r>
    </w:p>
    <w:p w:rsidR="00F02F54" w:rsidRDefault="00F02F54" w:rsidP="00F02F54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2F54" w:rsidRDefault="00F02F54" w:rsidP="00F02F54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 w:rsidR="00F07733">
        <w:rPr>
          <w:rStyle w:val="Emphasis"/>
        </w:rPr>
        <w:t>_Spectral</w:t>
      </w:r>
      <w:r>
        <w:rPr>
          <w:rStyle w:val="Emphasis"/>
        </w:rPr>
        <w:t>_tools</w:t>
      </w:r>
      <w:r w:rsidRPr="00A84A69">
        <w:rPr>
          <w:rStyle w:val="Emphasis"/>
        </w:rPr>
        <w:t>.sav</w:t>
      </w:r>
      <w:r>
        <w:tab/>
        <w:t>The actual software</w:t>
      </w:r>
    </w:p>
    <w:p w:rsidR="00F02F54" w:rsidRDefault="00F02F54" w:rsidP="00F02F54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820AA7" w:rsidRPr="00B7023C" w:rsidTr="00D67256">
        <w:tc>
          <w:tcPr>
            <w:tcW w:w="3936" w:type="dxa"/>
          </w:tcPr>
          <w:p w:rsidR="00820AA7" w:rsidRPr="00B7023C" w:rsidRDefault="00F07733" w:rsidP="00D67256">
            <w:pPr>
              <w:spacing w:before="0" w:after="0" w:line="240" w:lineRule="auto"/>
              <w:rPr>
                <w:rStyle w:val="Emphasis"/>
              </w:rPr>
            </w:pPr>
            <w:r w:rsidRPr="00F07733">
              <w:rPr>
                <w:caps/>
                <w:color w:val="243F60"/>
                <w:spacing w:val="5"/>
              </w:rPr>
              <w:t>nrs_aggregate_spectrum_gui</w:t>
            </w:r>
          </w:p>
        </w:tc>
        <w:tc>
          <w:tcPr>
            <w:tcW w:w="5640" w:type="dxa"/>
          </w:tcPr>
          <w:p w:rsidR="00820AA7" w:rsidRPr="00B7023C" w:rsidRDefault="00820AA7" w:rsidP="00F07733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 w:rsidR="00F07733">
              <w:t>spectrum extraction</w:t>
            </w:r>
            <w:r w:rsidRPr="00B7023C">
              <w:t>.</w:t>
            </w:r>
          </w:p>
        </w:tc>
      </w:tr>
    </w:tbl>
    <w:p w:rsidR="00F02F54" w:rsidRDefault="001E5337" w:rsidP="00F02F54">
      <w:r>
        <w:t xml:space="preserve">Alternatively the commands can be started from the ENVI menu: </w:t>
      </w:r>
      <w:r w:rsidRPr="00587962">
        <w:rPr>
          <w:rStyle w:val="SubtleEmphasis"/>
        </w:rPr>
        <w:t xml:space="preserve">‘NRS | </w:t>
      </w:r>
      <w:r w:rsidR="00F07733">
        <w:rPr>
          <w:rStyle w:val="SubtleEmphasis"/>
        </w:rPr>
        <w:t>Spectral Tools</w:t>
      </w:r>
      <w:r w:rsidRPr="00587962">
        <w:rPr>
          <w:rStyle w:val="SubtleEmphasis"/>
        </w:rPr>
        <w:t>’</w:t>
      </w:r>
      <w:r>
        <w:t>:</w:t>
      </w:r>
    </w:p>
    <w:p w:rsidR="00540A83" w:rsidRDefault="00F07733" w:rsidP="004A487E">
      <w:pPr>
        <w:ind w:left="720"/>
        <w:rPr>
          <w:caps/>
          <w:color w:val="243F60"/>
          <w:spacing w:val="15"/>
          <w:sz w:val="22"/>
          <w:szCs w:val="22"/>
        </w:rPr>
      </w:pPr>
      <w:r>
        <w:rPr>
          <w:noProof/>
        </w:rPr>
        <w:drawing>
          <wp:inline distT="0" distB="0" distL="0" distR="0" wp14:anchorId="7F5F1275" wp14:editId="1F9A81B1">
            <wp:extent cx="3121200" cy="993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1200" cy="9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A83">
        <w:br w:type="page"/>
      </w:r>
    </w:p>
    <w:p w:rsidR="007D35B1" w:rsidRDefault="00F07733" w:rsidP="007D35B1">
      <w:pPr>
        <w:pStyle w:val="Heading3"/>
      </w:pPr>
      <w:r>
        <w:lastRenderedPageBreak/>
        <w:t>Spectrum Extraction</w:t>
      </w:r>
    </w:p>
    <w:p w:rsidR="00F07733" w:rsidRDefault="000A6568" w:rsidP="00F07733">
      <w:r>
        <w:t xml:space="preserve">Menu option is </w:t>
      </w:r>
      <w:r w:rsidRPr="00150984">
        <w:rPr>
          <w:rStyle w:val="SubtleEmphasis"/>
        </w:rPr>
        <w:t xml:space="preserve">‘NRS | </w:t>
      </w:r>
      <w:r w:rsidR="00F07733">
        <w:rPr>
          <w:rStyle w:val="SubtleEmphasis"/>
        </w:rPr>
        <w:t>Spectral Tools</w:t>
      </w:r>
      <w:r w:rsidRPr="00150984">
        <w:rPr>
          <w:rStyle w:val="SubtleEmphasis"/>
        </w:rPr>
        <w:t xml:space="preserve"> | </w:t>
      </w:r>
      <w:r w:rsidR="00F07733">
        <w:rPr>
          <w:rStyle w:val="SubtleEmphasis"/>
        </w:rPr>
        <w:t>Spectrum Extraction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="00F07733" w:rsidRPr="00F07733">
        <w:rPr>
          <w:rStyle w:val="SubtleEmphasis"/>
        </w:rPr>
        <w:t>nrs_aggregate_spectrum_gui</w:t>
      </w:r>
      <w:proofErr w:type="spellEnd"/>
      <w:r w:rsidRPr="00150984">
        <w:rPr>
          <w:rStyle w:val="SubtleEmphasis"/>
        </w:rPr>
        <w:t>’</w:t>
      </w:r>
      <w:r>
        <w:t xml:space="preserve">. This function </w:t>
      </w:r>
      <w:r w:rsidR="00F07733">
        <w:t xml:space="preserve">reads the coordinates of point features from either a text table or a shape file to get spectral profiles from a spectral image. It uses a square window around the locations in the spectral image, collects the spectra of all these location and applies </w:t>
      </w:r>
      <w:r w:rsidR="00BA64E3">
        <w:t>an aggregation function to these profiles.</w:t>
      </w:r>
    </w:p>
    <w:p w:rsidR="00BA64E3" w:rsidRDefault="00BA64E3" w:rsidP="00F07733">
      <w:r>
        <w:t>The resulting profiles for all locations are then written to a text table.</w:t>
      </w:r>
      <w:r w:rsidR="006E40CB">
        <w:t xml:space="preserve"> The header line of each column contains the coordinates of that location.</w:t>
      </w:r>
    </w:p>
    <w:p w:rsidR="00FF3288" w:rsidRDefault="00FF3288" w:rsidP="0031462D">
      <w:bookmarkStart w:id="0" w:name="_GoBack"/>
      <w:bookmarkEnd w:id="0"/>
      <w:r>
        <w:t>The user interface is shown below:</w:t>
      </w:r>
    </w:p>
    <w:p w:rsidR="00FF3288" w:rsidRDefault="00BA64E3" w:rsidP="00FF3288">
      <w:pPr>
        <w:ind w:left="720"/>
      </w:pPr>
      <w:r>
        <w:rPr>
          <w:noProof/>
        </w:rPr>
        <w:drawing>
          <wp:inline distT="0" distB="0" distL="0" distR="0" wp14:anchorId="73FF8FDE" wp14:editId="46D63FD4">
            <wp:extent cx="3564000" cy="15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88" w:rsidRDefault="00FF3288" w:rsidP="00FF3288">
      <w: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FF3288" w:rsidRPr="00B7023C" w:rsidTr="00002AA0">
        <w:tc>
          <w:tcPr>
            <w:tcW w:w="2898" w:type="dxa"/>
            <w:shd w:val="clear" w:color="auto" w:fill="F2F2F2"/>
          </w:tcPr>
          <w:p w:rsidR="00FF3288" w:rsidRPr="00B7023C" w:rsidRDefault="00FF3288" w:rsidP="00BA64E3">
            <w:pPr>
              <w:spacing w:before="0" w:after="0" w:line="240" w:lineRule="auto"/>
            </w:pPr>
            <w:r>
              <w:t xml:space="preserve">Input </w:t>
            </w:r>
            <w:r w:rsidR="00BA64E3">
              <w:t>spectral image</w:t>
            </w:r>
          </w:p>
        </w:tc>
        <w:tc>
          <w:tcPr>
            <w:tcW w:w="6678" w:type="dxa"/>
            <w:shd w:val="clear" w:color="auto" w:fill="F2F2F2"/>
          </w:tcPr>
          <w:p w:rsidR="00FF3288" w:rsidRPr="00B7023C" w:rsidRDefault="00FF3288" w:rsidP="00BA64E3">
            <w:pPr>
              <w:spacing w:before="0" w:after="0" w:line="240" w:lineRule="auto"/>
            </w:pPr>
            <w:r w:rsidRPr="00B7023C">
              <w:t>Select a</w:t>
            </w:r>
            <w:r>
              <w:t>n</w:t>
            </w:r>
            <w:r w:rsidRPr="00B7023C">
              <w:t xml:space="preserve"> </w:t>
            </w:r>
            <w:r w:rsidR="00BA64E3">
              <w:t xml:space="preserve">spectral </w:t>
            </w:r>
            <w:r>
              <w:t xml:space="preserve">input </w:t>
            </w:r>
            <w:r w:rsidR="00BA64E3">
              <w:t>image</w:t>
            </w:r>
            <w:r>
              <w:t xml:space="preserve"> 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BA64E3" w:rsidP="00FF3288">
            <w:pPr>
              <w:spacing w:before="0" w:after="0" w:line="240" w:lineRule="auto"/>
            </w:pPr>
            <w:r>
              <w:t>Input locations</w:t>
            </w:r>
          </w:p>
        </w:tc>
        <w:tc>
          <w:tcPr>
            <w:tcW w:w="6678" w:type="dxa"/>
            <w:shd w:val="clear" w:color="auto" w:fill="F2F2F2"/>
          </w:tcPr>
          <w:p w:rsidR="002261A1" w:rsidRPr="00B7023C" w:rsidRDefault="00BA64E3" w:rsidP="00BA64E3">
            <w:pPr>
              <w:spacing w:before="0" w:after="0" w:line="240" w:lineRule="auto"/>
            </w:pPr>
            <w:r>
              <w:t xml:space="preserve">Select a point feature table; this can either be a comma-delimited file (*.csv) or a shape file. In case of a text table file: the file must contain a header line indicating the coordinate columns; the coordinate columns are recognized by the texts </w:t>
            </w:r>
            <w:proofErr w:type="spellStart"/>
            <w:r w:rsidRPr="00BA64E3">
              <w:rPr>
                <w:i/>
              </w:rPr>
              <w:t>lat</w:t>
            </w:r>
            <w:proofErr w:type="spellEnd"/>
            <w:r>
              <w:t xml:space="preserve">, </w:t>
            </w:r>
            <w:proofErr w:type="spellStart"/>
            <w:r w:rsidRPr="00BA64E3">
              <w:rPr>
                <w:i/>
              </w:rPr>
              <w:t>lon</w:t>
            </w:r>
            <w:proofErr w:type="spellEnd"/>
            <w:r>
              <w:t xml:space="preserve"> or </w:t>
            </w:r>
            <w:r w:rsidRPr="00BA64E3">
              <w:rPr>
                <w:i/>
              </w:rPr>
              <w:t>x</w:t>
            </w:r>
            <w:r>
              <w:t xml:space="preserve"> and </w:t>
            </w:r>
            <w:r w:rsidRPr="00BA64E3">
              <w:rPr>
                <w:i/>
              </w:rPr>
              <w:t>y</w:t>
            </w:r>
            <w:r>
              <w:t>.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BA64E3" w:rsidP="00FF3288">
            <w:pPr>
              <w:spacing w:before="0" w:after="0" w:line="240" w:lineRule="auto"/>
            </w:pPr>
            <w:r>
              <w:t>Aggregation function</w:t>
            </w:r>
          </w:p>
        </w:tc>
        <w:tc>
          <w:tcPr>
            <w:tcW w:w="6678" w:type="dxa"/>
            <w:shd w:val="clear" w:color="auto" w:fill="F2F2F2"/>
          </w:tcPr>
          <w:p w:rsidR="002261A1" w:rsidRDefault="00BA64E3" w:rsidP="00BA64E3">
            <w:pPr>
              <w:spacing w:before="0" w:after="0" w:line="240" w:lineRule="auto"/>
            </w:pPr>
            <w:r>
              <w:t>Select the aggregation function</w:t>
            </w:r>
            <w:r w:rsidR="002261A1">
              <w:t>.</w:t>
            </w:r>
            <w:r>
              <w:t xml:space="preserve"> The GUI supports </w:t>
            </w:r>
            <w:r w:rsidRPr="00BA64E3">
              <w:rPr>
                <w:i/>
              </w:rPr>
              <w:t>mean</w:t>
            </w:r>
            <w:r>
              <w:t xml:space="preserve">, </w:t>
            </w:r>
            <w:r w:rsidRPr="00BA64E3">
              <w:rPr>
                <w:i/>
              </w:rPr>
              <w:t>min</w:t>
            </w:r>
            <w:r>
              <w:t xml:space="preserve"> and </w:t>
            </w:r>
            <w:r w:rsidRPr="00BA64E3">
              <w:rPr>
                <w:i/>
              </w:rPr>
              <w:t>max</w:t>
            </w:r>
            <w:r>
              <w:t xml:space="preserve">. The command line version also supports </w:t>
            </w:r>
            <w:r w:rsidRPr="00BA64E3">
              <w:rPr>
                <w:i/>
              </w:rPr>
              <w:t>median</w:t>
            </w:r>
            <w:r>
              <w:t xml:space="preserve">. The default is </w:t>
            </w:r>
            <w:r w:rsidRPr="00BA64E3">
              <w:rPr>
                <w:i/>
              </w:rPr>
              <w:t>mean</w:t>
            </w:r>
            <w:r>
              <w:t>.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BA64E3" w:rsidP="00FF3288">
            <w:pPr>
              <w:spacing w:before="0" w:after="0" w:line="240" w:lineRule="auto"/>
            </w:pPr>
            <w:r>
              <w:t>Kernel size</w:t>
            </w:r>
          </w:p>
        </w:tc>
        <w:tc>
          <w:tcPr>
            <w:tcW w:w="6678" w:type="dxa"/>
            <w:shd w:val="clear" w:color="auto" w:fill="F2F2F2"/>
          </w:tcPr>
          <w:p w:rsidR="002261A1" w:rsidRDefault="00BA64E3" w:rsidP="00FF3288">
            <w:pPr>
              <w:spacing w:before="0" w:after="0" w:line="240" w:lineRule="auto"/>
            </w:pPr>
            <w:r>
              <w:t>The size of the window. Supported are 3 (3 x 3), 5 (5 x 5) and 7 (7 x 7)</w:t>
            </w:r>
          </w:p>
        </w:tc>
      </w:tr>
      <w:tr w:rsidR="002261A1" w:rsidRPr="00B7023C" w:rsidTr="00002AA0">
        <w:tc>
          <w:tcPr>
            <w:tcW w:w="2898" w:type="dxa"/>
            <w:shd w:val="clear" w:color="auto" w:fill="F2F2F2"/>
          </w:tcPr>
          <w:p w:rsidR="002261A1" w:rsidRDefault="002261A1" w:rsidP="00BA64E3">
            <w:pPr>
              <w:spacing w:before="0" w:after="0" w:line="240" w:lineRule="auto"/>
            </w:pPr>
            <w:r>
              <w:t xml:space="preserve">Output </w:t>
            </w:r>
            <w:r w:rsidR="00BA64E3">
              <w:t>table</w:t>
            </w:r>
          </w:p>
        </w:tc>
        <w:tc>
          <w:tcPr>
            <w:tcW w:w="6678" w:type="dxa"/>
            <w:shd w:val="clear" w:color="auto" w:fill="F2F2F2"/>
          </w:tcPr>
          <w:p w:rsidR="002261A1" w:rsidRDefault="002261A1" w:rsidP="00BA64E3">
            <w:pPr>
              <w:spacing w:before="0" w:after="0" w:line="240" w:lineRule="auto"/>
            </w:pPr>
            <w:r>
              <w:t xml:space="preserve">The filename of the output </w:t>
            </w:r>
            <w:r w:rsidR="00BA64E3">
              <w:t>profile table</w:t>
            </w:r>
            <w:r>
              <w:t>.</w:t>
            </w:r>
          </w:p>
        </w:tc>
      </w:tr>
    </w:tbl>
    <w:p w:rsidR="00736CE7" w:rsidRDefault="00BA64E3" w:rsidP="00BA64E3">
      <w:r w:rsidRPr="00BA64E3">
        <w:t>An example of the input point table (in csv format)</w:t>
      </w:r>
      <w:r w:rsidR="006E40CB">
        <w:t>; note that extra columns are allowed, here the pixel coordinates are added as well</w:t>
      </w:r>
      <w:r>
        <w:t>:</w:t>
      </w:r>
    </w:p>
    <w:p w:rsidR="00BA64E3" w:rsidRPr="006E40CB" w:rsidRDefault="00BA64E3" w:rsidP="006E40CB">
      <w:pPr>
        <w:ind w:left="357"/>
        <w:contextualSpacing/>
        <w:rPr>
          <w:rFonts w:ascii="Courier New" w:hAnsi="Courier New" w:cs="Courier New"/>
        </w:rPr>
      </w:pPr>
      <w:proofErr w:type="spellStart"/>
      <w:proofErr w:type="gramStart"/>
      <w:r w:rsidRPr="006E40CB">
        <w:rPr>
          <w:rFonts w:ascii="Courier New" w:hAnsi="Courier New" w:cs="Courier New"/>
        </w:rPr>
        <w:t>lat,</w:t>
      </w:r>
      <w:proofErr w:type="gramEnd"/>
      <w:r w:rsidRPr="006E40CB">
        <w:rPr>
          <w:rFonts w:ascii="Courier New" w:hAnsi="Courier New" w:cs="Courier New"/>
        </w:rPr>
        <w:t>lon,px,py</w:t>
      </w:r>
      <w:proofErr w:type="spellEnd"/>
    </w:p>
    <w:p w:rsidR="00BA64E3" w:rsidRPr="006E40CB" w:rsidRDefault="00BA64E3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33.70480278</w:t>
      </w:r>
      <w:proofErr w:type="gramStart"/>
      <w:r w:rsidRPr="006E40CB">
        <w:rPr>
          <w:rFonts w:ascii="Courier New" w:hAnsi="Courier New" w:cs="Courier New"/>
        </w:rPr>
        <w:t>,107.8058417,57,12</w:t>
      </w:r>
      <w:proofErr w:type="gramEnd"/>
    </w:p>
    <w:p w:rsidR="00BA64E3" w:rsidRPr="006E40CB" w:rsidRDefault="00BA64E3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33.55983889</w:t>
      </w:r>
      <w:proofErr w:type="gramStart"/>
      <w:r w:rsidRPr="006E40CB">
        <w:rPr>
          <w:rFonts w:ascii="Courier New" w:hAnsi="Courier New" w:cs="Courier New"/>
        </w:rPr>
        <w:t>,107.8718278,83,79</w:t>
      </w:r>
      <w:proofErr w:type="gramEnd"/>
    </w:p>
    <w:p w:rsidR="00BA64E3" w:rsidRDefault="00BA64E3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33.63168611</w:t>
      </w:r>
      <w:proofErr w:type="gramStart"/>
      <w:r w:rsidRPr="006E40CB">
        <w:rPr>
          <w:rFonts w:ascii="Courier New" w:hAnsi="Courier New" w:cs="Courier New"/>
        </w:rPr>
        <w:t>,107.6789417,7,47</w:t>
      </w:r>
      <w:proofErr w:type="gramEnd"/>
    </w:p>
    <w:p w:rsidR="006E40CB" w:rsidRDefault="006E40CB" w:rsidP="006E40CB"/>
    <w:p w:rsidR="006E40CB" w:rsidRDefault="006E40CB" w:rsidP="006E40CB">
      <w:r>
        <w:t>An example of the output table (shortened):</w:t>
      </w:r>
    </w:p>
    <w:p w:rsidR="006E40CB" w:rsidRDefault="006E40CB" w:rsidP="006E40CB">
      <w:r>
        <w:t>(107.805842:107.871828)</w:t>
      </w:r>
      <w:proofErr w:type="gramStart"/>
      <w:r>
        <w:t>,(</w:t>
      </w:r>
      <w:proofErr w:type="gramEnd"/>
      <w:r>
        <w:t>107.678942:33.704803),(33.559839:33.631686)</w:t>
      </w:r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0.000000</w:t>
      </w:r>
      <w:proofErr w:type="gramStart"/>
      <w:r w:rsidRPr="006E40CB">
        <w:rPr>
          <w:rFonts w:ascii="Courier New" w:hAnsi="Courier New" w:cs="Courier New"/>
        </w:rPr>
        <w:t>,0.000000,0.000000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…</w:t>
      </w:r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0.000000</w:t>
      </w:r>
      <w:proofErr w:type="gramStart"/>
      <w:r w:rsidRPr="006E40CB">
        <w:rPr>
          <w:rFonts w:ascii="Courier New" w:hAnsi="Courier New" w:cs="Courier New"/>
        </w:rPr>
        <w:t>,0.265542,0.158182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0.000000</w:t>
      </w:r>
      <w:proofErr w:type="gramStart"/>
      <w:r w:rsidRPr="006E40CB">
        <w:rPr>
          <w:rFonts w:ascii="Courier New" w:hAnsi="Courier New" w:cs="Courier New"/>
        </w:rPr>
        <w:t>,0.291248,0.186046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lastRenderedPageBreak/>
        <w:t>0.000362438</w:t>
      </w:r>
      <w:proofErr w:type="gramStart"/>
      <w:r w:rsidRPr="006E40CB">
        <w:rPr>
          <w:rFonts w:ascii="Courier New" w:hAnsi="Courier New" w:cs="Courier New"/>
        </w:rPr>
        <w:t>,0.315188,0.212810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0.00198509</w:t>
      </w:r>
      <w:proofErr w:type="gramStart"/>
      <w:r w:rsidRPr="006E40CB">
        <w:rPr>
          <w:rFonts w:ascii="Courier New" w:hAnsi="Courier New" w:cs="Courier New"/>
        </w:rPr>
        <w:t>,0.337136,0.238218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0.00639056</w:t>
      </w:r>
      <w:proofErr w:type="gramStart"/>
      <w:r w:rsidRPr="006E40CB">
        <w:rPr>
          <w:rFonts w:ascii="Courier New" w:hAnsi="Courier New" w:cs="Courier New"/>
        </w:rPr>
        <w:t>,0.356875,0.262000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0.0167405</w:t>
      </w:r>
      <w:proofErr w:type="gramStart"/>
      <w:r w:rsidRPr="006E40CB">
        <w:rPr>
          <w:rFonts w:ascii="Courier New" w:hAnsi="Courier New" w:cs="Courier New"/>
        </w:rPr>
        <w:t>,0.374359,0.284187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0.0328529</w:t>
      </w:r>
      <w:proofErr w:type="gramStart"/>
      <w:r w:rsidRPr="006E40CB">
        <w:rPr>
          <w:rFonts w:ascii="Courier New" w:hAnsi="Courier New" w:cs="Courier New"/>
        </w:rPr>
        <w:t>,0.389675,0.304904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0.0537597</w:t>
      </w:r>
      <w:proofErr w:type="gramStart"/>
      <w:r w:rsidRPr="006E40CB">
        <w:rPr>
          <w:rFonts w:ascii="Courier New" w:hAnsi="Courier New" w:cs="Courier New"/>
        </w:rPr>
        <w:t>,0.403032,0.324379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0.0765412</w:t>
      </w:r>
      <w:proofErr w:type="gramStart"/>
      <w:r w:rsidRPr="006E40CB">
        <w:rPr>
          <w:rFonts w:ascii="Courier New" w:hAnsi="Courier New" w:cs="Courier New"/>
        </w:rPr>
        <w:t>,0.414591,0.342639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0.100833</w:t>
      </w:r>
      <w:proofErr w:type="gramStart"/>
      <w:r w:rsidRPr="006E40CB">
        <w:rPr>
          <w:rFonts w:ascii="Courier New" w:hAnsi="Courier New" w:cs="Courier New"/>
        </w:rPr>
        <w:t>,0.424514,0.359708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0.125971</w:t>
      </w:r>
      <w:proofErr w:type="gramStart"/>
      <w:r w:rsidRPr="006E40CB">
        <w:rPr>
          <w:rFonts w:ascii="Courier New" w:hAnsi="Courier New" w:cs="Courier New"/>
        </w:rPr>
        <w:t>,0.432964,0.375612</w:t>
      </w:r>
      <w:proofErr w:type="gramEnd"/>
    </w:p>
    <w:p w:rsidR="006E40CB" w:rsidRDefault="006E40CB" w:rsidP="006E40CB">
      <w:pPr>
        <w:ind w:left="357"/>
        <w:contextualSpacing/>
        <w:rPr>
          <w:rFonts w:ascii="Courier New" w:hAnsi="Courier New" w:cs="Courier New"/>
        </w:rPr>
      </w:pPr>
      <w:r w:rsidRPr="006E40CB">
        <w:rPr>
          <w:rFonts w:ascii="Courier New" w:hAnsi="Courier New" w:cs="Courier New"/>
        </w:rPr>
        <w:t>0.151187</w:t>
      </w:r>
      <w:proofErr w:type="gramStart"/>
      <w:r w:rsidRPr="006E40CB">
        <w:rPr>
          <w:rFonts w:ascii="Courier New" w:hAnsi="Courier New" w:cs="Courier New"/>
        </w:rPr>
        <w:t>,0.440101,0.390374</w:t>
      </w:r>
      <w:proofErr w:type="gramEnd"/>
    </w:p>
    <w:p w:rsidR="006E40CB" w:rsidRPr="006E40CB" w:rsidRDefault="006E40CB" w:rsidP="006E40CB">
      <w:pPr>
        <w:ind w:left="357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sectPr w:rsidR="006E40CB" w:rsidRPr="006E40CB" w:rsidSect="00E951D0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5340"/>
    <w:multiLevelType w:val="hybridMultilevel"/>
    <w:tmpl w:val="2322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x2xpe50ivvappe9axr52ashvazwtfs5dffz&quot;&gt;Nieuwenhuis EndNote Library&lt;record-ids&gt;&lt;item&gt;13&lt;/item&gt;&lt;item&gt;25&lt;/item&gt;&lt;/record-ids&gt;&lt;/item&gt;&lt;/Libraries&gt;"/>
  </w:docVars>
  <w:rsids>
    <w:rsidRoot w:val="00806306"/>
    <w:rsid w:val="0002512F"/>
    <w:rsid w:val="00044269"/>
    <w:rsid w:val="000A6544"/>
    <w:rsid w:val="000A6568"/>
    <w:rsid w:val="000C2290"/>
    <w:rsid w:val="001E5337"/>
    <w:rsid w:val="001F5AE0"/>
    <w:rsid w:val="00203503"/>
    <w:rsid w:val="002174FB"/>
    <w:rsid w:val="002261A1"/>
    <w:rsid w:val="002302D3"/>
    <w:rsid w:val="0024324A"/>
    <w:rsid w:val="002A2A13"/>
    <w:rsid w:val="002D2DC9"/>
    <w:rsid w:val="0031462D"/>
    <w:rsid w:val="00382F49"/>
    <w:rsid w:val="00385824"/>
    <w:rsid w:val="00497276"/>
    <w:rsid w:val="00497FAE"/>
    <w:rsid w:val="004A487E"/>
    <w:rsid w:val="004B3C25"/>
    <w:rsid w:val="004F75CC"/>
    <w:rsid w:val="00524716"/>
    <w:rsid w:val="00540A83"/>
    <w:rsid w:val="005469E8"/>
    <w:rsid w:val="005C52D0"/>
    <w:rsid w:val="005E49EE"/>
    <w:rsid w:val="0060145E"/>
    <w:rsid w:val="0065587B"/>
    <w:rsid w:val="006572A6"/>
    <w:rsid w:val="006E40CB"/>
    <w:rsid w:val="00736CE7"/>
    <w:rsid w:val="007D35B1"/>
    <w:rsid w:val="00806306"/>
    <w:rsid w:val="00820AA7"/>
    <w:rsid w:val="008244C6"/>
    <w:rsid w:val="00847A00"/>
    <w:rsid w:val="00867A5A"/>
    <w:rsid w:val="00897D3E"/>
    <w:rsid w:val="009F3478"/>
    <w:rsid w:val="00A376D4"/>
    <w:rsid w:val="00A619BF"/>
    <w:rsid w:val="00BA64E3"/>
    <w:rsid w:val="00BE6C3B"/>
    <w:rsid w:val="00C65EE6"/>
    <w:rsid w:val="00D27E1B"/>
    <w:rsid w:val="00D524F6"/>
    <w:rsid w:val="00DA110A"/>
    <w:rsid w:val="00DD33E2"/>
    <w:rsid w:val="00E72B2E"/>
    <w:rsid w:val="00E951D0"/>
    <w:rsid w:val="00EE0FED"/>
    <w:rsid w:val="00F02F54"/>
    <w:rsid w:val="00F07733"/>
    <w:rsid w:val="00F223C0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06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30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0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30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30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30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30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306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0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30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6306"/>
    <w:rPr>
      <w:b/>
      <w:bCs/>
      <w:caps/>
      <w:color w:val="FFFFFF"/>
      <w:spacing w:val="15"/>
      <w:shd w:val="clear" w:color="auto" w:fill="4F81BD"/>
    </w:rPr>
  </w:style>
  <w:style w:type="character" w:customStyle="1" w:styleId="Heading3Char">
    <w:name w:val="Heading 3 Char"/>
    <w:link w:val="Heading3"/>
    <w:uiPriority w:val="9"/>
    <w:rsid w:val="00806306"/>
    <w:rPr>
      <w:caps/>
      <w:color w:val="243F60"/>
      <w:spacing w:val="15"/>
    </w:rPr>
  </w:style>
  <w:style w:type="character" w:customStyle="1" w:styleId="Heading2Char">
    <w:name w:val="Heading 2 Char"/>
    <w:link w:val="Heading2"/>
    <w:uiPriority w:val="9"/>
    <w:rsid w:val="00806306"/>
    <w:rPr>
      <w:caps/>
      <w:spacing w:val="15"/>
      <w:shd w:val="clear" w:color="auto" w:fill="DBE5F1"/>
    </w:rPr>
  </w:style>
  <w:style w:type="character" w:customStyle="1" w:styleId="Heading4Char">
    <w:name w:val="Heading 4 Char"/>
    <w:link w:val="Heading4"/>
    <w:uiPriority w:val="9"/>
    <w:semiHidden/>
    <w:rsid w:val="0080630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80630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80630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80630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80630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0630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6306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630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630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306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06306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06306"/>
    <w:rPr>
      <w:b/>
      <w:bCs/>
    </w:rPr>
  </w:style>
  <w:style w:type="character" w:styleId="Emphasis">
    <w:name w:val="Emphasis"/>
    <w:uiPriority w:val="20"/>
    <w:qFormat/>
    <w:rsid w:val="00806306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6306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80630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63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6306"/>
    <w:rPr>
      <w:i/>
      <w:iCs/>
    </w:rPr>
  </w:style>
  <w:style w:type="character" w:customStyle="1" w:styleId="QuoteChar">
    <w:name w:val="Quote Char"/>
    <w:link w:val="Quote"/>
    <w:uiPriority w:val="29"/>
    <w:rsid w:val="0080630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30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0630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06306"/>
    <w:rPr>
      <w:i/>
      <w:iCs/>
      <w:color w:val="243F60"/>
    </w:rPr>
  </w:style>
  <w:style w:type="character" w:styleId="IntenseEmphasis">
    <w:name w:val="Intense Emphasis"/>
    <w:uiPriority w:val="21"/>
    <w:qFormat/>
    <w:rsid w:val="0080630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06306"/>
    <w:rPr>
      <w:b/>
      <w:bCs/>
      <w:color w:val="4F81BD"/>
    </w:rPr>
  </w:style>
  <w:style w:type="character" w:styleId="IntenseReference">
    <w:name w:val="Intense Reference"/>
    <w:uiPriority w:val="32"/>
    <w:qFormat/>
    <w:rsid w:val="0080630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0630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306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2F5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146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7E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27E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06"/>
    <w:pPr>
      <w:spacing w:before="2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6306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306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306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306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306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306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306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0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30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06306"/>
    <w:rPr>
      <w:b/>
      <w:bCs/>
      <w:caps/>
      <w:color w:val="FFFFFF"/>
      <w:spacing w:val="15"/>
      <w:shd w:val="clear" w:color="auto" w:fill="4F81BD"/>
    </w:rPr>
  </w:style>
  <w:style w:type="character" w:customStyle="1" w:styleId="Heading3Char">
    <w:name w:val="Heading 3 Char"/>
    <w:link w:val="Heading3"/>
    <w:uiPriority w:val="9"/>
    <w:rsid w:val="00806306"/>
    <w:rPr>
      <w:caps/>
      <w:color w:val="243F60"/>
      <w:spacing w:val="15"/>
    </w:rPr>
  </w:style>
  <w:style w:type="character" w:customStyle="1" w:styleId="Heading2Char">
    <w:name w:val="Heading 2 Char"/>
    <w:link w:val="Heading2"/>
    <w:uiPriority w:val="9"/>
    <w:rsid w:val="00806306"/>
    <w:rPr>
      <w:caps/>
      <w:spacing w:val="15"/>
      <w:shd w:val="clear" w:color="auto" w:fill="DBE5F1"/>
    </w:rPr>
  </w:style>
  <w:style w:type="character" w:customStyle="1" w:styleId="Heading4Char">
    <w:name w:val="Heading 4 Char"/>
    <w:link w:val="Heading4"/>
    <w:uiPriority w:val="9"/>
    <w:semiHidden/>
    <w:rsid w:val="00806306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806306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806306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806306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80630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80630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6306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6306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6306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306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806306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806306"/>
    <w:rPr>
      <w:b/>
      <w:bCs/>
    </w:rPr>
  </w:style>
  <w:style w:type="character" w:styleId="Emphasis">
    <w:name w:val="Emphasis"/>
    <w:uiPriority w:val="20"/>
    <w:qFormat/>
    <w:rsid w:val="00806306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06306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80630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63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6306"/>
    <w:rPr>
      <w:i/>
      <w:iCs/>
    </w:rPr>
  </w:style>
  <w:style w:type="character" w:customStyle="1" w:styleId="QuoteChar">
    <w:name w:val="Quote Char"/>
    <w:link w:val="Quote"/>
    <w:uiPriority w:val="29"/>
    <w:rsid w:val="0080630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306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06306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06306"/>
    <w:rPr>
      <w:i/>
      <w:iCs/>
      <w:color w:val="243F60"/>
    </w:rPr>
  </w:style>
  <w:style w:type="character" w:styleId="IntenseEmphasis">
    <w:name w:val="Intense Emphasis"/>
    <w:uiPriority w:val="21"/>
    <w:qFormat/>
    <w:rsid w:val="00806306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06306"/>
    <w:rPr>
      <w:b/>
      <w:bCs/>
      <w:color w:val="4F81BD"/>
    </w:rPr>
  </w:style>
  <w:style w:type="character" w:styleId="IntenseReference">
    <w:name w:val="Intense Reference"/>
    <w:uiPriority w:val="32"/>
    <w:qFormat/>
    <w:rsid w:val="00806306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0630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306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2F5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1462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6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A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7E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27E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c.nl/personal/nieuwenh/installation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2738</CharactersWithSpaces>
  <SharedDoc>false</SharedDoc>
  <HLinks>
    <vt:vector size="6" baseType="variant">
      <vt:variant>
        <vt:i4>7274542</vt:i4>
      </vt:variant>
      <vt:variant>
        <vt:i4>0</vt:i4>
      </vt:variant>
      <vt:variant>
        <vt:i4>0</vt:i4>
      </vt:variant>
      <vt:variant>
        <vt:i4>5</vt:i4>
      </vt:variant>
      <vt:variant>
        <vt:lpwstr>http://www.itc.nl/personal/nieuwenh/installations.html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Nieuwenhuis</dc:creator>
  <cp:keywords/>
  <cp:lastModifiedBy>Nieuwenhuis, W. (Willem, ITC)</cp:lastModifiedBy>
  <cp:revision>26</cp:revision>
  <dcterms:created xsi:type="dcterms:W3CDTF">2011-11-09T10:37:00Z</dcterms:created>
  <dcterms:modified xsi:type="dcterms:W3CDTF">2014-01-20T16:04:00Z</dcterms:modified>
</cp:coreProperties>
</file>