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7607EE" w:rsidP="00245604">
      <w:pPr>
        <w:pStyle w:val="ListParagraph"/>
        <w:numPr>
          <w:ilvl w:val="0"/>
          <w:numId w:val="1"/>
        </w:numPr>
      </w:pPr>
      <w:hyperlink w:anchor="_Stacking" w:history="1">
        <w:r w:rsidR="00C01D62" w:rsidRPr="0069586B">
          <w:rPr>
            <w:rStyle w:val="Hyperlink"/>
          </w:rPr>
          <w:t>Simple 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7607EE" w:rsidP="00245604">
      <w:pPr>
        <w:pStyle w:val="ListParagraph"/>
        <w:numPr>
          <w:ilvl w:val="0"/>
          <w:numId w:val="1"/>
        </w:numPr>
      </w:pPr>
      <w:hyperlink w:anchor="_Unstacking" w:history="1">
        <w:r w:rsidR="00245604" w:rsidRPr="00903F6E">
          <w:rPr>
            <w:rStyle w:val="Hyperlink"/>
          </w:rPr>
          <w:t>Unstacking</w:t>
        </w:r>
      </w:hyperlink>
      <w:r w:rsidR="00245604">
        <w:t xml:space="preserve"> an image stack into its separate layers</w:t>
      </w:r>
    </w:p>
    <w:p w:rsidR="00291E69" w:rsidRDefault="007607EE" w:rsidP="00245604">
      <w:pPr>
        <w:pStyle w:val="ListParagraph"/>
        <w:numPr>
          <w:ilvl w:val="0"/>
          <w:numId w:val="1"/>
        </w:numPr>
      </w:pPr>
      <w:hyperlink w:anchor="Aggregate_Stack" w:history="1">
        <w:r w:rsidR="00291E69" w:rsidRPr="00622864">
          <w:rPr>
            <w:rStyle w:val="Hyperlink"/>
          </w:rPr>
          <w:t>Aggregate values</w:t>
        </w:r>
      </w:hyperlink>
      <w:r w:rsidR="00291E69">
        <w:t xml:space="preserve"> in an image stack by location; supported aggregations are sum, mean, median, min and max</w:t>
      </w:r>
    </w:p>
    <w:p w:rsidR="00291E69" w:rsidRDefault="007607EE" w:rsidP="00245604">
      <w:pPr>
        <w:pStyle w:val="ListParagraph"/>
        <w:numPr>
          <w:ilvl w:val="0"/>
          <w:numId w:val="1"/>
        </w:numPr>
      </w:pPr>
      <w:hyperlink w:anchor="Stack_Statistics" w:history="1">
        <w:r w:rsidR="00291E69" w:rsidRPr="00622864">
          <w:rPr>
            <w:rStyle w:val="Hyperlink"/>
          </w:rPr>
          <w:t>Stack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7607EE" w:rsidP="00245604">
      <w:pPr>
        <w:pStyle w:val="ListParagraph"/>
        <w:numPr>
          <w:ilvl w:val="0"/>
          <w:numId w:val="1"/>
        </w:numPr>
      </w:pPr>
      <w:hyperlink w:anchor="Bias_Removal" w:history="1">
        <w:r w:rsidR="00796482" w:rsidRPr="00622864">
          <w:rPr>
            <w:rStyle w:val="Hyperlink"/>
          </w:rPr>
          <w:t>Remove bias</w:t>
        </w:r>
      </w:hyperlink>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245604" w:rsidRDefault="00245604" w:rsidP="00245604">
      <w:pPr>
        <w:pStyle w:val="Heading2"/>
      </w:pPr>
      <w:r>
        <w:t>Installation</w:t>
      </w:r>
    </w:p>
    <w:p w:rsidR="00245604" w:rsidRDefault="00245604" w:rsidP="00245604">
      <w:r>
        <w:t>Install the .</w:t>
      </w:r>
      <w:proofErr w:type="spellStart"/>
      <w:r>
        <w:t>sav</w:t>
      </w:r>
      <w:proofErr w:type="spellEnd"/>
      <w:r>
        <w:t xml:space="preserve"> files in the </w:t>
      </w:r>
      <w:r w:rsidRPr="003B75AC">
        <w:rPr>
          <w:rStyle w:val="Emphasis"/>
        </w:rPr>
        <w:t>save_add</w:t>
      </w:r>
      <w:r>
        <w:t xml:space="preserve"> folder (see also </w:t>
      </w:r>
      <w:hyperlink r:id="rId5"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Pr="00002B1E"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150984" w:rsidP="00150984">
      <w:pPr>
        <w:pStyle w:val="Heading3"/>
      </w:pPr>
      <w:bookmarkStart w:id="0" w:name="_Stacking"/>
      <w:bookmarkEnd w:id="0"/>
      <w:r>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w:t>
      </w:r>
      <w:proofErr w:type="spellStart"/>
      <w:r w:rsidRPr="00150984">
        <w:rPr>
          <w:rStyle w:val="SubtleEmphasis"/>
        </w:rPr>
        <w:t>nrs_stack_gui</w:t>
      </w:r>
      <w:proofErr w:type="spellEnd"/>
      <w:r w:rsidRPr="00150984">
        <w:rPr>
          <w:rStyle w:val="SubtleEmphasis"/>
        </w:rPr>
        <w:t>’</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1" w:name="_Unstacking"/>
      <w:bookmarkEnd w:id="1"/>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w:t>
      </w:r>
      <w:proofErr w:type="spellStart"/>
      <w:r w:rsidRPr="00150984">
        <w:rPr>
          <w:rStyle w:val="SubtleEmphasis"/>
        </w:rPr>
        <w:t>nrs_</w:t>
      </w:r>
      <w:r>
        <w:rPr>
          <w:rStyle w:val="SubtleEmphasis"/>
        </w:rPr>
        <w:t>un</w:t>
      </w:r>
      <w:r w:rsidRPr="00150984">
        <w:rPr>
          <w:rStyle w:val="SubtleEmphasis"/>
        </w:rPr>
        <w:t>stack_gui</w:t>
      </w:r>
      <w:proofErr w:type="spellEnd"/>
      <w:r w:rsidRPr="00150984">
        <w:rPr>
          <w:rStyle w:val="SubtleEmphasis"/>
        </w:rPr>
        <w:t>’</w:t>
      </w:r>
      <w:r>
        <w:t>.</w:t>
      </w:r>
      <w:r w:rsidR="008649A2">
        <w:t xml:space="preserve"> This is a simple command to extract all layers into separate files. Each file will be assigned the output base name with a number appended as </w:t>
      </w:r>
      <w:r w:rsidR="008649A2">
        <w:lastRenderedPageBreak/>
        <w:t>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49A2" w:rsidRDefault="00AF0EAC" w:rsidP="00AF0EAC">
      <w:pPr>
        <w:pStyle w:val="Heading3"/>
      </w:pPr>
      <w:bookmarkStart w:id="2" w:name="Aggregate_Stack"/>
      <w:bookmarkEnd w:id="2"/>
      <w:r>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aggregate</w:t>
      </w:r>
      <w:r w:rsidRPr="00150984">
        <w:rPr>
          <w:rStyle w:val="SubtleEmphasis"/>
        </w:rPr>
        <w:t>_gui</w:t>
      </w:r>
      <w:proofErr w:type="spellEnd"/>
      <w:r w:rsidRPr="00150984">
        <w:rPr>
          <w:rStyle w:val="SubtleEmphasis"/>
        </w:rP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AF0EAC" w:rsidRPr="00AF0EAC" w:rsidRDefault="00AF0EAC" w:rsidP="00AF0EAC">
      <w:pPr>
        <w:ind w:left="720"/>
      </w:pPr>
      <w:r>
        <w:rPr>
          <w:noProof/>
        </w:rPr>
        <w:drawing>
          <wp:inline distT="0" distB="0" distL="0" distR="0" wp14:anchorId="43BB0D30" wp14:editId="62D11C79">
            <wp:extent cx="3813048" cy="1271016"/>
            <wp:effectExtent l="133350" t="114300" r="14986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67CE" w:rsidRDefault="00AF0EAC" w:rsidP="00AF0EAC">
      <w:r>
        <w:t>The output is an ENVI image. The layers get band names according to the aggregation method.</w:t>
      </w:r>
    </w:p>
    <w:p w:rsidR="00AF0EAC" w:rsidRDefault="00AF0EAC" w:rsidP="00AF0EAC">
      <w:pPr>
        <w:pStyle w:val="Heading3"/>
      </w:pPr>
      <w:bookmarkStart w:id="3" w:name="Stack_Statistics"/>
      <w:bookmarkEnd w:id="3"/>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stack_statistics</w:t>
      </w:r>
      <w:r w:rsidRPr="00150984">
        <w:rPr>
          <w:rStyle w:val="SubtleEmphasis"/>
        </w:rPr>
        <w:t>_gui</w:t>
      </w:r>
      <w:proofErr w:type="spellEnd"/>
      <w:r w:rsidRPr="00150984">
        <w:rPr>
          <w:rStyle w:val="SubtleEmphasis"/>
        </w:rPr>
        <w:t>’</w:t>
      </w:r>
      <w:r>
        <w:t xml:space="preserve">. This command will on a per pixel basis calculate the statistics of the values in the stack. The output is an ENVI image with </w:t>
      </w:r>
      <w:r w:rsidR="00624300">
        <w:t>5</w:t>
      </w:r>
      <w:r w:rsidR="00595291">
        <w:t xml:space="preserve"> layers, one for each of the statistics. The following statistics are calculated: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300" w:rsidRDefault="00624300" w:rsidP="00624300">
      <w:r>
        <w:lastRenderedPageBreak/>
        <w:t>Explanation of the fields:</w:t>
      </w:r>
    </w:p>
    <w:tbl>
      <w:tblPr>
        <w:tblW w:w="0" w:type="auto"/>
        <w:shd w:val="clear" w:color="auto" w:fill="F2F2F2"/>
        <w:tblLook w:val="04A0" w:firstRow="1" w:lastRow="0" w:firstColumn="1" w:lastColumn="0" w:noHBand="0" w:noVBand="1"/>
      </w:tblPr>
      <w:tblGrid>
        <w:gridCol w:w="2898"/>
        <w:gridCol w:w="6678"/>
      </w:tblGrid>
      <w:tr w:rsidR="00624300" w:rsidRPr="00070F06" w:rsidTr="000D6188">
        <w:tc>
          <w:tcPr>
            <w:tcW w:w="2898" w:type="dxa"/>
            <w:shd w:val="clear" w:color="auto" w:fill="F2F2F2"/>
          </w:tcPr>
          <w:p w:rsidR="00624300" w:rsidRPr="00070F06" w:rsidRDefault="00527D5D" w:rsidP="000D6188">
            <w:pPr>
              <w:spacing w:before="0" w:after="0" w:line="240" w:lineRule="auto"/>
            </w:pPr>
            <w:r>
              <w:t>Input stack</w:t>
            </w:r>
          </w:p>
        </w:tc>
        <w:tc>
          <w:tcPr>
            <w:tcW w:w="6678" w:type="dxa"/>
            <w:shd w:val="clear" w:color="auto" w:fill="F2F2F2"/>
          </w:tcPr>
          <w:p w:rsidR="00624300" w:rsidRPr="00070F06" w:rsidRDefault="00527D5D" w:rsidP="00527D5D">
            <w:pPr>
              <w:spacing w:before="0" w:after="0" w:line="240" w:lineRule="auto"/>
            </w:pPr>
            <w:r>
              <w:t>The input stack for the statistics calculation.</w:t>
            </w:r>
          </w:p>
        </w:tc>
      </w:tr>
      <w:tr w:rsidR="00624300" w:rsidRPr="00070F06" w:rsidTr="000D6188">
        <w:tc>
          <w:tcPr>
            <w:tcW w:w="2898" w:type="dxa"/>
            <w:shd w:val="clear" w:color="auto" w:fill="F2F2F2"/>
          </w:tcPr>
          <w:p w:rsidR="00624300" w:rsidRPr="00070F06" w:rsidRDefault="00527D5D" w:rsidP="000D6188">
            <w:pPr>
              <w:spacing w:before="0" w:after="0" w:line="240" w:lineRule="auto"/>
            </w:pPr>
            <w:r>
              <w:t>Output statistics</w:t>
            </w:r>
          </w:p>
        </w:tc>
        <w:tc>
          <w:tcPr>
            <w:tcW w:w="6678" w:type="dxa"/>
            <w:shd w:val="clear" w:color="auto" w:fill="F2F2F2"/>
          </w:tcPr>
          <w:p w:rsidR="00624300" w:rsidRPr="00070F06" w:rsidRDefault="00527D5D" w:rsidP="00527D5D">
            <w:pPr>
              <w:spacing w:before="0" w:after="0" w:line="240" w:lineRule="auto"/>
            </w:pPr>
            <w:r>
              <w:t>Name for the output statistics stack</w:t>
            </w:r>
          </w:p>
        </w:tc>
      </w:tr>
    </w:tbl>
    <w:p w:rsidR="00527D5D" w:rsidRDefault="00527D5D" w:rsidP="00527D5D">
      <w:r>
        <w:t>The statistics are calculated for each location (pixel).</w:t>
      </w:r>
    </w:p>
    <w:p w:rsidR="00527D5D" w:rsidRDefault="00527D5D" w:rsidP="00527D5D">
      <w:pPr>
        <w:tabs>
          <w:tab w:val="left" w:pos="2268"/>
        </w:tabs>
      </w:pPr>
      <w:r>
        <w:t>Mean:</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527D5D" w:rsidRDefault="00527D5D" w:rsidP="00527D5D">
      <w:pPr>
        <w:tabs>
          <w:tab w:val="left" w:pos="2268"/>
        </w:tabs>
      </w:pPr>
      <w:r>
        <w:t>Standard deviation:</w:t>
      </w:r>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p>
    <w:p w:rsidR="00527D5D" w:rsidRDefault="007176A9" w:rsidP="00527D5D">
      <w:pPr>
        <w:tabs>
          <w:tab w:val="left" w:pos="2268"/>
        </w:tabs>
      </w:pPr>
      <w:r>
        <w:t>Coefficient of variation:</w:t>
      </w:r>
      <w:r>
        <w:tab/>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μ</m:t>
            </m:r>
          </m:den>
        </m:f>
      </m:oMath>
      <w:bookmarkStart w:id="4" w:name="_GoBack"/>
      <w:bookmarkEnd w:id="4"/>
    </w:p>
    <w:p w:rsidR="00527D5D" w:rsidRDefault="00527D5D" w:rsidP="00527D5D"/>
    <w:p w:rsidR="00595291" w:rsidRDefault="00595291" w:rsidP="00595291">
      <w:pPr>
        <w:pStyle w:val="Heading3"/>
      </w:pPr>
      <w:bookmarkStart w:id="5" w:name="Bias_Removal"/>
      <w:bookmarkEnd w:id="5"/>
      <w:r>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bias_removal</w:t>
      </w:r>
      <w:r w:rsidRPr="00150984">
        <w:rPr>
          <w:rStyle w:val="SubtleEmphasis"/>
        </w:rPr>
        <w:t>_gui</w:t>
      </w:r>
      <w:proofErr w:type="spellEnd"/>
      <w:r w:rsidRPr="00150984">
        <w:rPr>
          <w:rStyle w:val="SubtleEmphasis"/>
        </w:rPr>
        <w:t>’</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P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5291" w:rsidRPr="005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B7DBF"/>
    <w:rsid w:val="000C2290"/>
    <w:rsid w:val="00150984"/>
    <w:rsid w:val="002174FB"/>
    <w:rsid w:val="00245604"/>
    <w:rsid w:val="00291E69"/>
    <w:rsid w:val="002A2A13"/>
    <w:rsid w:val="004167CE"/>
    <w:rsid w:val="00527D5D"/>
    <w:rsid w:val="00587962"/>
    <w:rsid w:val="00595291"/>
    <w:rsid w:val="00622864"/>
    <w:rsid w:val="00624300"/>
    <w:rsid w:val="0069586B"/>
    <w:rsid w:val="007176A9"/>
    <w:rsid w:val="007607EE"/>
    <w:rsid w:val="00796482"/>
    <w:rsid w:val="008649A2"/>
    <w:rsid w:val="008A3520"/>
    <w:rsid w:val="00903F6E"/>
    <w:rsid w:val="00905F14"/>
    <w:rsid w:val="00914B4B"/>
    <w:rsid w:val="00AF0EAC"/>
    <w:rsid w:val="00C01D62"/>
    <w:rsid w:val="00DA110A"/>
    <w:rsid w:val="00EC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42ED1-1F84-4B63-97CD-C3CD2E4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 w:type="character" w:styleId="FollowedHyperlink">
    <w:name w:val="FollowedHyperlink"/>
    <w:basedOn w:val="DefaultParagraphFont"/>
    <w:uiPriority w:val="99"/>
    <w:semiHidden/>
    <w:unhideWhenUsed/>
    <w:rsid w:val="00624300"/>
    <w:rPr>
      <w:color w:val="800080" w:themeColor="followedHyperlink"/>
      <w:u w:val="single"/>
    </w:rPr>
  </w:style>
  <w:style w:type="character" w:styleId="PlaceholderText">
    <w:name w:val="Placeholder Text"/>
    <w:basedOn w:val="DefaultParagraphFont"/>
    <w:uiPriority w:val="99"/>
    <w:semiHidden/>
    <w:rsid w:val="00527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tc.nl/personal/nieuwenh/installation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(ITC)</cp:lastModifiedBy>
  <cp:revision>14</cp:revision>
  <dcterms:created xsi:type="dcterms:W3CDTF">2011-09-16T14:05:00Z</dcterms:created>
  <dcterms:modified xsi:type="dcterms:W3CDTF">2015-11-17T08:44:00Z</dcterms:modified>
</cp:coreProperties>
</file>