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3F" w:rsidRDefault="00245604" w:rsidP="00245604">
      <w:pPr>
        <w:pStyle w:val="Heading1"/>
      </w:pPr>
      <w:r>
        <w:t>Stack Tools</w:t>
      </w:r>
    </w:p>
    <w:p w:rsidR="00245604" w:rsidRDefault="00245604" w:rsidP="00245604">
      <w:pPr>
        <w:pStyle w:val="Heading2"/>
      </w:pPr>
      <w:r>
        <w:t>Purpose</w:t>
      </w:r>
    </w:p>
    <w:p w:rsidR="00245604" w:rsidRDefault="00245604" w:rsidP="00245604">
      <w:r>
        <w:t>This module offers a set of functions for image stacks. These functions are:</w:t>
      </w:r>
    </w:p>
    <w:p w:rsidR="00245604" w:rsidRDefault="00622864" w:rsidP="00245604">
      <w:pPr>
        <w:pStyle w:val="ListParagraph"/>
        <w:numPr>
          <w:ilvl w:val="0"/>
          <w:numId w:val="1"/>
        </w:numPr>
      </w:pPr>
      <w:hyperlink w:anchor="_Stacking" w:history="1">
        <w:r w:rsidR="00C01D62" w:rsidRPr="0069586B">
          <w:rPr>
            <w:rStyle w:val="Hyperlink"/>
          </w:rPr>
          <w:t>Simple s</w:t>
        </w:r>
        <w:r w:rsidR="00245604" w:rsidRPr="0069586B">
          <w:rPr>
            <w:rStyle w:val="Hyperlink"/>
          </w:rPr>
          <w:t>tacking</w:t>
        </w:r>
      </w:hyperlink>
      <w:r w:rsidR="00245604">
        <w:t xml:space="preserve"> </w:t>
      </w:r>
      <w:r w:rsidR="00C01D62">
        <w:t xml:space="preserve">of </w:t>
      </w:r>
      <w:r w:rsidR="00245604">
        <w:t>layers from multiple</w:t>
      </w:r>
      <w:r w:rsidR="00C01D62">
        <w:t xml:space="preserve"> files</w:t>
      </w:r>
      <w:r w:rsidR="00245604">
        <w:t xml:space="preserve"> into a single image stack</w:t>
      </w:r>
    </w:p>
    <w:p w:rsidR="00245604" w:rsidRDefault="00903F6E" w:rsidP="00245604">
      <w:pPr>
        <w:pStyle w:val="ListParagraph"/>
        <w:numPr>
          <w:ilvl w:val="0"/>
          <w:numId w:val="1"/>
        </w:numPr>
      </w:pPr>
      <w:hyperlink w:anchor="_Unstacking" w:history="1">
        <w:r w:rsidR="00245604" w:rsidRPr="00903F6E">
          <w:rPr>
            <w:rStyle w:val="Hyperlink"/>
          </w:rPr>
          <w:t>Unstacking</w:t>
        </w:r>
      </w:hyperlink>
      <w:r w:rsidR="00245604">
        <w:t xml:space="preserve"> an image stack into its separate layers</w:t>
      </w:r>
    </w:p>
    <w:p w:rsidR="00291E69" w:rsidRDefault="00622864" w:rsidP="00245604">
      <w:pPr>
        <w:pStyle w:val="ListParagraph"/>
        <w:numPr>
          <w:ilvl w:val="0"/>
          <w:numId w:val="1"/>
        </w:numPr>
      </w:pPr>
      <w:hyperlink w:anchor="Aggregate_Stack" w:history="1">
        <w:r w:rsidR="00291E69" w:rsidRPr="00622864">
          <w:rPr>
            <w:rStyle w:val="Hyperlink"/>
          </w:rPr>
          <w:t>Aggregate values</w:t>
        </w:r>
      </w:hyperlink>
      <w:r w:rsidR="00291E69">
        <w:t xml:space="preserve"> in an image stack by location; supported aggregations are sum, mean, median, min and max</w:t>
      </w:r>
    </w:p>
    <w:p w:rsidR="00291E69" w:rsidRDefault="00622864" w:rsidP="00245604">
      <w:pPr>
        <w:pStyle w:val="ListParagraph"/>
        <w:numPr>
          <w:ilvl w:val="0"/>
          <w:numId w:val="1"/>
        </w:numPr>
      </w:pPr>
      <w:hyperlink w:anchor="Stack_Statistics" w:history="1">
        <w:r w:rsidR="00291E69" w:rsidRPr="00622864">
          <w:rPr>
            <w:rStyle w:val="Hyperlink"/>
          </w:rPr>
          <w:t>Stack statistics</w:t>
        </w:r>
      </w:hyperlink>
      <w:r w:rsidR="00291E69">
        <w:t>: calculates</w:t>
      </w:r>
      <w:r w:rsidR="00796482">
        <w:t xml:space="preserve"> basic statistics</w:t>
      </w:r>
      <w:r w:rsidR="00291E69">
        <w:t xml:space="preserve"> by location</w:t>
      </w:r>
      <w:r w:rsidR="00796482">
        <w:t>; supported are sum, mean, standard deviation, coefficient of variation, min and max</w:t>
      </w:r>
    </w:p>
    <w:p w:rsidR="00796482" w:rsidRDefault="00622864" w:rsidP="00245604">
      <w:pPr>
        <w:pStyle w:val="ListParagraph"/>
        <w:numPr>
          <w:ilvl w:val="0"/>
          <w:numId w:val="1"/>
        </w:numPr>
      </w:pPr>
      <w:hyperlink w:anchor="Bias_Removal" w:history="1">
        <w:r w:rsidR="00796482" w:rsidRPr="00622864">
          <w:rPr>
            <w:rStyle w:val="Hyperlink"/>
          </w:rPr>
          <w:t>Remove bias</w:t>
        </w:r>
      </w:hyperlink>
      <w:bookmarkStart w:id="0" w:name="_GoBack"/>
      <w:bookmarkEnd w:id="0"/>
      <w:r w:rsidR="00796482">
        <w:t xml:space="preserve"> by taking the mean from a reference image stack </w:t>
      </w:r>
      <w:r w:rsidR="00905F14">
        <w:t xml:space="preserve">by location </w:t>
      </w:r>
      <w:r w:rsidR="00796482">
        <w:t>and subtracting this mean from the mean of the target stack. The target stack is then corrected by subtracting the bias from all the individual layers</w:t>
      </w:r>
    </w:p>
    <w:p w:rsidR="00245604" w:rsidRDefault="00245604" w:rsidP="00245604">
      <w:pPr>
        <w:pStyle w:val="Heading2"/>
      </w:pPr>
      <w:r>
        <w:t>Installation</w:t>
      </w:r>
    </w:p>
    <w:p w:rsidR="00245604" w:rsidRDefault="00245604" w:rsidP="00245604">
      <w:r>
        <w:t>Install the .</w:t>
      </w:r>
      <w:proofErr w:type="spellStart"/>
      <w:r>
        <w:t>sav</w:t>
      </w:r>
      <w:proofErr w:type="spellEnd"/>
      <w:r>
        <w:t xml:space="preserve"> files in the </w:t>
      </w:r>
      <w:r w:rsidRPr="003B75AC">
        <w:rPr>
          <w:rStyle w:val="Emphasis"/>
        </w:rPr>
        <w:t>save_add</w:t>
      </w:r>
      <w:r>
        <w:t xml:space="preserve"> folder (see also </w:t>
      </w:r>
      <w:hyperlink r:id="rId6" w:history="1">
        <w:r w:rsidRPr="003B75AC">
          <w:rPr>
            <w:rStyle w:val="Hyperlink"/>
          </w:rPr>
          <w:t>ENVI .</w:t>
        </w:r>
        <w:proofErr w:type="spellStart"/>
        <w:r w:rsidRPr="003B75AC">
          <w:rPr>
            <w:rStyle w:val="Hyperlink"/>
          </w:rPr>
          <w:t>sav</w:t>
        </w:r>
        <w:proofErr w:type="spellEnd"/>
        <w:r w:rsidRPr="003B75AC">
          <w:rPr>
            <w:rStyle w:val="Hyperlink"/>
          </w:rPr>
          <w:t xml:space="preserve"> files: Installation and configuration</w:t>
        </w:r>
      </w:hyperlink>
      <w:r w:rsidRPr="003B75AC">
        <w:t>.</w:t>
      </w:r>
    </w:p>
    <w:p w:rsidR="00245604" w:rsidRDefault="00245604" w:rsidP="0024560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245604" w:rsidRDefault="00796482" w:rsidP="00245604">
      <w:pPr>
        <w:tabs>
          <w:tab w:val="left" w:pos="3969"/>
        </w:tabs>
        <w:contextualSpacing/>
      </w:pPr>
      <w:r w:rsidRPr="00A84A69">
        <w:rPr>
          <w:rStyle w:val="Emphasis"/>
        </w:rPr>
        <w:t>nrs</w:t>
      </w:r>
      <w:r>
        <w:rPr>
          <w:rStyle w:val="Emphasis"/>
        </w:rPr>
        <w:t>_stack_tools</w:t>
      </w:r>
      <w:r w:rsidR="00245604" w:rsidRPr="00A84A69">
        <w:rPr>
          <w:rStyle w:val="Emphasis"/>
        </w:rPr>
        <w:t>.sav</w:t>
      </w:r>
      <w:r w:rsidR="00245604">
        <w:tab/>
        <w:t>The actual software</w:t>
      </w:r>
    </w:p>
    <w:p w:rsidR="00245604" w:rsidRDefault="00245604" w:rsidP="00245604">
      <w:pPr>
        <w:pStyle w:val="Heading2"/>
      </w:pPr>
      <w:r>
        <w:t>Usage (gui)</w:t>
      </w:r>
    </w:p>
    <w:tbl>
      <w:tblPr>
        <w:tblW w:w="0" w:type="auto"/>
        <w:tblLook w:val="04A0" w:firstRow="1" w:lastRow="0" w:firstColumn="1" w:lastColumn="0" w:noHBand="0" w:noVBand="1"/>
      </w:tblPr>
      <w:tblGrid>
        <w:gridCol w:w="3936"/>
        <w:gridCol w:w="5640"/>
      </w:tblGrid>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stacking</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NRS_UnStack_gui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unstacking</w:t>
            </w:r>
            <w:r w:rsidRPr="00070F06">
              <w:t>.</w:t>
            </w:r>
          </w:p>
        </w:tc>
      </w:tr>
      <w:tr w:rsidR="00245604" w:rsidRPr="00070F06" w:rsidTr="00FB662D">
        <w:tc>
          <w:tcPr>
            <w:tcW w:w="3936" w:type="dxa"/>
          </w:tcPr>
          <w:p w:rsidR="00245604" w:rsidRPr="00070F06" w:rsidRDefault="008A3520" w:rsidP="008A3520">
            <w:pPr>
              <w:spacing w:before="0" w:after="0" w:line="240" w:lineRule="auto"/>
              <w:rPr>
                <w:rStyle w:val="Emphasis"/>
              </w:rPr>
            </w:pPr>
            <w:r>
              <w:rPr>
                <w:rStyle w:val="Emphasis"/>
              </w:rPr>
              <w:t>NRS_Aggregate_gui</w:t>
            </w:r>
          </w:p>
        </w:tc>
        <w:tc>
          <w:tcPr>
            <w:tcW w:w="5640" w:type="dxa"/>
          </w:tcPr>
          <w:p w:rsidR="00245604" w:rsidRPr="00070F06" w:rsidRDefault="00245604" w:rsidP="00C01D62">
            <w:pPr>
              <w:spacing w:before="0" w:after="0" w:line="240" w:lineRule="auto"/>
              <w:rPr>
                <w:rStyle w:val="Emphasis"/>
                <w:caps w:val="0"/>
              </w:rPr>
            </w:pPr>
            <w:r w:rsidRPr="00070F06">
              <w:t xml:space="preserve">Start the user interface of the </w:t>
            </w:r>
            <w:r w:rsidR="00C01D62">
              <w:t>aggregation</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NRS_Stack_Statistics_gui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w:t>
            </w:r>
            <w:r w:rsidRPr="00070F06">
              <w:t xml:space="preserve"> statistics.</w:t>
            </w:r>
          </w:p>
        </w:tc>
      </w:tr>
      <w:tr w:rsidR="008A3520" w:rsidRPr="00070F06" w:rsidTr="00E153F2">
        <w:tc>
          <w:tcPr>
            <w:tcW w:w="3936" w:type="dxa"/>
          </w:tcPr>
          <w:p w:rsidR="008A3520" w:rsidRPr="00070F06" w:rsidRDefault="008A3520" w:rsidP="008A3520">
            <w:pPr>
              <w:spacing w:before="0" w:after="0" w:line="240" w:lineRule="auto"/>
              <w:rPr>
                <w:rStyle w:val="Emphasis"/>
              </w:rPr>
            </w:pPr>
            <w:r>
              <w:rPr>
                <w:rStyle w:val="Emphasis"/>
              </w:rPr>
              <w:t>NRS_Bias_Removal_gui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bias removal</w:t>
            </w:r>
            <w:r w:rsidRPr="00070F06">
              <w:t>.</w:t>
            </w:r>
          </w:p>
        </w:tc>
      </w:tr>
    </w:tbl>
    <w:p w:rsidR="00245604" w:rsidRDefault="00C01D62" w:rsidP="00587962">
      <w:r>
        <w:t xml:space="preserve">Alternatively the commands can be started from the ENVI menu: </w:t>
      </w:r>
      <w:r w:rsidRPr="00587962">
        <w:rPr>
          <w:rStyle w:val="SubtleEmphasis"/>
        </w:rPr>
        <w:t>‘NRS | Stack’</w:t>
      </w:r>
      <w:r w:rsidR="00587962">
        <w:t>:</w:t>
      </w:r>
    </w:p>
    <w:p w:rsidR="00587962" w:rsidRPr="00002B1E" w:rsidRDefault="00905F14" w:rsidP="00150984">
      <w:pPr>
        <w:ind w:left="720"/>
      </w:pPr>
      <w:r>
        <w:rPr>
          <w:noProof/>
        </w:rPr>
        <w:lastRenderedPageBreak/>
        <w:drawing>
          <wp:inline distT="0" distB="0" distL="0" distR="0" wp14:anchorId="510C7B19" wp14:editId="66DB4F1D">
            <wp:extent cx="3459600" cy="2300400"/>
            <wp:effectExtent l="133350" t="114300" r="140970" b="157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9600" cy="23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150984" w:rsidP="00150984">
      <w:pPr>
        <w:pStyle w:val="Heading3"/>
      </w:pPr>
      <w:bookmarkStart w:id="1" w:name="_Stacking"/>
      <w:bookmarkEnd w:id="1"/>
      <w:r>
        <w:t>Stacking</w:t>
      </w:r>
    </w:p>
    <w:p w:rsidR="00150984" w:rsidRDefault="00150984" w:rsidP="00150984">
      <w:r>
        <w:t xml:space="preserve">Menu option is </w:t>
      </w:r>
      <w:r w:rsidRPr="00150984">
        <w:rPr>
          <w:rStyle w:val="SubtleEmphasis"/>
        </w:rPr>
        <w:t>‘NRS | Stack | Stack layers’</w:t>
      </w:r>
      <w:r>
        <w:t xml:space="preserve">, the command line is </w:t>
      </w:r>
      <w:r w:rsidRPr="00150984">
        <w:rPr>
          <w:rStyle w:val="SubtleEmphasis"/>
        </w:rPr>
        <w:t>‘</w:t>
      </w:r>
      <w:proofErr w:type="spellStart"/>
      <w:r w:rsidRPr="00150984">
        <w:rPr>
          <w:rStyle w:val="SubtleEmphasis"/>
        </w:rPr>
        <w:t>nrs_stack_gui</w:t>
      </w:r>
      <w:proofErr w:type="spellEnd"/>
      <w:r w:rsidRPr="00150984">
        <w:rPr>
          <w:rStyle w:val="SubtleEmphasis"/>
        </w:rPr>
        <w:t>’</w:t>
      </w:r>
      <w:r>
        <w:t>. This is a simpler function than the ENVI built-in layer stacking option.</w:t>
      </w:r>
      <w:r w:rsidR="004167CE">
        <w:t xml:space="preserve"> All input layers must have the same dimensions (rows and columns), the coordinate system is assumed to be the same (it is copied from the first layer to be stacked). </w:t>
      </w:r>
      <w:r w:rsidR="000B7DBF">
        <w:t xml:space="preserve">The layers are simply stacked (in BSQ) without resampling. </w:t>
      </w:r>
      <w:r w:rsidR="004167CE">
        <w:t>Below is the user interface.</w:t>
      </w:r>
    </w:p>
    <w:p w:rsidR="00150984" w:rsidRPr="00150984" w:rsidRDefault="00150984" w:rsidP="00150984">
      <w:pPr>
        <w:ind w:left="720"/>
      </w:pPr>
      <w:r>
        <w:rPr>
          <w:noProof/>
        </w:rPr>
        <w:drawing>
          <wp:inline distT="0" distB="0" distL="0" distR="0" wp14:anchorId="0676EDFF" wp14:editId="1B94F6AD">
            <wp:extent cx="3849624" cy="1499616"/>
            <wp:effectExtent l="133350" t="114300" r="15113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9624" cy="1499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4167CE" w:rsidP="004167CE">
      <w:r>
        <w:t>There are two options to initiate the stacking:</w:t>
      </w:r>
    </w:p>
    <w:tbl>
      <w:tblPr>
        <w:tblW w:w="0" w:type="auto"/>
        <w:shd w:val="clear" w:color="auto" w:fill="F2F2F2"/>
        <w:tblLook w:val="04A0" w:firstRow="1" w:lastRow="0" w:firstColumn="1" w:lastColumn="0" w:noHBand="0" w:noVBand="1"/>
      </w:tblPr>
      <w:tblGrid>
        <w:gridCol w:w="2898"/>
        <w:gridCol w:w="6678"/>
      </w:tblGrid>
      <w:tr w:rsidR="00914B4B" w:rsidRPr="00070F06" w:rsidTr="00914B4B">
        <w:tc>
          <w:tcPr>
            <w:tcW w:w="2898" w:type="dxa"/>
            <w:shd w:val="clear" w:color="auto" w:fill="F2F2F2"/>
          </w:tcPr>
          <w:p w:rsidR="00914B4B" w:rsidRPr="00070F06" w:rsidRDefault="00914B4B" w:rsidP="00E153F2">
            <w:pPr>
              <w:spacing w:before="0" w:after="0" w:line="240" w:lineRule="auto"/>
            </w:pPr>
            <w:r>
              <w:t>Folder (</w:t>
            </w:r>
            <w:r w:rsidRPr="00914B4B">
              <w:rPr>
                <w:rStyle w:val="SubtleEmphasis"/>
              </w:rPr>
              <w:t>Use file list</w:t>
            </w:r>
            <w:r>
              <w:t xml:space="preserve"> not checked)</w:t>
            </w:r>
          </w:p>
        </w:tc>
        <w:tc>
          <w:tcPr>
            <w:tcW w:w="6678" w:type="dxa"/>
            <w:shd w:val="clear" w:color="auto" w:fill="F2F2F2"/>
          </w:tcPr>
          <w:p w:rsidR="00914B4B" w:rsidRPr="00070F06" w:rsidRDefault="00914B4B" w:rsidP="00E153F2">
            <w:pPr>
              <w:spacing w:before="0" w:after="0" w:line="240" w:lineRule="auto"/>
            </w:pPr>
            <w:r>
              <w:t xml:space="preserve">Select a folder: all ENVI files are scanned and used for stacking. The files are ordered alphabetically before the stacking, so the layer order is determined by this! </w:t>
            </w:r>
          </w:p>
        </w:tc>
      </w:tr>
      <w:tr w:rsidR="00914B4B" w:rsidRPr="00070F06" w:rsidTr="00914B4B">
        <w:tc>
          <w:tcPr>
            <w:tcW w:w="2898" w:type="dxa"/>
            <w:shd w:val="clear" w:color="auto" w:fill="F2F2F2"/>
          </w:tcPr>
          <w:p w:rsidR="00914B4B" w:rsidRPr="00070F06" w:rsidRDefault="00914B4B" w:rsidP="00914B4B">
            <w:pPr>
              <w:spacing w:before="0" w:after="0" w:line="240" w:lineRule="auto"/>
            </w:pPr>
            <w:r>
              <w:t>List file (</w:t>
            </w:r>
            <w:r w:rsidRPr="00914B4B">
              <w:rPr>
                <w:rStyle w:val="SubtleEmphasis"/>
              </w:rPr>
              <w:t>Use file list</w:t>
            </w:r>
            <w:r>
              <w:t xml:space="preserve"> checked)</w:t>
            </w:r>
          </w:p>
        </w:tc>
        <w:tc>
          <w:tcPr>
            <w:tcW w:w="6678" w:type="dxa"/>
            <w:shd w:val="clear" w:color="auto" w:fill="F2F2F2"/>
          </w:tcPr>
          <w:p w:rsidR="00914B4B" w:rsidRPr="00070F06" w:rsidRDefault="00914B4B" w:rsidP="00914B4B">
            <w:pPr>
              <w:spacing w:before="0" w:after="0" w:line="240" w:lineRule="auto"/>
            </w:pPr>
            <w:r>
              <w:t>Select a text file containing the layers to stack. The files are stacked in the order in which they appear in the list file. This gives more control to the user with respect to the order in which the layers are stacked. Also this option allows all image file recognized by ENVI as input.</w:t>
            </w:r>
          </w:p>
        </w:tc>
      </w:tr>
    </w:tbl>
    <w:p w:rsidR="004167CE" w:rsidRDefault="000B7DBF" w:rsidP="000B7DBF">
      <w:pPr>
        <w:pStyle w:val="Heading3"/>
      </w:pPr>
      <w:bookmarkStart w:id="2" w:name="_Unstacking"/>
      <w:bookmarkEnd w:id="2"/>
      <w:r>
        <w:t>Unstacking</w:t>
      </w:r>
    </w:p>
    <w:p w:rsidR="000B7DBF" w:rsidRDefault="000B7DBF" w:rsidP="000B7DBF">
      <w:r>
        <w:t xml:space="preserve">Menu option is </w:t>
      </w:r>
      <w:r w:rsidRPr="00150984">
        <w:rPr>
          <w:rStyle w:val="SubtleEmphasis"/>
        </w:rPr>
        <w:t xml:space="preserve">‘NRS | Stack | </w:t>
      </w:r>
      <w:r>
        <w:rPr>
          <w:rStyle w:val="SubtleEmphasis"/>
        </w:rPr>
        <w:t>Uns</w:t>
      </w:r>
      <w:r w:rsidRPr="00150984">
        <w:rPr>
          <w:rStyle w:val="SubtleEmphasis"/>
        </w:rPr>
        <w:t>tack layers’</w:t>
      </w:r>
      <w:r>
        <w:t xml:space="preserve">, the command line is </w:t>
      </w:r>
      <w:r w:rsidRPr="00150984">
        <w:rPr>
          <w:rStyle w:val="SubtleEmphasis"/>
        </w:rPr>
        <w:t>‘</w:t>
      </w:r>
      <w:proofErr w:type="spellStart"/>
      <w:r w:rsidRPr="00150984">
        <w:rPr>
          <w:rStyle w:val="SubtleEmphasis"/>
        </w:rPr>
        <w:t>nrs_</w:t>
      </w:r>
      <w:r>
        <w:rPr>
          <w:rStyle w:val="SubtleEmphasis"/>
        </w:rPr>
        <w:t>un</w:t>
      </w:r>
      <w:r w:rsidRPr="00150984">
        <w:rPr>
          <w:rStyle w:val="SubtleEmphasis"/>
        </w:rPr>
        <w:t>stack_gui</w:t>
      </w:r>
      <w:proofErr w:type="spellEnd"/>
      <w:r w:rsidRPr="00150984">
        <w:rPr>
          <w:rStyle w:val="SubtleEmphasis"/>
        </w:rPr>
        <w:t>’</w:t>
      </w:r>
      <w:r>
        <w:t>.</w:t>
      </w:r>
      <w:r w:rsidR="008649A2">
        <w:t xml:space="preserve"> This is a simple command to extract all layers into separate files. Each file will be assigned the output base name with a number appended as </w:t>
      </w:r>
      <w:r w:rsidR="008649A2">
        <w:lastRenderedPageBreak/>
        <w:t>the filename; the number increases for each file. No check is made on duplicate layer names. The layer name is copied to the output file as layer name. The output files are ENVI image files. Also the software creates a text file containing the names of the extracted layers. This can then for example be used as input for the above mentioned stacking command as the list file. This text file gets the base name of the output file.</w:t>
      </w:r>
    </w:p>
    <w:p w:rsidR="008649A2" w:rsidRDefault="008649A2" w:rsidP="008649A2">
      <w:pPr>
        <w:ind w:left="720"/>
      </w:pPr>
      <w:r>
        <w:rPr>
          <w:noProof/>
        </w:rPr>
        <w:drawing>
          <wp:inline distT="0" distB="0" distL="0" distR="0" wp14:anchorId="771E7E1F" wp14:editId="17537024">
            <wp:extent cx="3794760" cy="1051560"/>
            <wp:effectExtent l="133350" t="95250" r="12954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4760" cy="1051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649A2" w:rsidRDefault="00AF0EAC" w:rsidP="00AF0EAC">
      <w:pPr>
        <w:pStyle w:val="Heading3"/>
      </w:pPr>
      <w:bookmarkStart w:id="3" w:name="Aggregate_Stack"/>
      <w:bookmarkEnd w:id="3"/>
      <w:r>
        <w:t>Aggregate stack</w:t>
      </w:r>
    </w:p>
    <w:p w:rsidR="00AF0EAC" w:rsidRDefault="00AF0EAC" w:rsidP="00AF0EAC">
      <w:r>
        <w:t xml:space="preserve">Menu option is </w:t>
      </w:r>
      <w:r w:rsidRPr="00150984">
        <w:rPr>
          <w:rStyle w:val="SubtleEmphasis"/>
        </w:rPr>
        <w:t xml:space="preserve">‘NRS | Stack | </w:t>
      </w:r>
      <w:r>
        <w:rPr>
          <w:rStyle w:val="SubtleEmphasis"/>
        </w:rPr>
        <w:t>Aggregate stack</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aggregate</w:t>
      </w:r>
      <w:r w:rsidRPr="00150984">
        <w:rPr>
          <w:rStyle w:val="SubtleEmphasis"/>
        </w:rPr>
        <w:t>_gui</w:t>
      </w:r>
      <w:proofErr w:type="spellEnd"/>
      <w:r w:rsidRPr="00150984">
        <w:rPr>
          <w:rStyle w:val="SubtleEmphasis"/>
        </w:rPr>
        <w:t>’</w:t>
      </w:r>
      <w:r>
        <w:t xml:space="preserve">. This command will on a per pixel basis aggregate the values in the stack. The output is an ENVI image with either a single layer (if one aggregation method is selected) or 5 layers (if the aggregation method </w:t>
      </w:r>
      <w:r w:rsidRPr="00AF0EAC">
        <w:rPr>
          <w:rStyle w:val="SubtleEmphasis"/>
        </w:rPr>
        <w:t>‘All’</w:t>
      </w:r>
      <w:r>
        <w:t xml:space="preserve"> is selected). The available aggregation methods are </w:t>
      </w:r>
      <w:r w:rsidRPr="00AF0EAC">
        <w:rPr>
          <w:rStyle w:val="SubtleEmphasis"/>
        </w:rPr>
        <w:t>sum</w:t>
      </w:r>
      <w:r>
        <w:t xml:space="preserve">, </w:t>
      </w:r>
      <w:r w:rsidRPr="00AF0EAC">
        <w:rPr>
          <w:rStyle w:val="SubtleEmphasis"/>
        </w:rPr>
        <w:t>mean</w:t>
      </w:r>
      <w:r>
        <w:t xml:space="preserve">, </w:t>
      </w:r>
      <w:r w:rsidRPr="00AF0EAC">
        <w:rPr>
          <w:rStyle w:val="SubtleEmphasis"/>
        </w:rPr>
        <w:t>median</w:t>
      </w:r>
      <w:r>
        <w:t xml:space="preserve">, </w:t>
      </w:r>
      <w:r w:rsidRPr="00AF0EAC">
        <w:rPr>
          <w:rStyle w:val="SubtleEmphasis"/>
        </w:rPr>
        <w:t>min</w:t>
      </w:r>
      <w:r>
        <w:t xml:space="preserve"> and </w:t>
      </w:r>
      <w:r w:rsidRPr="00AF0EAC">
        <w:rPr>
          <w:rStyle w:val="SubtleEmphasis"/>
        </w:rPr>
        <w:t>max</w:t>
      </w:r>
      <w:r>
        <w:t xml:space="preserve">, and the option </w:t>
      </w:r>
      <w:r w:rsidRPr="00AF0EAC">
        <w:rPr>
          <w:rStyle w:val="SubtleEmphasis"/>
        </w:rPr>
        <w:t>‘All’</w:t>
      </w:r>
      <w:r>
        <w:t xml:space="preserve"> to select them all at once.</w:t>
      </w:r>
    </w:p>
    <w:p w:rsidR="00AF0EAC" w:rsidRPr="00AF0EAC" w:rsidRDefault="00AF0EAC" w:rsidP="00AF0EAC">
      <w:pPr>
        <w:ind w:left="720"/>
      </w:pPr>
      <w:r>
        <w:rPr>
          <w:noProof/>
        </w:rPr>
        <w:drawing>
          <wp:inline distT="0" distB="0" distL="0" distR="0" wp14:anchorId="43BB0D30" wp14:editId="62D11C79">
            <wp:extent cx="3813048" cy="1271016"/>
            <wp:effectExtent l="133350" t="114300" r="14986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67CE" w:rsidRDefault="00AF0EAC" w:rsidP="00AF0EAC">
      <w:r>
        <w:t>The output is an ENVI image. The layers get band names according to the aggregation method.</w:t>
      </w:r>
    </w:p>
    <w:p w:rsidR="00AF0EAC" w:rsidRDefault="00AF0EAC" w:rsidP="00AF0EAC">
      <w:pPr>
        <w:pStyle w:val="Heading3"/>
      </w:pPr>
      <w:bookmarkStart w:id="4" w:name="Stack_Statistics"/>
      <w:bookmarkEnd w:id="4"/>
      <w:r>
        <w:t>Stack Statistics</w:t>
      </w:r>
    </w:p>
    <w:p w:rsidR="00AF0EAC" w:rsidRDefault="00AF0EAC" w:rsidP="00AF0EAC">
      <w:r>
        <w:t xml:space="preserve">Menu option is </w:t>
      </w:r>
      <w:r w:rsidRPr="00150984">
        <w:rPr>
          <w:rStyle w:val="SubtleEmphasis"/>
        </w:rPr>
        <w:t xml:space="preserve">‘NRS | Stack | </w:t>
      </w:r>
      <w:r>
        <w:rPr>
          <w:rStyle w:val="SubtleEmphasis"/>
        </w:rPr>
        <w:t>Stack statistics</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stack_statistics</w:t>
      </w:r>
      <w:r w:rsidRPr="00150984">
        <w:rPr>
          <w:rStyle w:val="SubtleEmphasis"/>
        </w:rPr>
        <w:t>_gui</w:t>
      </w:r>
      <w:proofErr w:type="spellEnd"/>
      <w:r w:rsidRPr="00150984">
        <w:rPr>
          <w:rStyle w:val="SubtleEmphasis"/>
        </w:rPr>
        <w:t>’</w:t>
      </w:r>
      <w:r>
        <w:t xml:space="preserve">. This command will on a per pixel basis calculate the statistics of the values in the stack. The output is an ENVI image with </w:t>
      </w:r>
      <w:r w:rsidR="00595291">
        <w:t xml:space="preserve">6 layers, one for each of the statistics. The following statistics are calculated: </w:t>
      </w:r>
      <w:r w:rsidR="00595291" w:rsidRPr="00595291">
        <w:rPr>
          <w:rStyle w:val="SubtleEmphasis"/>
        </w:rPr>
        <w:t>sum</w:t>
      </w:r>
      <w:r w:rsidR="00595291">
        <w:t xml:space="preserve">, </w:t>
      </w:r>
      <w:r w:rsidR="00595291" w:rsidRPr="00595291">
        <w:rPr>
          <w:rStyle w:val="SubtleEmphasis"/>
        </w:rPr>
        <w:t>mean</w:t>
      </w:r>
      <w:r w:rsidR="00595291">
        <w:t xml:space="preserve">, </w:t>
      </w:r>
      <w:r w:rsidR="00595291" w:rsidRPr="00595291">
        <w:rPr>
          <w:rStyle w:val="SubtleEmphasis"/>
        </w:rPr>
        <w:t>standard deviation</w:t>
      </w:r>
      <w:r w:rsidR="00595291">
        <w:t xml:space="preserve">, </w:t>
      </w:r>
      <w:r w:rsidR="00595291" w:rsidRPr="00595291">
        <w:rPr>
          <w:rStyle w:val="SubtleEmphasis"/>
        </w:rPr>
        <w:t>coefficient of variation</w:t>
      </w:r>
      <w:r w:rsidR="00595291">
        <w:t xml:space="preserve">, </w:t>
      </w:r>
      <w:r w:rsidR="00595291" w:rsidRPr="00595291">
        <w:rPr>
          <w:rStyle w:val="SubtleEmphasis"/>
        </w:rPr>
        <w:t>min</w:t>
      </w:r>
      <w:r w:rsidR="00595291">
        <w:t xml:space="preserve"> and </w:t>
      </w:r>
      <w:r w:rsidR="00595291" w:rsidRPr="00595291">
        <w:rPr>
          <w:rStyle w:val="SubtleEmphasis"/>
        </w:rPr>
        <w:t>max</w:t>
      </w:r>
      <w:r w:rsidR="00595291">
        <w:t>. The layer names indicate the statistics value in that layer.</w:t>
      </w:r>
    </w:p>
    <w:p w:rsidR="00595291" w:rsidRDefault="00595291" w:rsidP="00595291">
      <w:pPr>
        <w:ind w:left="720"/>
      </w:pPr>
      <w:r>
        <w:rPr>
          <w:noProof/>
        </w:rPr>
        <w:drawing>
          <wp:inline distT="0" distB="0" distL="0" distR="0" wp14:anchorId="20F10746" wp14:editId="6FDCFA25">
            <wp:extent cx="3831336" cy="1060704"/>
            <wp:effectExtent l="133350" t="95250" r="13144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1336" cy="1060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5291" w:rsidRDefault="00595291" w:rsidP="00595291">
      <w:pPr>
        <w:pStyle w:val="Heading3"/>
      </w:pPr>
      <w:bookmarkStart w:id="5" w:name="Bias_Removal"/>
      <w:bookmarkEnd w:id="5"/>
      <w:r>
        <w:lastRenderedPageBreak/>
        <w:t>Bias removal</w:t>
      </w:r>
    </w:p>
    <w:p w:rsidR="00595291" w:rsidRDefault="00595291" w:rsidP="00595291">
      <w:r>
        <w:t xml:space="preserve">Menu option is </w:t>
      </w:r>
      <w:r w:rsidRPr="00150984">
        <w:rPr>
          <w:rStyle w:val="SubtleEmphasis"/>
        </w:rPr>
        <w:t xml:space="preserve">‘NRS | Stack | </w:t>
      </w:r>
      <w:r>
        <w:rPr>
          <w:rStyle w:val="SubtleEmphasis"/>
        </w:rPr>
        <w:t>Bias removal</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bias_removal</w:t>
      </w:r>
      <w:r w:rsidRPr="00150984">
        <w:rPr>
          <w:rStyle w:val="SubtleEmphasis"/>
        </w:rPr>
        <w:t>_gui</w:t>
      </w:r>
      <w:proofErr w:type="spellEnd"/>
      <w:r w:rsidRPr="00150984">
        <w:rPr>
          <w:rStyle w:val="SubtleEmphasis"/>
        </w:rPr>
        <w:t>’</w:t>
      </w:r>
      <w:r>
        <w:t>. This command will on a per pixel basis calculate the mean of the values in the reference stack. Again on a per pixel basis the bias value is then subtracted from all layers in the input target stack. The output is an ENVI image stack, with the same layer</w:t>
      </w:r>
      <w:r w:rsidR="00EC44EB">
        <w:t xml:space="preserve"> name</w:t>
      </w:r>
      <w:r>
        <w:t>s as the target stack.</w:t>
      </w:r>
    </w:p>
    <w:p w:rsidR="00595291" w:rsidRPr="00595291" w:rsidRDefault="00595291" w:rsidP="00595291">
      <w:pPr>
        <w:ind w:left="720"/>
      </w:pPr>
      <w:r>
        <w:rPr>
          <w:noProof/>
        </w:rPr>
        <w:drawing>
          <wp:inline distT="0" distB="0" distL="0" distR="0" wp14:anchorId="6ED39572" wp14:editId="4DF2985C">
            <wp:extent cx="3813048" cy="1271016"/>
            <wp:effectExtent l="133350" t="114300" r="14986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95291" w:rsidRPr="0059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04"/>
    <w:rsid w:val="00002B1E"/>
    <w:rsid w:val="000B7DBF"/>
    <w:rsid w:val="000C2290"/>
    <w:rsid w:val="00150984"/>
    <w:rsid w:val="002174FB"/>
    <w:rsid w:val="00245604"/>
    <w:rsid w:val="00291E69"/>
    <w:rsid w:val="002A2A13"/>
    <w:rsid w:val="004167CE"/>
    <w:rsid w:val="00587962"/>
    <w:rsid w:val="00595291"/>
    <w:rsid w:val="00622864"/>
    <w:rsid w:val="0069586B"/>
    <w:rsid w:val="00796482"/>
    <w:rsid w:val="008649A2"/>
    <w:rsid w:val="008A3520"/>
    <w:rsid w:val="00903F6E"/>
    <w:rsid w:val="00905F14"/>
    <w:rsid w:val="00914B4B"/>
    <w:rsid w:val="00AF0EAC"/>
    <w:rsid w:val="00C01D62"/>
    <w:rsid w:val="00DA110A"/>
    <w:rsid w:val="00EC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Nieuwenhuis, W. (Willem, ITC)</cp:lastModifiedBy>
  <cp:revision>13</cp:revision>
  <dcterms:created xsi:type="dcterms:W3CDTF">2011-09-16T14:05:00Z</dcterms:created>
  <dcterms:modified xsi:type="dcterms:W3CDTF">2014-04-24T14:14:00Z</dcterms:modified>
</cp:coreProperties>
</file>