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0FD" w:rsidRDefault="004E7420" w:rsidP="0088120C">
      <w:pPr>
        <w:pStyle w:val="Heading1"/>
      </w:pPr>
      <w:r>
        <w:t>Date interpolation algorithm</w:t>
      </w:r>
    </w:p>
    <w:p w:rsidR="0088120C" w:rsidRDefault="00D85A74" w:rsidP="0088120C">
      <w:pPr>
        <w:pStyle w:val="Heading3"/>
      </w:pPr>
      <w:r>
        <w:t>Purpose</w:t>
      </w:r>
    </w:p>
    <w:p w:rsidR="004E7420" w:rsidRDefault="00756520" w:rsidP="00EE2B7A">
      <w:r>
        <w:t>Change the date steps in an image to a different date step. The output date step is usually selected from a fixed number of choices: 1-day, 8-day, 10-day, 16-day, month or year.</w:t>
      </w:r>
      <w:r w:rsidR="0055232F">
        <w:t xml:space="preserve"> A simple linear interpolation is used to calculate the new time series.</w:t>
      </w:r>
    </w:p>
    <w:p w:rsidR="006F05B1" w:rsidRDefault="0055232F" w:rsidP="00EE2B7A">
      <w:r>
        <w:t>A</w:t>
      </w:r>
      <w:r w:rsidR="006F05B1">
        <w:t xml:space="preserve"> user interface </w:t>
      </w:r>
      <w:r>
        <w:t>is available.</w:t>
      </w:r>
    </w:p>
    <w:p w:rsidR="0088120C" w:rsidRDefault="00D85A74" w:rsidP="00D85A74">
      <w:pPr>
        <w:pStyle w:val="Heading3"/>
      </w:pPr>
      <w:r>
        <w:t>Installation</w:t>
      </w:r>
    </w:p>
    <w:p w:rsidR="00D85A74" w:rsidRPr="00D85A74" w:rsidRDefault="00D85A74" w:rsidP="00D85A74">
      <w:r>
        <w:t>Copy</w:t>
      </w:r>
      <w:r w:rsidR="006D794F">
        <w:t xml:space="preserve"> the </w:t>
      </w:r>
      <w:r w:rsidR="0055232F" w:rsidRPr="0055232F">
        <w:rPr>
          <w:rStyle w:val="Emphasis"/>
        </w:rPr>
        <w:t>nrs_timeseries.sav</w:t>
      </w:r>
      <w:r w:rsidR="00664EE9">
        <w:t xml:space="preserve">, the </w:t>
      </w:r>
      <w:r w:rsidR="00664EE9" w:rsidRPr="00664EE9">
        <w:rPr>
          <w:rStyle w:val="Emphasis"/>
        </w:rPr>
        <w:t>_nrs_menu.sav</w:t>
      </w:r>
      <w:r w:rsidR="00664EE9">
        <w:t xml:space="preserve"> and the </w:t>
      </w:r>
      <w:r w:rsidR="00664EE9" w:rsidRPr="00664EE9">
        <w:rPr>
          <w:rStyle w:val="Emphasis"/>
        </w:rPr>
        <w:t>NRS_Utils.sav</w:t>
      </w:r>
      <w:r w:rsidR="00664EE9">
        <w:t xml:space="preserve"> </w:t>
      </w:r>
      <w:r>
        <w:t>file</w:t>
      </w:r>
      <w:r w:rsidR="00664EE9">
        <w:t>s</w:t>
      </w:r>
      <w:r>
        <w:t xml:space="preserve"> in</w:t>
      </w:r>
      <w:r w:rsidR="00664EE9">
        <w:t>to</w:t>
      </w:r>
      <w:r>
        <w:t xml:space="preserve"> the </w:t>
      </w:r>
      <w:r w:rsidRPr="00D85A74">
        <w:rPr>
          <w:rStyle w:val="Emphasis"/>
        </w:rPr>
        <w:t>save_add</w:t>
      </w:r>
      <w:r>
        <w:t xml:space="preserve"> folder of ENVI, and </w:t>
      </w:r>
      <w:r w:rsidR="00664EE9">
        <w:t>(re)</w:t>
      </w:r>
      <w:r>
        <w:t xml:space="preserve">start ENVI. For detailed instructions see also </w:t>
      </w:r>
      <w:hyperlink r:id="rId6" w:history="1">
        <w:r w:rsidRPr="00D85A74">
          <w:rPr>
            <w:rStyle w:val="Hyperlink"/>
          </w:rPr>
          <w:t>ENVI .sav files: Installation and configuration</w:t>
        </w:r>
      </w:hyperlink>
    </w:p>
    <w:p w:rsidR="0088120C" w:rsidRDefault="00B931F1" w:rsidP="00D85A74">
      <w:pPr>
        <w:pStyle w:val="Heading3"/>
      </w:pPr>
      <w:r>
        <w:t>Running</w:t>
      </w:r>
    </w:p>
    <w:p w:rsidR="00CF18D0" w:rsidRDefault="00CF18D0" w:rsidP="008F7BE9">
      <w:pPr>
        <w:spacing w:after="0"/>
      </w:pPr>
      <w:r>
        <w:t>S</w:t>
      </w:r>
      <w:r w:rsidR="00D85A74">
        <w:t>tart ENVI</w:t>
      </w:r>
      <w:r>
        <w:t xml:space="preserve">. In the </w:t>
      </w:r>
      <w:r w:rsidR="00664EE9">
        <w:t>NRS</w:t>
      </w:r>
      <w:r w:rsidR="0055232F">
        <w:t xml:space="preserve"> | Timeseries</w:t>
      </w:r>
      <w:r w:rsidR="00664EE9">
        <w:t xml:space="preserve"> </w:t>
      </w:r>
      <w:r>
        <w:t>menu</w:t>
      </w:r>
      <w:r w:rsidR="00664EE9">
        <w:t xml:space="preserve"> select </w:t>
      </w:r>
      <w:r w:rsidR="0055232F">
        <w:t>Time interpolation</w:t>
      </w:r>
      <w:r w:rsidR="00664EE9">
        <w:t xml:space="preserve"> or type </w:t>
      </w:r>
      <w:r w:rsidR="0055232F" w:rsidRPr="0055232F">
        <w:rPr>
          <w:rStyle w:val="Emphasis"/>
        </w:rPr>
        <w:t>nrs_time_interpol_gui</w:t>
      </w:r>
      <w:r w:rsidR="00664EE9">
        <w:t xml:space="preserve"> on the command line</w:t>
      </w:r>
      <w:r>
        <w:t>:</w:t>
      </w:r>
    </w:p>
    <w:p w:rsidR="00CF18D0" w:rsidRDefault="003B2F5D" w:rsidP="0025662C">
      <w:pPr>
        <w:spacing w:before="0"/>
        <w:jc w:val="center"/>
      </w:pPr>
      <w:r>
        <w:rPr>
          <w:noProof/>
          <w:lang w:bidi="ar-SA"/>
        </w:rPr>
        <w:drawing>
          <wp:inline distT="0" distB="0" distL="0" distR="0">
            <wp:extent cx="3810000" cy="104775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EE9" w:rsidRDefault="00664EE9" w:rsidP="0088120C">
      <w:r>
        <w:t>You will see the following interactive user interface:</w:t>
      </w:r>
    </w:p>
    <w:p w:rsidR="00664EE9" w:rsidRDefault="003B2F5D" w:rsidP="0025662C">
      <w:pPr>
        <w:jc w:val="center"/>
      </w:pPr>
      <w:r>
        <w:rPr>
          <w:noProof/>
          <w:lang w:bidi="ar-SA"/>
        </w:rPr>
        <w:drawing>
          <wp:inline distT="0" distB="0" distL="0" distR="0">
            <wp:extent cx="4219575" cy="2028825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20C" w:rsidRDefault="00B931F1" w:rsidP="0088120C">
      <w:r>
        <w:t>Where:</w:t>
      </w:r>
    </w:p>
    <w:p w:rsidR="00B931F1" w:rsidRDefault="001F3DA2" w:rsidP="00B931F1">
      <w:pPr>
        <w:pStyle w:val="ListParagraph"/>
        <w:numPr>
          <w:ilvl w:val="0"/>
          <w:numId w:val="2"/>
        </w:numPr>
      </w:pPr>
      <w:r>
        <w:t>Input time series</w:t>
      </w:r>
      <w:r w:rsidR="00B931F1">
        <w:t xml:space="preserve">: </w:t>
      </w:r>
      <w:r w:rsidR="0087496B">
        <w:t>S</w:t>
      </w:r>
      <w:r w:rsidR="0076341C">
        <w:t>pecifies</w:t>
      </w:r>
      <w:r>
        <w:t xml:space="preserve"> a time series image stack.</w:t>
      </w:r>
    </w:p>
    <w:p w:rsidR="00B931F1" w:rsidRDefault="001F3DA2" w:rsidP="00B931F1">
      <w:pPr>
        <w:pStyle w:val="ListParagraph"/>
        <w:numPr>
          <w:ilvl w:val="0"/>
          <w:numId w:val="2"/>
        </w:numPr>
      </w:pPr>
      <w:r>
        <w:t xml:space="preserve">Start </w:t>
      </w:r>
      <w:r w:rsidR="0087496B">
        <w:t>date</w:t>
      </w:r>
      <w:r>
        <w:t xml:space="preserve">: </w:t>
      </w:r>
      <w:r w:rsidR="0087496B">
        <w:t>The exact start date of the time series</w:t>
      </w:r>
      <w:r>
        <w:t>.</w:t>
      </w:r>
    </w:p>
    <w:p w:rsidR="0087496B" w:rsidRDefault="0087496B" w:rsidP="00B931F1">
      <w:pPr>
        <w:pStyle w:val="ListParagraph"/>
        <w:numPr>
          <w:ilvl w:val="0"/>
          <w:numId w:val="2"/>
        </w:numPr>
      </w:pPr>
      <w:r>
        <w:t>End date: The exact end date of the time series.</w:t>
      </w:r>
    </w:p>
    <w:p w:rsidR="00305313" w:rsidRDefault="0087496B" w:rsidP="0087496B">
      <w:pPr>
        <w:pStyle w:val="ListParagraph"/>
        <w:numPr>
          <w:ilvl w:val="0"/>
          <w:numId w:val="2"/>
        </w:numPr>
      </w:pPr>
      <w:r>
        <w:lastRenderedPageBreak/>
        <w:t>Output date interval</w:t>
      </w:r>
      <w:r w:rsidR="00305313">
        <w:t xml:space="preserve">: </w:t>
      </w:r>
      <w:r>
        <w:t xml:space="preserve">Select the output date interval from the combo box. The available options are: </w:t>
      </w:r>
      <w:r w:rsidRPr="0087496B">
        <w:t>'Day', '8-Day', '10-Day', '16-Day', 'Month'</w:t>
      </w:r>
      <w:r>
        <w:t xml:space="preserve"> and</w:t>
      </w:r>
      <w:r w:rsidRPr="0087496B">
        <w:t xml:space="preserve"> 'Year'</w:t>
      </w:r>
      <w:r>
        <w:t>.</w:t>
      </w:r>
    </w:p>
    <w:p w:rsidR="0087496B" w:rsidRDefault="0087496B" w:rsidP="0087496B">
      <w:pPr>
        <w:pStyle w:val="ListParagraph"/>
        <w:numPr>
          <w:ilvl w:val="0"/>
          <w:numId w:val="2"/>
        </w:numPr>
      </w:pPr>
      <w:r>
        <w:t>Output name: The name of the output time series; when the input is specified the software suggest a name for the new time series with a postfix (‘_tinp’).</w:t>
      </w:r>
    </w:p>
    <w:p w:rsidR="00C14DF2" w:rsidRDefault="00C14DF2" w:rsidP="00C14DF2">
      <w:pPr>
        <w:contextualSpacing/>
      </w:pPr>
    </w:p>
    <w:p w:rsidR="00C14DF2" w:rsidRPr="00C14DF2" w:rsidRDefault="0087496B" w:rsidP="00C14DF2">
      <w:pPr>
        <w:contextualSpacing/>
        <w:rPr>
          <w:rStyle w:val="IntenseEmphasis"/>
        </w:rPr>
      </w:pPr>
      <w:r>
        <w:rPr>
          <w:rStyle w:val="IntenseEmphasis"/>
        </w:rPr>
        <w:t>Algorithm</w:t>
      </w:r>
    </w:p>
    <w:p w:rsidR="00B75817" w:rsidRDefault="0087496B" w:rsidP="00247A0D">
      <w:pPr>
        <w:contextualSpacing/>
      </w:pPr>
      <w:r>
        <w:t xml:space="preserve">The </w:t>
      </w:r>
      <w:r w:rsidR="003B2F5D">
        <w:t>new date resolution</w:t>
      </w:r>
      <w:r>
        <w:t xml:space="preserve"> </w:t>
      </w:r>
      <w:r w:rsidR="003B2F5D">
        <w:t xml:space="preserve">is calculated with </w:t>
      </w:r>
      <w:r>
        <w:t xml:space="preserve">a simple linear </w:t>
      </w:r>
      <w:r w:rsidR="003B2F5D">
        <w:t>interpolation:</w:t>
      </w:r>
    </w:p>
    <w:p w:rsidR="003B2F5D" w:rsidRPr="00096A79" w:rsidRDefault="003B2F5D" w:rsidP="00096A79">
      <w:pPr>
        <w:ind w:left="720"/>
        <w:contextualSpacing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-v(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96A79" w:rsidRDefault="00096A79" w:rsidP="00247A0D">
      <w:pPr>
        <w:contextualSpacing/>
      </w:pPr>
    </w:p>
    <w:p w:rsidR="00096A79" w:rsidRDefault="00096A79" w:rsidP="00247A0D">
      <w:pPr>
        <w:contextualSpacing/>
      </w:pPr>
      <w:r>
        <w:t>Where:</w:t>
      </w:r>
    </w:p>
    <w:p w:rsidR="00096A79" w:rsidRDefault="00096A79" w:rsidP="00247A0D">
      <w:pPr>
        <w:contextualSpacing/>
      </w:pPr>
      <w:r>
        <w:t>t</w:t>
      </w:r>
      <w:r w:rsidRPr="00096A79">
        <w:rPr>
          <w:vertAlign w:val="subscript"/>
        </w:rPr>
        <w:t>n</w:t>
      </w:r>
      <w:r>
        <w:tab/>
        <w:t>= the new time position</w:t>
      </w:r>
    </w:p>
    <w:p w:rsidR="00096A79" w:rsidRDefault="00096A79" w:rsidP="00096A79">
      <w:pPr>
        <w:contextualSpacing/>
      </w:pPr>
      <w:r>
        <w:t>t</w:t>
      </w:r>
      <w:r>
        <w:rPr>
          <w:vertAlign w:val="subscript"/>
        </w:rPr>
        <w:t>i</w:t>
      </w:r>
      <w:r>
        <w:tab/>
        <w:t xml:space="preserve">= the </w:t>
      </w:r>
      <w:r>
        <w:t>last</w:t>
      </w:r>
      <w:r>
        <w:t xml:space="preserve"> time position</w:t>
      </w:r>
      <w:r>
        <w:t xml:space="preserve"> smaller than t</w:t>
      </w:r>
      <w:r w:rsidRPr="00096A79">
        <w:rPr>
          <w:vertAlign w:val="subscript"/>
        </w:rPr>
        <w:t>n</w:t>
      </w:r>
    </w:p>
    <w:p w:rsidR="00096A79" w:rsidRDefault="00096A79" w:rsidP="00096A79">
      <w:pPr>
        <w:contextualSpacing/>
      </w:pPr>
      <w:r>
        <w:t>t</w:t>
      </w:r>
      <w:r>
        <w:rPr>
          <w:vertAlign w:val="subscript"/>
        </w:rPr>
        <w:t>i+1</w:t>
      </w:r>
      <w:r>
        <w:tab/>
        <w:t xml:space="preserve">= the </w:t>
      </w:r>
      <w:r>
        <w:t>first old</w:t>
      </w:r>
      <w:r>
        <w:t xml:space="preserve"> time position</w:t>
      </w:r>
      <w:r>
        <w:t xml:space="preserve"> larger than t</w:t>
      </w:r>
      <w:r w:rsidRPr="00096A79">
        <w:rPr>
          <w:vertAlign w:val="subscript"/>
        </w:rPr>
        <w:t>n</w:t>
      </w:r>
    </w:p>
    <w:p w:rsidR="00096A79" w:rsidRDefault="00096A79" w:rsidP="00096A79">
      <w:pPr>
        <w:contextualSpacing/>
      </w:pPr>
      <w:r>
        <w:t>v(t)</w:t>
      </w:r>
      <w:r>
        <w:tab/>
        <w:t>= the value at the time position</w:t>
      </w:r>
    </w:p>
    <w:p w:rsidR="00096A79" w:rsidRDefault="00096A79" w:rsidP="00247A0D">
      <w:pPr>
        <w:contextualSpacing/>
      </w:pPr>
    </w:p>
    <w:p w:rsidR="00096A79" w:rsidRDefault="00096A79" w:rsidP="00247A0D">
      <w:pPr>
        <w:contextualSpacing/>
      </w:pPr>
      <w:r>
        <w:t>The old time range and step is calculated from the input time series and the start and end date specified.</w:t>
      </w:r>
    </w:p>
    <w:p w:rsidR="00096A79" w:rsidRDefault="00096A79" w:rsidP="00247A0D">
      <w:pPr>
        <w:contextualSpacing/>
      </w:pPr>
    </w:p>
    <w:p w:rsidR="00096A79" w:rsidRPr="00096A79" w:rsidRDefault="00096A79" w:rsidP="00247A0D">
      <w:pPr>
        <w:contextualSpacing/>
      </w:pPr>
      <w:r>
        <w:t>Note: The interpolation only makes sense if the new time step is smaller than the input time step. It is however not prevented.</w:t>
      </w:r>
      <w:bookmarkStart w:id="0" w:name="_GoBack"/>
      <w:bookmarkEnd w:id="0"/>
    </w:p>
    <w:sectPr w:rsidR="00096A79" w:rsidRPr="00096A79" w:rsidSect="003B2F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20CB0"/>
    <w:multiLevelType w:val="hybridMultilevel"/>
    <w:tmpl w:val="BCB4C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B4C05"/>
    <w:multiLevelType w:val="hybridMultilevel"/>
    <w:tmpl w:val="3C166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A0305"/>
    <w:multiLevelType w:val="hybridMultilevel"/>
    <w:tmpl w:val="0E541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E481C"/>
    <w:multiLevelType w:val="hybridMultilevel"/>
    <w:tmpl w:val="16A4D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973C3"/>
    <w:multiLevelType w:val="hybridMultilevel"/>
    <w:tmpl w:val="0E541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5467F6"/>
    <w:multiLevelType w:val="hybridMultilevel"/>
    <w:tmpl w:val="24A07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62044F"/>
    <w:multiLevelType w:val="hybridMultilevel"/>
    <w:tmpl w:val="F404C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0C0818"/>
    <w:multiLevelType w:val="hybridMultilevel"/>
    <w:tmpl w:val="4378B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5F17C5"/>
    <w:multiLevelType w:val="hybridMultilevel"/>
    <w:tmpl w:val="1A965F22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">
    <w:nsid w:val="4EA01720"/>
    <w:multiLevelType w:val="hybridMultilevel"/>
    <w:tmpl w:val="A07EA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747B1B"/>
    <w:multiLevelType w:val="hybridMultilevel"/>
    <w:tmpl w:val="34DC2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8E6F2D"/>
    <w:multiLevelType w:val="hybridMultilevel"/>
    <w:tmpl w:val="CED41F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154686D"/>
    <w:multiLevelType w:val="hybridMultilevel"/>
    <w:tmpl w:val="406E3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11"/>
  </w:num>
  <w:num w:numId="5">
    <w:abstractNumId w:val="10"/>
  </w:num>
  <w:num w:numId="6">
    <w:abstractNumId w:val="8"/>
  </w:num>
  <w:num w:numId="7">
    <w:abstractNumId w:val="1"/>
  </w:num>
  <w:num w:numId="8">
    <w:abstractNumId w:val="2"/>
  </w:num>
  <w:num w:numId="9">
    <w:abstractNumId w:val="0"/>
  </w:num>
  <w:num w:numId="10">
    <w:abstractNumId w:val="5"/>
  </w:num>
  <w:num w:numId="11">
    <w:abstractNumId w:val="7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543"/>
    <w:rsid w:val="000132B8"/>
    <w:rsid w:val="000378E1"/>
    <w:rsid w:val="00072DE7"/>
    <w:rsid w:val="00091ADC"/>
    <w:rsid w:val="00096A79"/>
    <w:rsid w:val="00125864"/>
    <w:rsid w:val="001F3DA2"/>
    <w:rsid w:val="001F6BA3"/>
    <w:rsid w:val="00247A0D"/>
    <w:rsid w:val="0025662C"/>
    <w:rsid w:val="00305313"/>
    <w:rsid w:val="003B2F5D"/>
    <w:rsid w:val="003C2846"/>
    <w:rsid w:val="00474CC9"/>
    <w:rsid w:val="004940FC"/>
    <w:rsid w:val="004E7420"/>
    <w:rsid w:val="004F5DF4"/>
    <w:rsid w:val="0055176C"/>
    <w:rsid w:val="0055232F"/>
    <w:rsid w:val="005F63C4"/>
    <w:rsid w:val="00664EE9"/>
    <w:rsid w:val="006D794F"/>
    <w:rsid w:val="006F05B1"/>
    <w:rsid w:val="007534EB"/>
    <w:rsid w:val="00756520"/>
    <w:rsid w:val="0076341C"/>
    <w:rsid w:val="0087496B"/>
    <w:rsid w:val="0088120C"/>
    <w:rsid w:val="008F7BE9"/>
    <w:rsid w:val="00917AAF"/>
    <w:rsid w:val="009A26AB"/>
    <w:rsid w:val="009A2F33"/>
    <w:rsid w:val="009D3B41"/>
    <w:rsid w:val="00A520FD"/>
    <w:rsid w:val="00B42543"/>
    <w:rsid w:val="00B75817"/>
    <w:rsid w:val="00B931F1"/>
    <w:rsid w:val="00C14DF2"/>
    <w:rsid w:val="00CF18D0"/>
    <w:rsid w:val="00D22698"/>
    <w:rsid w:val="00D85A74"/>
    <w:rsid w:val="00DD3CEA"/>
    <w:rsid w:val="00E173E2"/>
    <w:rsid w:val="00EC3986"/>
    <w:rsid w:val="00EE2B7A"/>
    <w:rsid w:val="00F9075A"/>
    <w:rsid w:val="00FA2524"/>
    <w:rsid w:val="00FC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20C"/>
    <w:pPr>
      <w:spacing w:before="200" w:after="20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20C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20C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20C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20C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20C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20C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20C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20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20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8120C"/>
    <w:rPr>
      <w:b/>
      <w:bCs/>
      <w:caps/>
      <w:color w:val="FFFFFF"/>
      <w:spacing w:val="15"/>
      <w:shd w:val="clear" w:color="auto" w:fill="4F81BD"/>
    </w:rPr>
  </w:style>
  <w:style w:type="character" w:customStyle="1" w:styleId="Heading3Char">
    <w:name w:val="Heading 3 Char"/>
    <w:link w:val="Heading3"/>
    <w:uiPriority w:val="9"/>
    <w:rsid w:val="0088120C"/>
    <w:rPr>
      <w:caps/>
      <w:color w:val="243F60"/>
      <w:spacing w:val="15"/>
    </w:rPr>
  </w:style>
  <w:style w:type="character" w:customStyle="1" w:styleId="Heading2Char">
    <w:name w:val="Heading 2 Char"/>
    <w:link w:val="Heading2"/>
    <w:uiPriority w:val="9"/>
    <w:semiHidden/>
    <w:rsid w:val="0088120C"/>
    <w:rPr>
      <w:caps/>
      <w:spacing w:val="15"/>
      <w:shd w:val="clear" w:color="auto" w:fill="DBE5F1"/>
    </w:rPr>
  </w:style>
  <w:style w:type="character" w:customStyle="1" w:styleId="Heading4Char">
    <w:name w:val="Heading 4 Char"/>
    <w:link w:val="Heading4"/>
    <w:uiPriority w:val="9"/>
    <w:semiHidden/>
    <w:rsid w:val="0088120C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semiHidden/>
    <w:rsid w:val="0088120C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88120C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semiHidden/>
    <w:rsid w:val="0088120C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88120C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88120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120C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120C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8120C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20C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11"/>
    <w:rsid w:val="0088120C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88120C"/>
    <w:rPr>
      <w:b/>
      <w:bCs/>
    </w:rPr>
  </w:style>
  <w:style w:type="character" w:styleId="Emphasis">
    <w:name w:val="Emphasis"/>
    <w:uiPriority w:val="20"/>
    <w:qFormat/>
    <w:rsid w:val="0088120C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8120C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1"/>
    <w:rsid w:val="0088120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812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120C"/>
    <w:rPr>
      <w:i/>
      <w:iCs/>
    </w:rPr>
  </w:style>
  <w:style w:type="character" w:customStyle="1" w:styleId="QuoteChar">
    <w:name w:val="Quote Char"/>
    <w:link w:val="Quote"/>
    <w:uiPriority w:val="29"/>
    <w:rsid w:val="0088120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20C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8120C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88120C"/>
    <w:rPr>
      <w:i/>
      <w:iCs/>
      <w:color w:val="243F60"/>
    </w:rPr>
  </w:style>
  <w:style w:type="character" w:styleId="IntenseEmphasis">
    <w:name w:val="Intense Emphasis"/>
    <w:uiPriority w:val="21"/>
    <w:qFormat/>
    <w:rsid w:val="0088120C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88120C"/>
    <w:rPr>
      <w:b/>
      <w:bCs/>
      <w:color w:val="4F81BD"/>
    </w:rPr>
  </w:style>
  <w:style w:type="character" w:styleId="IntenseReference">
    <w:name w:val="Intense Reference"/>
    <w:uiPriority w:val="32"/>
    <w:qFormat/>
    <w:rsid w:val="0088120C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88120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120C"/>
    <w:pPr>
      <w:outlineLvl w:val="9"/>
    </w:pPr>
  </w:style>
  <w:style w:type="character" w:styleId="Hyperlink">
    <w:name w:val="Hyperlink"/>
    <w:uiPriority w:val="99"/>
    <w:unhideWhenUsed/>
    <w:rsid w:val="00D85A7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A7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85A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8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B2F5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20C"/>
    <w:pPr>
      <w:spacing w:before="200" w:after="20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20C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20C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20C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20C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20C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20C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20C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20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20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8120C"/>
    <w:rPr>
      <w:b/>
      <w:bCs/>
      <w:caps/>
      <w:color w:val="FFFFFF"/>
      <w:spacing w:val="15"/>
      <w:shd w:val="clear" w:color="auto" w:fill="4F81BD"/>
    </w:rPr>
  </w:style>
  <w:style w:type="character" w:customStyle="1" w:styleId="Heading3Char">
    <w:name w:val="Heading 3 Char"/>
    <w:link w:val="Heading3"/>
    <w:uiPriority w:val="9"/>
    <w:rsid w:val="0088120C"/>
    <w:rPr>
      <w:caps/>
      <w:color w:val="243F60"/>
      <w:spacing w:val="15"/>
    </w:rPr>
  </w:style>
  <w:style w:type="character" w:customStyle="1" w:styleId="Heading2Char">
    <w:name w:val="Heading 2 Char"/>
    <w:link w:val="Heading2"/>
    <w:uiPriority w:val="9"/>
    <w:semiHidden/>
    <w:rsid w:val="0088120C"/>
    <w:rPr>
      <w:caps/>
      <w:spacing w:val="15"/>
      <w:shd w:val="clear" w:color="auto" w:fill="DBE5F1"/>
    </w:rPr>
  </w:style>
  <w:style w:type="character" w:customStyle="1" w:styleId="Heading4Char">
    <w:name w:val="Heading 4 Char"/>
    <w:link w:val="Heading4"/>
    <w:uiPriority w:val="9"/>
    <w:semiHidden/>
    <w:rsid w:val="0088120C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semiHidden/>
    <w:rsid w:val="0088120C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88120C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semiHidden/>
    <w:rsid w:val="0088120C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88120C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88120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120C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120C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8120C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20C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11"/>
    <w:rsid w:val="0088120C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88120C"/>
    <w:rPr>
      <w:b/>
      <w:bCs/>
    </w:rPr>
  </w:style>
  <w:style w:type="character" w:styleId="Emphasis">
    <w:name w:val="Emphasis"/>
    <w:uiPriority w:val="20"/>
    <w:qFormat/>
    <w:rsid w:val="0088120C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8120C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1"/>
    <w:rsid w:val="0088120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812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120C"/>
    <w:rPr>
      <w:i/>
      <w:iCs/>
    </w:rPr>
  </w:style>
  <w:style w:type="character" w:customStyle="1" w:styleId="QuoteChar">
    <w:name w:val="Quote Char"/>
    <w:link w:val="Quote"/>
    <w:uiPriority w:val="29"/>
    <w:rsid w:val="0088120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20C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8120C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88120C"/>
    <w:rPr>
      <w:i/>
      <w:iCs/>
      <w:color w:val="243F60"/>
    </w:rPr>
  </w:style>
  <w:style w:type="character" w:styleId="IntenseEmphasis">
    <w:name w:val="Intense Emphasis"/>
    <w:uiPriority w:val="21"/>
    <w:qFormat/>
    <w:rsid w:val="0088120C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88120C"/>
    <w:rPr>
      <w:b/>
      <w:bCs/>
      <w:color w:val="4F81BD"/>
    </w:rPr>
  </w:style>
  <w:style w:type="character" w:styleId="IntenseReference">
    <w:name w:val="Intense Reference"/>
    <w:uiPriority w:val="32"/>
    <w:qFormat/>
    <w:rsid w:val="0088120C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88120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120C"/>
    <w:pPr>
      <w:outlineLvl w:val="9"/>
    </w:pPr>
  </w:style>
  <w:style w:type="character" w:styleId="Hyperlink">
    <w:name w:val="Hyperlink"/>
    <w:uiPriority w:val="99"/>
    <w:unhideWhenUsed/>
    <w:rsid w:val="00D85A7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A7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85A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8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B2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c.nl/personal/nieuwenh/installation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1851</CharactersWithSpaces>
  <SharedDoc>false</SharedDoc>
  <HLinks>
    <vt:vector size="6" baseType="variant">
      <vt:variant>
        <vt:i4>7274542</vt:i4>
      </vt:variant>
      <vt:variant>
        <vt:i4>0</vt:i4>
      </vt:variant>
      <vt:variant>
        <vt:i4>0</vt:i4>
      </vt:variant>
      <vt:variant>
        <vt:i4>5</vt:i4>
      </vt:variant>
      <vt:variant>
        <vt:lpwstr>http://www.itc.nl/personal/nieuwenh/installations.html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Nieuwenhuis</dc:creator>
  <cp:keywords/>
  <cp:lastModifiedBy>Nieuwenhuis, W. (Willem, ITC)</cp:lastModifiedBy>
  <cp:revision>2</cp:revision>
  <dcterms:created xsi:type="dcterms:W3CDTF">2013-02-11T09:13:00Z</dcterms:created>
  <dcterms:modified xsi:type="dcterms:W3CDTF">2013-02-11T09:13:00Z</dcterms:modified>
</cp:coreProperties>
</file>