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5FA2AD" w14:textId="77777777" w:rsidR="003E3EC2" w:rsidRDefault="003E3EC2" w:rsidP="00F07791">
      <w:pPr>
        <w:spacing w:before="240"/>
      </w:pPr>
    </w:p>
    <w:p w14:paraId="2AFDF5A1" w14:textId="77777777" w:rsidR="00020507" w:rsidRPr="00020507" w:rsidRDefault="00020507" w:rsidP="00020507">
      <w:pPr>
        <w:spacing w:before="100" w:beforeAutospacing="1" w:after="100" w:afterAutospacing="1" w:line="360" w:lineRule="auto"/>
        <w:outlineLvl w:val="3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Questões para Pesquisa e Resposta:</w:t>
      </w:r>
    </w:p>
    <w:p w14:paraId="458A9573" w14:textId="77777777" w:rsidR="009615F1" w:rsidRDefault="00020507" w:rsidP="000205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Definição e Características: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O que caracteriza um banco de dados não-relacional?</w:t>
      </w:r>
    </w:p>
    <w:p w14:paraId="1F83CDEC" w14:textId="211C264E" w:rsidR="009615F1" w:rsidRDefault="009615F1" w:rsidP="009615F1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Resposta: </w:t>
      </w:r>
      <w:r w:rsidRPr="009615F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Enquanto um banco de dados relacional tem um esquema “rígido” em relação a tabelas relacionadas, com descrição de linhas e colunas e tipos de 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dados</w:t>
      </w:r>
      <w:r w:rsidRPr="009615F1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determinados antes, o não relacional tem um esquema flexível podendo armazenar diferentes tipos de dados em modelos alternativos que não são baseados em tabelas, como documentos, grafos ou chave-valor</w:t>
      </w:r>
    </w:p>
    <w:p w14:paraId="3468B8A6" w14:textId="77777777" w:rsidR="009615F1" w:rsidRDefault="00020507" w:rsidP="009615F1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Quais são as vantagens desse tipo de banco em relação aos bancos relacionais?</w:t>
      </w:r>
    </w:p>
    <w:p w14:paraId="28B8804A" w14:textId="3A41B764" w:rsidR="009615F1" w:rsidRDefault="009615F1" w:rsidP="009615F1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9615F1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 estrutura dinâmica permite que os dados sejam manipulados iterados, ou mudados rapidamente sem a necessidade de migrações complexas. Além disso a Escalabilidade (Horizontal) permite adicionar mais servidores (máquinas comuns) para lidar com um volume de dados maciços e com alto </w:t>
      </w:r>
      <w:r w:rsidR="0083788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trafego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em vez de ter que modificar um único servidor verticalmente o que se torna mais caro e limitado.</w:t>
      </w:r>
    </w:p>
    <w:p w14:paraId="6BC4E333" w14:textId="553D38CA" w:rsidR="00020507" w:rsidRDefault="009615F1" w:rsidP="009615F1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020507"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c) Cite ao menos 3 situações práticas em que um banco de dados não-relacional é mais indicado.</w:t>
      </w:r>
    </w:p>
    <w:p w14:paraId="239DDD46" w14:textId="36C92564" w:rsidR="000F302E" w:rsidRPr="00837888" w:rsidRDefault="000F302E" w:rsidP="009615F1">
      <w:pPr>
        <w:spacing w:before="100" w:beforeAutospacing="1" w:after="100" w:afterAutospacing="1" w:line="360" w:lineRule="auto"/>
        <w:ind w:left="720"/>
        <w:jc w:val="both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837888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Resposta: </w:t>
      </w:r>
    </w:p>
    <w:p w14:paraId="35F3A5A1" w14:textId="06DB5FCF" w:rsidR="000F302E" w:rsidRDefault="000F302E" w:rsidP="00837888">
      <w:pPr>
        <w:spacing w:before="100" w:beforeAutospacing="1" w:after="100" w:afterAutospacing="1" w:line="360" w:lineRule="auto"/>
        <w:ind w:left="720"/>
        <w:contextualSpacing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Redes sociais como Instagram, Facebook...é ideal para modelar e consultar relacionamentos complexos como (quem segue quem, quem curtiu o que) . Usa a escalabilidade para lidar com bilhões de usuários. </w:t>
      </w:r>
    </w:p>
    <w:p w14:paraId="323470F1" w14:textId="646285B9" w:rsidR="000F302E" w:rsidRDefault="000F302E" w:rsidP="00837888">
      <w:pPr>
        <w:spacing w:before="100" w:beforeAutospacing="1" w:after="100" w:afterAutospacing="1" w:line="360" w:lineRule="auto"/>
        <w:ind w:left="720"/>
        <w:contextualSpacing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Catálogo de produtos e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E</w:t>
      </w:r>
      <w:proofErr w:type="spellEnd"/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-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commerce</w:t>
      </w:r>
      <w:proofErr w:type="spellEnd"/>
      <w:r w:rsidR="0083788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como a </w:t>
      </w:r>
      <w:proofErr w:type="spellStart"/>
      <w:r w:rsidR="0083788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Amazon</w:t>
      </w:r>
      <w:proofErr w:type="spellEnd"/>
      <w:r w:rsidR="0083788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Magazine Luiza em que cada produto pode ter atributos totalmente diferentes, nesse caso </w:t>
      </w:r>
      <w:r w:rsidR="0083788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a flexibilidade </w:t>
      </w:r>
      <w:r w:rsidR="00E9573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de esquema </w:t>
      </w:r>
      <w:r w:rsidR="00837888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que um Banco de Dados Não Relacional tem  como o modelo de documento por exemplo</w:t>
      </w:r>
      <w:r w:rsidR="00E9573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perfeita para isso. </w:t>
      </w:r>
    </w:p>
    <w:p w14:paraId="6BE46184" w14:textId="5C53579C" w:rsidR="00E9573D" w:rsidRPr="00E9573D" w:rsidRDefault="00E9573D" w:rsidP="00E9573D">
      <w:pPr>
        <w:spacing w:before="100" w:beforeAutospacing="1" w:after="100" w:afterAutospacing="1" w:line="360" w:lineRule="auto"/>
        <w:ind w:left="720"/>
        <w:contextualSpacing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E9573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Análise de Big Data e Alto Tráfego de Leituras/Escritas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como o Google</w:t>
      </w:r>
      <w:r w:rsidRPr="00E9573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Usado para armazenar dados massivos 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todo momento</w:t>
      </w:r>
      <w:r w:rsidRPr="00E9573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que precisam ser escritos e lidos rapidamente e que exigem Escalabilidade Horizontal extrema.</w:t>
      </w:r>
    </w:p>
    <w:p w14:paraId="4A56ED6F" w14:textId="77777777" w:rsidR="00E9573D" w:rsidRPr="00020507" w:rsidRDefault="00E9573D" w:rsidP="00837888">
      <w:pPr>
        <w:spacing w:before="100" w:beforeAutospacing="1" w:after="100" w:afterAutospacing="1" w:line="360" w:lineRule="auto"/>
        <w:ind w:left="720"/>
        <w:contextualSpacing/>
        <w:jc w:val="both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7B4D00D4" w14:textId="77777777" w:rsidR="00020507" w:rsidRPr="00020507" w:rsidRDefault="00020507" w:rsidP="000205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Tipos de Bancos de Dados Não-Relacionais: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Explique as diferenças entre os quatro principais tipos:</w:t>
      </w:r>
    </w:p>
    <w:p w14:paraId="5425B508" w14:textId="0049272A" w:rsidR="00020507" w:rsidRPr="00020507" w:rsidRDefault="00020507" w:rsidP="0002050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Orientados a Documentos.</w:t>
      </w:r>
      <w:r w:rsidR="00D10A0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melhor em consultas mais complexas</w:t>
      </w:r>
    </w:p>
    <w:p w14:paraId="459EE306" w14:textId="28E559A2" w:rsidR="00020507" w:rsidRPr="00020507" w:rsidRDefault="00020507" w:rsidP="00313139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Chave-Valor.</w:t>
      </w:r>
      <w:r w:rsidR="00E9573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="00D10A0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É melhor</w:t>
      </w:r>
      <w:r w:rsidR="0031313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mais simples, e </w:t>
      </w:r>
      <w:r w:rsidR="00D10A0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rápidas,</w:t>
      </w:r>
      <w:r w:rsidR="00313139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mas s</w:t>
      </w:r>
      <w:r w:rsidR="00E9573D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em a chave não se encontra o valor. </w:t>
      </w:r>
    </w:p>
    <w:p w14:paraId="7B784554" w14:textId="16162DAB" w:rsidR="00020507" w:rsidRPr="00020507" w:rsidRDefault="00020507" w:rsidP="0002050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Colunas Amplas.</w:t>
      </w:r>
      <w:r w:rsidR="00D10A0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melhor em bancos com um grande volume de dados.</w:t>
      </w:r>
    </w:p>
    <w:p w14:paraId="6BC507AF" w14:textId="77777777" w:rsidR="00D10A02" w:rsidRDefault="00020507" w:rsidP="0002050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Grafos.</w:t>
      </w:r>
      <w:r w:rsidR="00D10A02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o melhor em achar conexões do banco de forma rápida. 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Dê exemplos de ferramentas populares para cada tipo</w:t>
      </w:r>
    </w:p>
    <w:p w14:paraId="500893C9" w14:textId="1A7545AA" w:rsidR="00020507" w:rsidRDefault="00D10A02" w:rsidP="0002050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Orientado a Documentos: </w:t>
      </w:r>
      <w:proofErr w:type="spellStart"/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MongoDB</w:t>
      </w:r>
      <w:proofErr w:type="spellEnd"/>
      <w:r w:rsidR="00020507"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79B73DAB" w14:textId="31C2CEE9" w:rsidR="00D10A02" w:rsidRDefault="00D10A02" w:rsidP="0002050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Chave Valor: Redis</w:t>
      </w:r>
    </w:p>
    <w:p w14:paraId="271A2A0D" w14:textId="4CB16C5D" w:rsidR="00D10A02" w:rsidRDefault="00D10A02" w:rsidP="0002050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Colunas Amplas: Cassandra</w:t>
      </w:r>
    </w:p>
    <w:p w14:paraId="3669352B" w14:textId="152888E0" w:rsidR="00D10A02" w:rsidRPr="00020507" w:rsidRDefault="00D10A02" w:rsidP="00020507">
      <w:pPr>
        <w:numPr>
          <w:ilvl w:val="1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Grafos: Neo4j</w:t>
      </w:r>
    </w:p>
    <w:p w14:paraId="74BA387E" w14:textId="77777777" w:rsidR="00821DB0" w:rsidRDefault="00020507" w:rsidP="000205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Comparação Prática: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Qual a principal diferença entre o modelo relacional e o modelo de grafos?</w:t>
      </w:r>
    </w:p>
    <w:p w14:paraId="19B84936" w14:textId="7642CC85" w:rsidR="00821DB0" w:rsidRPr="00821DB0" w:rsidRDefault="00821DB0" w:rsidP="00821DB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</w:pP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 w:rsidRPr="00821DB0">
        <w:t xml:space="preserve"> 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A principal diferença está na prioridade e na forma de modelagem. O modelo relacional prioriza as entidades de dados (tabelas com linhas e colunas) e os relacionamentos são definidos de forma rígida por chaves primárias e estrangeiras. Já o modelo de grafos prioriza os relacionamentos (arestas) entre as entidades (nós), o que o torna mais eficiente e flexível para representar e consultar dados altamente conectados.</w:t>
      </w:r>
    </w:p>
    <w:p w14:paraId="741A71FD" w14:textId="2716333C" w:rsidR="00020507" w:rsidRDefault="00020507" w:rsidP="00821DB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br/>
        <w:t>b) Em um cenário de redes sociais, qual tipo de banco de dados seria mais adequado? Justifique.</w:t>
      </w:r>
    </w:p>
    <w:p w14:paraId="4DEED82F" w14:textId="77777777" w:rsidR="00821DB0" w:rsidRPr="00821DB0" w:rsidRDefault="00821DB0" w:rsidP="00821DB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lang w:eastAsia="pt-BR"/>
          <w14:ligatures w14:val="none"/>
        </w:rPr>
      </w:pP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821DB0">
        <w:rPr>
          <w:rFonts w:ascii="Arial" w:eastAsia="Times New Roman" w:hAnsi="Arial" w:cs="Arial"/>
          <w:kern w:val="0"/>
          <w:lang w:eastAsia="pt-BR"/>
          <w14:ligatures w14:val="none"/>
        </w:rPr>
        <w:t xml:space="preserve">O tipo mais adequado é o </w:t>
      </w:r>
      <w:r w:rsidRPr="00821DB0">
        <w:rPr>
          <w:rFonts w:ascii="Arial" w:eastAsia="Times New Roman" w:hAnsi="Arial" w:cs="Arial"/>
          <w:b/>
          <w:bCs/>
          <w:kern w:val="0"/>
          <w:lang w:eastAsia="pt-BR"/>
          <w14:ligatures w14:val="none"/>
        </w:rPr>
        <w:t>Banco de Dados Orientado a Grafos</w:t>
      </w:r>
      <w:r w:rsidRPr="00821DB0">
        <w:rPr>
          <w:rFonts w:ascii="Arial" w:eastAsia="Times New Roman" w:hAnsi="Arial" w:cs="Arial"/>
          <w:kern w:val="0"/>
          <w:lang w:eastAsia="pt-BR"/>
          <w14:ligatures w14:val="none"/>
        </w:rPr>
        <w:t>.</w:t>
      </w:r>
    </w:p>
    <w:p w14:paraId="5EE85951" w14:textId="77777777" w:rsidR="00821DB0" w:rsidRPr="00821DB0" w:rsidRDefault="00821DB0" w:rsidP="00821DB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Justificativa: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Redes sociais se baseiam em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conexões complexas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(quem segue quem, quem curtiu o quê). Em um banco relacional, a consulta dessas conexões exigiria muitas junções de tabelas, o que reduz a performance. O modelo de grafos, por sua vez, armazena os dados como uma rede de nós e arestas, permitindo a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travessia e consulta de relacionamentos complexos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(como "amigos de amigos") de forma ágil e com alto desempenho, sem a necessidade de múltiplas junções.</w:t>
      </w:r>
    </w:p>
    <w:p w14:paraId="002327F9" w14:textId="77777777" w:rsidR="00821DB0" w:rsidRDefault="00020507" w:rsidP="000205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Escalabilidade e Flexibilidade: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Explique como a escalabilidade horizontal funciona em bancos não-relacionais.</w:t>
      </w:r>
    </w:p>
    <w:p w14:paraId="529914C8" w14:textId="77777777" w:rsidR="00821DB0" w:rsidRDefault="00821DB0" w:rsidP="00821DB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  <w:r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escalabilidade horizontal, ou </w:t>
      </w:r>
      <w:proofErr w:type="spellStart"/>
      <w:r w:rsidRPr="00821DB0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scale</w:t>
      </w:r>
      <w:proofErr w:type="spellEnd"/>
      <w:r w:rsidRPr="00821DB0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-out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funciona adicionando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mais servidores de </w:t>
      </w:r>
      <w:r w:rsidRPr="00821DB0">
        <w:rPr>
          <w:rFonts w:ascii="Arial" w:eastAsia="Times New Roman" w:hAnsi="Arial" w:cs="Arial"/>
          <w:b/>
          <w:bCs/>
          <w:i/>
          <w:iCs/>
          <w:kern w:val="0"/>
          <w:sz w:val="24"/>
          <w:szCs w:val="24"/>
          <w:lang w:eastAsia="pt-BR"/>
          <w14:ligatures w14:val="none"/>
        </w:rPr>
        <w:t>hardware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 comum e de baixo custo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(máquinas) a um </w:t>
      </w:r>
      <w:r w:rsidRPr="00821DB0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cluster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de banco de dados. Em vez de melhorar um único servidor verticalmente (o que é limitado e caro), o banco não-relacional distribui a carga de trabalho e os dados entre esses novos servidores, permitindo lidar com um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volume de dados e tráfego maciços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com alta disponibilidade e tempo de inatividade zero.</w:t>
      </w:r>
    </w:p>
    <w:p w14:paraId="3593ED4C" w14:textId="1943A18B" w:rsidR="00020507" w:rsidRDefault="00020507" w:rsidP="00821DB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 xml:space="preserve">b) Por que a flexibilidade de </w:t>
      </w:r>
      <w:proofErr w:type="spellStart"/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schema</w:t>
      </w:r>
      <w:proofErr w:type="spellEnd"/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importante em bancos orientados a documentos?</w:t>
      </w:r>
    </w:p>
    <w:p w14:paraId="6E2B7537" w14:textId="77777777" w:rsidR="00821DB0" w:rsidRPr="00821DB0" w:rsidRDefault="00821DB0" w:rsidP="00821DB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 flexibilidade de </w:t>
      </w:r>
      <w:proofErr w:type="spellStart"/>
      <w:r w:rsidRPr="00821DB0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schema</w:t>
      </w:r>
      <w:proofErr w:type="spellEnd"/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é importante porque:</w:t>
      </w:r>
    </w:p>
    <w:p w14:paraId="143CB273" w14:textId="77777777" w:rsidR="00821DB0" w:rsidRPr="00821DB0" w:rsidRDefault="00821DB0" w:rsidP="00821DB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Permite o armazenamento de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dados semiestruturados ou não estruturados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.</w:t>
      </w:r>
    </w:p>
    <w:p w14:paraId="779695CE" w14:textId="77777777" w:rsidR="00821DB0" w:rsidRPr="00821DB0" w:rsidRDefault="00821DB0" w:rsidP="00821DB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lastRenderedPageBreak/>
        <w:t xml:space="preserve">É ideal para cenários onde as entidades de dados têm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atributos variados e em constante mudança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, como em um catálogo de produtos de </w:t>
      </w:r>
      <w:r w:rsidRPr="00821DB0">
        <w:rPr>
          <w:rFonts w:ascii="Arial" w:eastAsia="Times New Roman" w:hAnsi="Arial" w:cs="Arial"/>
          <w:i/>
          <w:iCs/>
          <w:kern w:val="0"/>
          <w:sz w:val="24"/>
          <w:szCs w:val="24"/>
          <w:lang w:eastAsia="pt-BR"/>
          <w14:ligatures w14:val="none"/>
        </w:rPr>
        <w:t>e-commerce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onde cada produto pode ter campos totalmente diferentes.</w:t>
      </w:r>
    </w:p>
    <w:p w14:paraId="66FDEA3B" w14:textId="77777777" w:rsidR="00821DB0" w:rsidRPr="00821DB0" w:rsidRDefault="00821DB0" w:rsidP="00821DB0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Apoia o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desenvolvimento ágil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, permitindo que os desenvolvedores adaptem e evoluam o modelo de dados rapidamente sem a necessidade de reestruturações ou migrações complexas no banco.</w:t>
      </w:r>
    </w:p>
    <w:p w14:paraId="5A230931" w14:textId="77777777" w:rsidR="00821DB0" w:rsidRDefault="00020507" w:rsidP="00020507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Estudo de Caso:</w:t>
      </w: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a) Pesquise um caso de uso real de uma empresa que utiliza bancos de dados não-relacionais.</w:t>
      </w:r>
    </w:p>
    <w:p w14:paraId="20872F8E" w14:textId="77777777" w:rsidR="00821DB0" w:rsidRDefault="00821DB0" w:rsidP="00821DB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 xml:space="preserve">Resposta: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Empresa: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</w:t>
      </w:r>
      <w:proofErr w:type="spellStart"/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Medium</w:t>
      </w:r>
      <w:proofErr w:type="spellEnd"/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(Plataforma de publicação de conteúdo).</w:t>
      </w:r>
    </w:p>
    <w:p w14:paraId="026048D7" w14:textId="00C1A943" w:rsidR="00E1619C" w:rsidRDefault="00020507" w:rsidP="00821DB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020507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br/>
        <w:t>b) Descreva como esse banco é utilizado e quais foram os benefícios obtidos.</w:t>
      </w:r>
    </w:p>
    <w:p w14:paraId="1487F407" w14:textId="77777777" w:rsidR="00821DB0" w:rsidRPr="00821DB0" w:rsidRDefault="00821DB0" w:rsidP="00821DB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Resposta:</w:t>
      </w:r>
    </w:p>
    <w:p w14:paraId="3EA97900" w14:textId="77777777" w:rsidR="00821DB0" w:rsidRPr="00821DB0" w:rsidRDefault="00821DB0" w:rsidP="00821DB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Utilização: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</w:t>
      </w:r>
      <w:proofErr w:type="spellStart"/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>Medium</w:t>
      </w:r>
      <w:proofErr w:type="spellEnd"/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utiliza o banco de dados de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Grafos Neo4j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. O banco modela as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conexões e relacionamentos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entre os usuários e os artigos (quem lê qual artigo, quem segue quem, qual artigo está relacionado a outro).</w:t>
      </w:r>
    </w:p>
    <w:p w14:paraId="0693C148" w14:textId="77777777" w:rsidR="00821DB0" w:rsidRPr="00821DB0" w:rsidRDefault="00821DB0" w:rsidP="00821DB0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Benefícios: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O principal benefício é a criação de um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sistema de recomendação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altamente eficiente. A capacidade do grafo de fazer a </w:t>
      </w:r>
      <w:r w:rsidRPr="00821DB0">
        <w:rPr>
          <w:rFonts w:ascii="Arial" w:eastAsia="Times New Roman" w:hAnsi="Arial" w:cs="Arial"/>
          <w:b/>
          <w:bCs/>
          <w:kern w:val="0"/>
          <w:sz w:val="24"/>
          <w:szCs w:val="24"/>
          <w:lang w:eastAsia="pt-BR"/>
          <w14:ligatures w14:val="none"/>
        </w:rPr>
        <w:t>travessia rápida dessas conexões</w:t>
      </w:r>
      <w:r w:rsidRPr="00821DB0"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  <w:t xml:space="preserve"> permite que a plataforma sugira conteúdo relevante para cada usuário em tempo real, melhorando a experiência e o engajamento na plataforma.</w:t>
      </w:r>
    </w:p>
    <w:p w14:paraId="6E548CE2" w14:textId="77777777" w:rsidR="00821DB0" w:rsidRPr="00020507" w:rsidRDefault="00821DB0" w:rsidP="00821DB0">
      <w:pPr>
        <w:spacing w:before="100" w:beforeAutospacing="1" w:after="100" w:afterAutospacing="1" w:line="360" w:lineRule="auto"/>
        <w:ind w:left="720"/>
        <w:rPr>
          <w:rFonts w:ascii="Arial" w:eastAsia="Times New Roman" w:hAnsi="Arial" w:cs="Arial"/>
          <w:kern w:val="0"/>
          <w:sz w:val="24"/>
          <w:szCs w:val="24"/>
          <w:lang w:eastAsia="pt-BR"/>
          <w14:ligatures w14:val="none"/>
        </w:rPr>
      </w:pPr>
    </w:p>
    <w:p w14:paraId="52251523" w14:textId="77777777" w:rsidR="00E1619C" w:rsidRDefault="00E1619C"/>
    <w:sectPr w:rsidR="00E1619C">
      <w:headerReference w:type="default" r:id="rId7"/>
      <w:foot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7323E7" w14:textId="77777777" w:rsidR="00A637A9" w:rsidRDefault="00A637A9" w:rsidP="004805A1">
      <w:pPr>
        <w:spacing w:after="0" w:line="240" w:lineRule="auto"/>
      </w:pPr>
      <w:r>
        <w:separator/>
      </w:r>
    </w:p>
  </w:endnote>
  <w:endnote w:type="continuationSeparator" w:id="0">
    <w:p w14:paraId="093E03E8" w14:textId="77777777" w:rsidR="00A637A9" w:rsidRDefault="00A637A9" w:rsidP="004805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098F34" w14:textId="014EADFC" w:rsidR="004805A1" w:rsidRDefault="004B087E">
    <w:pPr>
      <w:pStyle w:val="Rodap"/>
    </w:pP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796F7DF" wp14:editId="21B13DF6">
              <wp:simplePos x="0" y="0"/>
              <wp:positionH relativeFrom="column">
                <wp:posOffset>3691890</wp:posOffset>
              </wp:positionH>
              <wp:positionV relativeFrom="paragraph">
                <wp:posOffset>-203835</wp:posOffset>
              </wp:positionV>
              <wp:extent cx="2066925" cy="628650"/>
              <wp:effectExtent l="0" t="0" r="0" b="0"/>
              <wp:wrapNone/>
              <wp:docPr id="81172234" name="Caixa de Texto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66925" cy="62865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627692FB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Central de Atendimento Goiânia - 4002 6213</w:t>
                          </w:r>
                        </w:p>
                        <w:p w14:paraId="79F1843E" w14:textId="77777777" w:rsidR="004B087E" w:rsidRPr="004B087E" w:rsidRDefault="004B087E" w:rsidP="004B087E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 w:rsidRPr="004B087E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Demais localidades - 0800 642 1313</w:t>
                          </w:r>
                        </w:p>
                        <w:p w14:paraId="00A68746" w14:textId="6C1CC4FE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  <w:lang w:val="pt"/>
                            </w:rPr>
                            <w:t>www.senaigoias.com.br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96F7DF" id="_x0000_t202" coordsize="21600,21600" o:spt="202" path="m,l,21600r21600,l21600,xe">
              <v:stroke joinstyle="miter"/>
              <v:path gradientshapeok="t" o:connecttype="rect"/>
            </v:shapetype>
            <v:shape id="Caixa de Texto 4" o:spid="_x0000_s1026" type="#_x0000_t202" style="position:absolute;margin-left:290.7pt;margin-top:-16.05pt;width:162.75pt;height:49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" filled="f" stroked="f" strokeweight=".5pt">
              <v:textbox>
                <w:txbxContent>
                  <w:p w14:paraId="627692FB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Central de Atendimento Goiânia - 4002 6213</w:t>
                    </w:r>
                  </w:p>
                  <w:p w14:paraId="79F1843E" w14:textId="77777777" w:rsidR="004B087E" w:rsidRPr="004B087E" w:rsidRDefault="004B087E" w:rsidP="004B087E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 w:rsidRPr="004B087E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Demais localidades - 0800 642 1313</w:t>
                    </w:r>
                  </w:p>
                  <w:p w14:paraId="00A68746" w14:textId="6C1CC4FE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  <w:lang w:val="pt"/>
                      </w:rPr>
                      <w:t>www.senaigoias.com.br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D326F06" wp14:editId="55E27C3E">
              <wp:simplePos x="0" y="0"/>
              <wp:positionH relativeFrom="column">
                <wp:posOffset>1310640</wp:posOffset>
              </wp:positionH>
              <wp:positionV relativeFrom="paragraph">
                <wp:posOffset>-175260</wp:posOffset>
              </wp:positionV>
              <wp:extent cx="2009775" cy="523875"/>
              <wp:effectExtent l="0" t="0" r="0" b="0"/>
              <wp:wrapNone/>
              <wp:docPr id="302116913" name="Caixa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09775" cy="5238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2DF3ECCA" w14:textId="197DDB18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Av. Araguaia, 1.544 – Edifício Albano Franco</w:t>
                          </w:r>
                        </w:p>
                        <w:p w14:paraId="31BEBCB2" w14:textId="3E656441" w:rsidR="004805A1" w:rsidRPr="004805A1" w:rsidRDefault="004805A1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Casa da Indústria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–</w:t>
                          </w:r>
                          <w:r w:rsidR="00DB062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</w:t>
                          </w:r>
                          <w:r w:rsidR="00DF655F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Leste </w:t>
                          </w:r>
                          <w:r w:rsidR="00DB0621"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Vila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 Nova</w:t>
                          </w:r>
                          <w:r w:rsidRPr="004805A1"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CEP 74645-070 – Goiânia-GO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D326F06" id="Caixa de Texto 3" o:spid="_x0000_s1027" type="#_x0000_t202" style="position:absolute;margin-left:103.2pt;margin-top:-13.8pt;width:158.25pt;height:41.2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" filled="f" stroked="f" strokeweight=".5pt">
              <v:textbox>
                <w:txbxContent>
                  <w:p w14:paraId="2DF3ECCA" w14:textId="197DDB18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Av. Araguaia, 1.544 – Edifício Albano Franco</w:t>
                    </w:r>
                  </w:p>
                  <w:p w14:paraId="31BEBCB2" w14:textId="3E656441" w:rsidR="004805A1" w:rsidRPr="004805A1" w:rsidRDefault="004805A1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Casa da Indústria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–</w:t>
                    </w:r>
                    <w:r w:rsidR="00DB062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</w:t>
                    </w:r>
                    <w:r w:rsidR="00DF655F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Leste </w:t>
                    </w:r>
                    <w:r w:rsidR="00DB0621"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Vila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 Nova</w:t>
                    </w:r>
                    <w:r w:rsidRPr="004805A1"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CEP 74645-070 – Goiânia-GO</w:t>
                    </w:r>
                  </w:p>
                </w:txbxContent>
              </v:textbox>
            </v:shape>
          </w:pict>
        </mc:Fallback>
      </mc:AlternateContent>
    </w:r>
    <w:r w:rsidR="006E439D">
      <w:rPr>
        <w:noProof/>
      </w:rPr>
      <mc:AlternateContent>
        <mc:Choice Requires="wps">
          <w:drawing>
            <wp:anchor distT="45720" distB="45720" distL="114300" distR="114300" simplePos="0" relativeHeight="251660288" behindDoc="1" locked="0" layoutInCell="1" allowOverlap="1" wp14:anchorId="6D91736B" wp14:editId="11A43A17">
              <wp:simplePos x="0" y="0"/>
              <wp:positionH relativeFrom="column">
                <wp:posOffset>-441960</wp:posOffset>
              </wp:positionH>
              <wp:positionV relativeFrom="paragraph">
                <wp:posOffset>-175260</wp:posOffset>
              </wp:positionV>
              <wp:extent cx="1200150" cy="628650"/>
              <wp:effectExtent l="0" t="0" r="0" b="0"/>
              <wp:wrapTight wrapText="bothSides">
                <wp:wrapPolygon edited="0">
                  <wp:start x="1029" y="0"/>
                  <wp:lineTo x="1029" y="20945"/>
                  <wp:lineTo x="20229" y="20945"/>
                  <wp:lineTo x="20229" y="0"/>
                  <wp:lineTo x="1029" y="0"/>
                </wp:wrapPolygon>
              </wp:wrapTight>
              <wp:docPr id="217" name="Caixa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0150" cy="628650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2270D81" w14:textId="77777777" w:rsidR="004B087E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>SENAI</w:t>
                          </w: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br/>
                            <w:t>Serviço Nacional de</w:t>
                          </w:r>
                        </w:p>
                        <w:p w14:paraId="1ABA0B1D" w14:textId="1A97F94B" w:rsidR="00DB0621" w:rsidRPr="004805A1" w:rsidRDefault="004B087E" w:rsidP="004805A1">
                          <w:pPr>
                            <w:spacing w:after="0"/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</w:pPr>
                          <w:r>
                            <w:rPr>
                              <w:rFonts w:ascii="Calibri" w:hAnsi="Calibri" w:cs="Calibri"/>
                              <w:i/>
                              <w:iCs/>
                              <w:color w:val="005CA9"/>
                              <w:sz w:val="16"/>
                              <w:szCs w:val="16"/>
                            </w:rPr>
                            <w:t xml:space="preserve">Aprendizagem Industrial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91736B" id="Caixa de Texto 2" o:spid="_x0000_s1028" type="#_x0000_t202" style="position:absolute;margin-left:-34.8pt;margin-top:-13.8pt;width:94.5pt;height:49.5pt;z-index:-25165619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" filled="f" stroked="f">
              <v:textbox>
                <w:txbxContent>
                  <w:p w14:paraId="42270D81" w14:textId="77777777" w:rsidR="004B087E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>SENAI</w:t>
                    </w: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br/>
                      <w:t>Serviço Nacional de</w:t>
                    </w:r>
                  </w:p>
                  <w:p w14:paraId="1ABA0B1D" w14:textId="1A97F94B" w:rsidR="00DB0621" w:rsidRPr="004805A1" w:rsidRDefault="004B087E" w:rsidP="004805A1">
                    <w:pPr>
                      <w:spacing w:after="0"/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</w:pPr>
                    <w:r>
                      <w:rPr>
                        <w:rFonts w:ascii="Calibri" w:hAnsi="Calibri" w:cs="Calibri"/>
                        <w:i/>
                        <w:iCs/>
                        <w:color w:val="005CA9"/>
                        <w:sz w:val="16"/>
                        <w:szCs w:val="16"/>
                      </w:rPr>
                      <w:t xml:space="preserve">Aprendizagem Industrial </w:t>
                    </w:r>
                  </w:p>
                </w:txbxContent>
              </v:textbox>
              <w10:wrap type="tight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AC9169" w14:textId="77777777" w:rsidR="00A637A9" w:rsidRDefault="00A637A9" w:rsidP="004805A1">
      <w:pPr>
        <w:spacing w:after="0" w:line="240" w:lineRule="auto"/>
      </w:pPr>
      <w:r>
        <w:separator/>
      </w:r>
    </w:p>
  </w:footnote>
  <w:footnote w:type="continuationSeparator" w:id="0">
    <w:p w14:paraId="36ABFAE0" w14:textId="77777777" w:rsidR="00A637A9" w:rsidRDefault="00A637A9" w:rsidP="004805A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84ED70" w14:textId="557C3751" w:rsidR="004805A1" w:rsidRDefault="004805A1">
    <w:pPr>
      <w:pStyle w:val="Cabealho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63E5EDC" wp14:editId="7E3112C0">
          <wp:simplePos x="0" y="0"/>
          <wp:positionH relativeFrom="column">
            <wp:posOffset>-1089660</wp:posOffset>
          </wp:positionH>
          <wp:positionV relativeFrom="paragraph">
            <wp:posOffset>-449580</wp:posOffset>
          </wp:positionV>
          <wp:extent cx="7564755" cy="10685780"/>
          <wp:effectExtent l="0" t="0" r="0" b="1270"/>
          <wp:wrapNone/>
          <wp:docPr id="1227275624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27275624" name="Imagem 2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4755" cy="1068578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346286"/>
    <w:multiLevelType w:val="multilevel"/>
    <w:tmpl w:val="E2545C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B012B0B"/>
    <w:multiLevelType w:val="multilevel"/>
    <w:tmpl w:val="DF5EB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FE050D4"/>
    <w:multiLevelType w:val="multilevel"/>
    <w:tmpl w:val="5C5CB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6442C"/>
    <w:multiLevelType w:val="multilevel"/>
    <w:tmpl w:val="1A0C8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ED03C0F"/>
    <w:multiLevelType w:val="multilevel"/>
    <w:tmpl w:val="B87E29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21198933">
    <w:abstractNumId w:val="4"/>
  </w:num>
  <w:num w:numId="2" w16cid:durableId="1752308173">
    <w:abstractNumId w:val="3"/>
  </w:num>
  <w:num w:numId="3" w16cid:durableId="1632978644">
    <w:abstractNumId w:val="0"/>
  </w:num>
  <w:num w:numId="4" w16cid:durableId="1553273482">
    <w:abstractNumId w:val="1"/>
  </w:num>
  <w:num w:numId="5" w16cid:durableId="17481858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05A1"/>
    <w:rsid w:val="00020507"/>
    <w:rsid w:val="000F302E"/>
    <w:rsid w:val="00313139"/>
    <w:rsid w:val="003E3EC2"/>
    <w:rsid w:val="00477260"/>
    <w:rsid w:val="004805A1"/>
    <w:rsid w:val="00480AFF"/>
    <w:rsid w:val="004B087E"/>
    <w:rsid w:val="004D2D10"/>
    <w:rsid w:val="0055308F"/>
    <w:rsid w:val="005C137D"/>
    <w:rsid w:val="005C27BF"/>
    <w:rsid w:val="006524F0"/>
    <w:rsid w:val="006942A2"/>
    <w:rsid w:val="006C3BAE"/>
    <w:rsid w:val="006E439D"/>
    <w:rsid w:val="00821DB0"/>
    <w:rsid w:val="00837888"/>
    <w:rsid w:val="009615F1"/>
    <w:rsid w:val="00A637A9"/>
    <w:rsid w:val="00A747BD"/>
    <w:rsid w:val="00A7610A"/>
    <w:rsid w:val="00BB2074"/>
    <w:rsid w:val="00BF18F3"/>
    <w:rsid w:val="00C07D5B"/>
    <w:rsid w:val="00CC3DA4"/>
    <w:rsid w:val="00D10A02"/>
    <w:rsid w:val="00D62EF2"/>
    <w:rsid w:val="00DB0621"/>
    <w:rsid w:val="00DF655F"/>
    <w:rsid w:val="00E1619C"/>
    <w:rsid w:val="00E91446"/>
    <w:rsid w:val="00E9573D"/>
    <w:rsid w:val="00EB5F60"/>
    <w:rsid w:val="00ED4840"/>
    <w:rsid w:val="00F07791"/>
    <w:rsid w:val="00F377E4"/>
    <w:rsid w:val="00F910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5139A6B"/>
  <w15:chartTrackingRefBased/>
  <w15:docId w15:val="{C8D711B6-5F28-4E46-B2C1-6EF2CCF68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805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805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805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805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805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805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805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805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805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805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805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805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805A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805A1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805A1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805A1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805A1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805A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805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805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805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805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805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805A1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805A1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805A1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805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805A1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805A1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4805A1"/>
  </w:style>
  <w:style w:type="paragraph" w:styleId="Rodap">
    <w:name w:val="footer"/>
    <w:basedOn w:val="Normal"/>
    <w:link w:val="RodapChar"/>
    <w:uiPriority w:val="99"/>
    <w:unhideWhenUsed/>
    <w:rsid w:val="004805A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4805A1"/>
  </w:style>
  <w:style w:type="character" w:styleId="Hyperlink">
    <w:name w:val="Hyperlink"/>
    <w:basedOn w:val="Fontepargpadro"/>
    <w:uiPriority w:val="99"/>
    <w:unhideWhenUsed/>
    <w:rsid w:val="004805A1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4805A1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21DB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60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90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0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880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579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3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29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182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419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709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11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772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8085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4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4</Pages>
  <Words>839</Words>
  <Characters>4535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Felipe Oliveira</dc:creator>
  <cp:keywords/>
  <dc:description/>
  <cp:lastModifiedBy>Maria Clara Bragança</cp:lastModifiedBy>
  <cp:revision>8</cp:revision>
  <dcterms:created xsi:type="dcterms:W3CDTF">2025-01-25T16:49:00Z</dcterms:created>
  <dcterms:modified xsi:type="dcterms:W3CDTF">2025-10-04T20:21:00Z</dcterms:modified>
</cp:coreProperties>
</file>