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3AE85BE" w:rsidR="00705D42" w:rsidRPr="000B05B1" w:rsidRDefault="00187EED" w:rsidP="004609FD">
            <w:pPr>
              <w:suppressAutoHyphens/>
              <w:spacing w:after="0" w:line="240" w:lineRule="auto"/>
              <w:contextualSpacing/>
              <w:jc w:val="center"/>
              <w:rPr>
                <w:rFonts w:eastAsia="Times New Roman" w:cstheme="minorHAnsi"/>
                <w:b/>
                <w:bCs/>
              </w:rPr>
            </w:pPr>
            <w:r>
              <w:rPr>
                <w:rFonts w:eastAsia="Times New Roman" w:cstheme="minorHAnsi"/>
                <w:b/>
                <w:bCs/>
              </w:rPr>
              <w:t>15 NOV 2025</w:t>
            </w:r>
          </w:p>
        </w:tc>
        <w:tc>
          <w:tcPr>
            <w:tcW w:w="2338" w:type="dxa"/>
            <w:tcMar>
              <w:left w:w="115" w:type="dxa"/>
              <w:right w:w="115" w:type="dxa"/>
            </w:tcMar>
          </w:tcPr>
          <w:p w14:paraId="3389EEA3" w14:textId="257B0047" w:rsidR="00705D42" w:rsidRPr="000B05B1" w:rsidRDefault="00187EED" w:rsidP="004609FD">
            <w:pPr>
              <w:suppressAutoHyphens/>
              <w:spacing w:after="0" w:line="240" w:lineRule="auto"/>
              <w:contextualSpacing/>
              <w:jc w:val="center"/>
              <w:rPr>
                <w:rFonts w:eastAsia="Times New Roman" w:cstheme="minorHAnsi"/>
                <w:b/>
                <w:bCs/>
              </w:rPr>
            </w:pPr>
            <w:r>
              <w:rPr>
                <w:rFonts w:eastAsia="Times New Roman" w:cstheme="minorHAnsi"/>
                <w:b/>
                <w:bCs/>
              </w:rPr>
              <w:t>Matthew Willhite</w:t>
            </w:r>
          </w:p>
        </w:tc>
        <w:tc>
          <w:tcPr>
            <w:tcW w:w="2338" w:type="dxa"/>
            <w:tcMar>
              <w:left w:w="115" w:type="dxa"/>
              <w:right w:w="115" w:type="dxa"/>
            </w:tcMar>
          </w:tcPr>
          <w:p w14:paraId="4D94B6C2" w14:textId="488A33EF" w:rsidR="00705D42" w:rsidRPr="000B05B1" w:rsidRDefault="00187EED" w:rsidP="004609FD">
            <w:pPr>
              <w:suppressAutoHyphens/>
              <w:spacing w:after="0" w:line="240" w:lineRule="auto"/>
              <w:contextualSpacing/>
              <w:jc w:val="center"/>
              <w:rPr>
                <w:rFonts w:eastAsia="Times New Roman" w:cstheme="minorHAnsi"/>
                <w:b/>
                <w:bCs/>
              </w:rPr>
            </w:pPr>
            <w:r>
              <w:rPr>
                <w:rFonts w:eastAsia="Times New Roman" w:cstheme="minorHAnsi"/>
                <w:b/>
                <w:bCs/>
              </w:rPr>
              <w:t>Initial Submission</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110A138B" w:rsidR="531DB269" w:rsidRDefault="00187EED" w:rsidP="000B05B1">
      <w:pPr>
        <w:suppressAutoHyphens/>
        <w:spacing w:after="0" w:line="240" w:lineRule="auto"/>
        <w:contextualSpacing/>
        <w:rPr>
          <w:rFonts w:cstheme="minorHAnsi"/>
          <w:color w:val="000000" w:themeColor="text1"/>
        </w:rPr>
      </w:pPr>
      <w:r>
        <w:rPr>
          <w:rFonts w:cstheme="minorHAnsi"/>
          <w:color w:val="000000" w:themeColor="text1"/>
        </w:rPr>
        <w:t>Matthew Willhite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5B4F90F1" w14:textId="77777777"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color w:val="000000" w:themeColor="text1"/>
        </w:rPr>
        <w:t>Artemis Financial is a consulting company that creates financial plans for customers. These plans involve personal and sensitive information such as savings, retirement goals, investments, and insurance details. Because of this, secure communication is extremely important. If an attacker was able to intercept traffic between the client and the web application, they could gain access to financial data and personal information. Using secure communication helps protect confidentiality, maintain integrity of the data, and preserve the trust that customers place in the company.</w:t>
      </w:r>
    </w:p>
    <w:p w14:paraId="16785AE0" w14:textId="5455B366"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color w:val="000000" w:themeColor="text1"/>
        </w:rPr>
        <w:t>The web application may be accessed by customers who travel or live in different countries, even if the company itself operates mainly in the United States. This means the application must follow widely accepted security standards so that it works safely over the public internet. In addition, financial services are usually expected to follow regulations and</w:t>
      </w:r>
      <w:r>
        <w:rPr>
          <w:rFonts w:cstheme="minorHAnsi"/>
          <w:color w:val="000000" w:themeColor="text1"/>
        </w:rPr>
        <w:t xml:space="preserve"> the</w:t>
      </w:r>
      <w:r w:rsidRPr="00187EED">
        <w:rPr>
          <w:rFonts w:cstheme="minorHAnsi"/>
          <w:color w:val="000000" w:themeColor="text1"/>
        </w:rPr>
        <w:t xml:space="preserve"> industry’s best practices for data protection and privacy, which include protecting data in transit and at rest.</w:t>
      </w:r>
    </w:p>
    <w:p w14:paraId="2242F761" w14:textId="763B3929"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color w:val="000000" w:themeColor="text1"/>
        </w:rPr>
        <w:t>There are several external threats that Artemis Financial needs to consider. These include man in the middle attacks against unencrypted traffic, attempts to exploit outdated open-source libraries, brute forcing public endpoints, injection attacks based on unvalidated input, and attacks that try to cause denial of service. Attackers also scan for known vulnerabilities in popular frameworks such as Spring and in widely used security libraries.</w:t>
      </w:r>
    </w:p>
    <w:p w14:paraId="7E18F9F5" w14:textId="3221F91F"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color w:val="000000" w:themeColor="text1"/>
        </w:rPr>
        <w:t>As part of modernizing, Artemis Financial needs to keep its software stack current. The company uses open-source libraries and frameworks such as Spring Boot and Bouncy Castle. These tools are powerful, but they must be kept updated because security vulnerabilities are regularly discovered and patched. The company must also consider secure design patterns, secure configuration, and the use of modern web application technologies that support encryption, strong authentication, and secure error handling. Modernization is not just about adding features. It also means putting security at the center of how the web application is built and maintained.</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6BE7ADAA"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w:t>
      </w:r>
      <w:proofErr w:type="spellStart"/>
      <w:r w:rsidRPr="000B05B1">
        <w:rPr>
          <w:rFonts w:cstheme="minorHAnsi"/>
          <w:color w:val="000000" w:themeColor="text1"/>
        </w:rPr>
        <w:t>Financial</w:t>
      </w:r>
      <w:r w:rsidR="00476EFF">
        <w:rPr>
          <w:rFonts w:cstheme="minorHAnsi"/>
          <w:color w:val="000000" w:themeColor="text1"/>
        </w:rPr>
        <w:t>’</w:t>
      </w:r>
      <w:r w:rsidRPr="000B05B1">
        <w:rPr>
          <w:rFonts w:cstheme="minorHAnsi"/>
          <w:color w:val="000000" w:themeColor="text1"/>
        </w:rPr>
        <w:t>s</w:t>
      </w:r>
      <w:proofErr w:type="spellEnd"/>
      <w:r w:rsidRPr="000B05B1">
        <w:rPr>
          <w:rFonts w:cstheme="minorHAnsi"/>
          <w:color w:val="000000" w:themeColor="text1"/>
        </w:rPr>
        <w:t xml:space="preserve">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358FFEDB" w14:textId="23934D1A"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color w:val="000000" w:themeColor="text1"/>
        </w:rPr>
        <w:t xml:space="preserve">Using the vulnerability assessment process flow diagram, several areas of security are especially relevant to Artemis </w:t>
      </w:r>
      <w:proofErr w:type="spellStart"/>
      <w:r w:rsidR="00816047" w:rsidRPr="00187EED">
        <w:rPr>
          <w:rFonts w:cstheme="minorHAnsi"/>
          <w:color w:val="000000" w:themeColor="text1"/>
        </w:rPr>
        <w:t>Financial</w:t>
      </w:r>
      <w:r w:rsidR="00476EFF">
        <w:rPr>
          <w:rFonts w:cstheme="minorHAnsi"/>
          <w:color w:val="000000" w:themeColor="text1"/>
        </w:rPr>
        <w:t>’</w:t>
      </w:r>
      <w:r w:rsidR="00816047" w:rsidRPr="00187EED">
        <w:rPr>
          <w:rFonts w:cstheme="minorHAnsi"/>
          <w:color w:val="000000" w:themeColor="text1"/>
        </w:rPr>
        <w:t>s</w:t>
      </w:r>
      <w:proofErr w:type="spellEnd"/>
      <w:r w:rsidRPr="00187EED">
        <w:rPr>
          <w:rFonts w:cstheme="minorHAnsi"/>
          <w:color w:val="000000" w:themeColor="text1"/>
        </w:rPr>
        <w:t xml:space="preserve"> web application.</w:t>
      </w:r>
    </w:p>
    <w:p w14:paraId="7030DA94" w14:textId="77777777"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b/>
          <w:bCs/>
          <w:color w:val="000000" w:themeColor="text1"/>
        </w:rPr>
        <w:lastRenderedPageBreak/>
        <w:t>Input Validation</w:t>
      </w:r>
      <w:r w:rsidRPr="00187EED">
        <w:rPr>
          <w:rFonts w:cstheme="minorHAnsi"/>
          <w:color w:val="000000" w:themeColor="text1"/>
        </w:rPr>
        <w:br/>
        <w:t>The web application receives data from clients through HTTP requests. Without proper validation and sanitization, an attacker can send malicious input, which may lead to injection attacks or unexpected behavior. Because the company deals with financial information, every field that accepts user input should be treated as untrusted and checked before it is used.</w:t>
      </w:r>
    </w:p>
    <w:p w14:paraId="1D3E5F25" w14:textId="77777777"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b/>
          <w:bCs/>
          <w:color w:val="000000" w:themeColor="text1"/>
        </w:rPr>
        <w:t>APIs</w:t>
      </w:r>
      <w:r w:rsidRPr="00187EED">
        <w:rPr>
          <w:rFonts w:cstheme="minorHAnsi"/>
          <w:color w:val="000000" w:themeColor="text1"/>
        </w:rPr>
        <w:br/>
        <w:t>Artemis Financial uses a RESTful web API that exposes endpoints for interacting with financial data. If these endpoints are not properly protected, attackers could call them directly. API security is important here, including authentication, authorization, and rate limiting. It is not enough that the endpoints function correctly. They must also enforce who is allowed to use them and what data they can reach.</w:t>
      </w:r>
    </w:p>
    <w:p w14:paraId="7CD4E02F" w14:textId="549DC63F"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b/>
          <w:bCs/>
          <w:color w:val="000000" w:themeColor="text1"/>
        </w:rPr>
        <w:t>Cryptography</w:t>
      </w:r>
      <w:r w:rsidRPr="00187EED">
        <w:rPr>
          <w:rFonts w:cstheme="minorHAnsi"/>
          <w:color w:val="000000" w:themeColor="text1"/>
        </w:rPr>
        <w:br/>
        <w:t xml:space="preserve">The company needs strong cryptography to protect data in transit and possibly in storage. The current code shows a database connection that does not use SSL, which leaves </w:t>
      </w:r>
      <w:r w:rsidR="00816047" w:rsidRPr="00187EED">
        <w:rPr>
          <w:rFonts w:cstheme="minorHAnsi"/>
          <w:color w:val="000000" w:themeColor="text1"/>
        </w:rPr>
        <w:t>communication</w:t>
      </w:r>
      <w:r w:rsidRPr="00187EED">
        <w:rPr>
          <w:rFonts w:cstheme="minorHAnsi"/>
          <w:color w:val="000000" w:themeColor="text1"/>
        </w:rPr>
        <w:t xml:space="preserve"> exposed to network level attacks. Cryptographic best practices should be applied consistently, including the use of modern protocols, secure cipher suites, and safe key management. Outdated or misconfigured cryptographic libraries are a common source of weaknesses.</w:t>
      </w:r>
    </w:p>
    <w:p w14:paraId="0DA971CC" w14:textId="65AB107C"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b/>
          <w:bCs/>
          <w:color w:val="000000" w:themeColor="text1"/>
        </w:rPr>
        <w:t>Client and Server Security</w:t>
      </w:r>
      <w:r w:rsidRPr="00187EED">
        <w:rPr>
          <w:rFonts w:cstheme="minorHAnsi"/>
          <w:color w:val="000000" w:themeColor="text1"/>
        </w:rPr>
        <w:br/>
        <w:t xml:space="preserve">The application follows a client server model. The server should not trust the client, even if the client is a browser that belongs to a legitimate user. The server </w:t>
      </w:r>
      <w:r w:rsidR="00816047" w:rsidRPr="00187EED">
        <w:rPr>
          <w:rFonts w:cstheme="minorHAnsi"/>
          <w:color w:val="000000" w:themeColor="text1"/>
        </w:rPr>
        <w:t>must</w:t>
      </w:r>
      <w:r w:rsidRPr="00187EED">
        <w:rPr>
          <w:rFonts w:cstheme="minorHAnsi"/>
          <w:color w:val="000000" w:themeColor="text1"/>
        </w:rPr>
        <w:t xml:space="preserve"> validate input, manage sessions securely, and restrict what each request is allowed to do. This is important for preventing cross site scripting, cross site request forgery, and other attacks that depend on abusing the trust between the browser and the server.</w:t>
      </w:r>
    </w:p>
    <w:p w14:paraId="387F695D" w14:textId="77777777"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b/>
          <w:bCs/>
          <w:color w:val="000000" w:themeColor="text1"/>
        </w:rPr>
        <w:t>Error Handling</w:t>
      </w:r>
      <w:r w:rsidRPr="00187EED">
        <w:rPr>
          <w:rFonts w:cstheme="minorHAnsi"/>
          <w:color w:val="000000" w:themeColor="text1"/>
        </w:rPr>
        <w:br/>
        <w:t>The current implementation uses printStackTrace for exceptions. This can reveal internal details about the system in logs or responses. Poor error handling can give attackers insight into the structure of the application, its frameworks, and sometimes even configuration and file paths. A secure design needs generic messages for users and detailed logging only on the server side in a protected location.</w:t>
      </w:r>
    </w:p>
    <w:p w14:paraId="0AF9EEDA" w14:textId="77777777"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b/>
          <w:bCs/>
          <w:color w:val="000000" w:themeColor="text1"/>
        </w:rPr>
        <w:t>Code Quality</w:t>
      </w:r>
      <w:r w:rsidRPr="00187EED">
        <w:rPr>
          <w:rFonts w:cstheme="minorHAnsi"/>
          <w:color w:val="000000" w:themeColor="text1"/>
        </w:rPr>
        <w:br/>
        <w:t>Some of the code is incomplete or loosely structured. Issues such as unused variables, poor separation of concerns, and duplicated logic increase the chance that security bugs will be introduced and overlooked. Good code quality supports security because it makes it easier to reason about what the code is doing and to maintain it over time. Refactoring and following standard patterns in Spring can reduce security risks.</w:t>
      </w:r>
    </w:p>
    <w:p w14:paraId="314CE169" w14:textId="77777777"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b/>
          <w:bCs/>
          <w:color w:val="000000" w:themeColor="text1"/>
        </w:rPr>
        <w:t>Encapsulation</w:t>
      </w:r>
      <w:r w:rsidRPr="00187EED">
        <w:rPr>
          <w:rFonts w:cstheme="minorHAnsi"/>
          <w:color w:val="000000" w:themeColor="text1"/>
        </w:rPr>
        <w:br/>
        <w:t>The customer related code does not encapsulate sensitive fields well. Financial data such as account balances should be private and should only be modified through controlled methods that apply business rules and checks. Without proper encapsulation, it becomes easier for mistakes or malicious changes to affect data in unsafe ways.</w:t>
      </w:r>
    </w:p>
    <w:p w14:paraId="6D70462B" w14:textId="77777777" w:rsidR="00187EED" w:rsidRPr="00187EED" w:rsidRDefault="00187EED" w:rsidP="00187EED">
      <w:pPr>
        <w:suppressAutoHyphens/>
        <w:spacing w:after="0" w:line="240" w:lineRule="auto"/>
        <w:contextualSpacing/>
        <w:rPr>
          <w:rFonts w:cstheme="minorHAnsi"/>
          <w:color w:val="000000" w:themeColor="text1"/>
        </w:rPr>
      </w:pPr>
      <w:r w:rsidRPr="00187EED">
        <w:rPr>
          <w:rFonts w:cstheme="minorHAnsi"/>
          <w:color w:val="000000" w:themeColor="text1"/>
        </w:rPr>
        <w:t>Not all possible areas of security are equally important, but for this application, input validation, API security, cryptography, client and server security, error handling, code quality, and encapsulation are clearly relevant and should be addressed.</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7D8498CA" w14:textId="2084809B"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color w:val="000000" w:themeColor="text1"/>
        </w:rPr>
        <w:lastRenderedPageBreak/>
        <w:t xml:space="preserve">I manually reviewed the code base for Artemis </w:t>
      </w:r>
      <w:proofErr w:type="spellStart"/>
      <w:r w:rsidRPr="00816047">
        <w:rPr>
          <w:rFonts w:cstheme="minorHAnsi"/>
          <w:color w:val="000000" w:themeColor="text1"/>
        </w:rPr>
        <w:t>Financial</w:t>
      </w:r>
      <w:r w:rsidR="00476EFF">
        <w:rPr>
          <w:rFonts w:cstheme="minorHAnsi"/>
          <w:color w:val="000000" w:themeColor="text1"/>
        </w:rPr>
        <w:t>’</w:t>
      </w:r>
      <w:r w:rsidRPr="00816047">
        <w:rPr>
          <w:rFonts w:cstheme="minorHAnsi"/>
          <w:color w:val="000000" w:themeColor="text1"/>
        </w:rPr>
        <w:t>s</w:t>
      </w:r>
      <w:proofErr w:type="spellEnd"/>
      <w:r w:rsidRPr="00816047">
        <w:rPr>
          <w:rFonts w:cstheme="minorHAnsi"/>
          <w:color w:val="000000" w:themeColor="text1"/>
        </w:rPr>
        <w:t xml:space="preserve"> web application and identified the following vulnerabilities and concerns.</w:t>
      </w:r>
    </w:p>
    <w:p w14:paraId="62E66EE6" w14:textId="4A56648A" w:rsidR="00816047" w:rsidRPr="00816047" w:rsidRDefault="00816047" w:rsidP="00816047">
      <w:pPr>
        <w:pStyle w:val="ListParagraph"/>
        <w:numPr>
          <w:ilvl w:val="0"/>
          <w:numId w:val="26"/>
        </w:numPr>
        <w:suppressAutoHyphens/>
        <w:spacing w:after="0" w:line="240" w:lineRule="auto"/>
        <w:rPr>
          <w:rFonts w:cstheme="minorHAnsi"/>
          <w:color w:val="000000" w:themeColor="text1"/>
        </w:rPr>
      </w:pPr>
      <w:r w:rsidRPr="00816047">
        <w:rPr>
          <w:rFonts w:cstheme="minorHAnsi"/>
          <w:b/>
          <w:bCs/>
          <w:color w:val="000000" w:themeColor="text1"/>
        </w:rPr>
        <w:t>Hardcoded database credentials</w:t>
      </w:r>
      <w:r w:rsidRPr="00816047">
        <w:rPr>
          <w:rFonts w:cstheme="minorHAnsi"/>
          <w:color w:val="000000" w:themeColor="text1"/>
        </w:rPr>
        <w:br/>
        <w:t>Location: DocData.java</w:t>
      </w:r>
      <w:r w:rsidRPr="00816047">
        <w:rPr>
          <w:rFonts w:cstheme="minorHAnsi"/>
          <w:color w:val="000000" w:themeColor="text1"/>
        </w:rPr>
        <w:br/>
        <w:t>The database URL, username, and password are hardcoded in the source code, and the code uses the root account. Storing credentials in the source code is insecure and makes it easy for anyone with access to the code repository to see sensitive information. Using the root account also gives excessive privileges.</w:t>
      </w:r>
    </w:p>
    <w:p w14:paraId="3D394E96" w14:textId="2AB2495F" w:rsidR="00816047" w:rsidRPr="00816047" w:rsidRDefault="00816047" w:rsidP="00816047">
      <w:pPr>
        <w:pStyle w:val="ListParagraph"/>
        <w:numPr>
          <w:ilvl w:val="0"/>
          <w:numId w:val="26"/>
        </w:numPr>
        <w:suppressAutoHyphens/>
        <w:spacing w:after="0" w:line="240" w:lineRule="auto"/>
        <w:rPr>
          <w:rFonts w:cstheme="minorHAnsi"/>
          <w:color w:val="000000" w:themeColor="text1"/>
        </w:rPr>
      </w:pPr>
      <w:r w:rsidRPr="00816047">
        <w:rPr>
          <w:rFonts w:cstheme="minorHAnsi"/>
          <w:b/>
          <w:bCs/>
          <w:color w:val="000000" w:themeColor="text1"/>
        </w:rPr>
        <w:t>No SSL for database connections</w:t>
      </w:r>
      <w:r w:rsidRPr="00816047">
        <w:rPr>
          <w:rFonts w:cstheme="minorHAnsi"/>
          <w:color w:val="000000" w:themeColor="text1"/>
        </w:rPr>
        <w:br/>
        <w:t>Location: DocData.java</w:t>
      </w:r>
      <w:r w:rsidRPr="00816047">
        <w:rPr>
          <w:rFonts w:cstheme="minorHAnsi"/>
          <w:color w:val="000000" w:themeColor="text1"/>
        </w:rPr>
        <w:br/>
        <w:t>The JDBC URL does not require SSL, which means that data traveling between the application and the database is not encrypted. If the database server is not on the same host or if an attacker can observe the network traffic, this could expose sensitive financial information.</w:t>
      </w:r>
    </w:p>
    <w:p w14:paraId="5A88B2F2" w14:textId="4287EF8E" w:rsidR="00816047" w:rsidRPr="00816047" w:rsidRDefault="00816047" w:rsidP="00816047">
      <w:pPr>
        <w:pStyle w:val="ListParagraph"/>
        <w:numPr>
          <w:ilvl w:val="0"/>
          <w:numId w:val="26"/>
        </w:numPr>
        <w:suppressAutoHyphens/>
        <w:spacing w:after="0" w:line="240" w:lineRule="auto"/>
        <w:rPr>
          <w:rFonts w:cstheme="minorHAnsi"/>
          <w:color w:val="000000" w:themeColor="text1"/>
        </w:rPr>
      </w:pPr>
      <w:r w:rsidRPr="00816047">
        <w:rPr>
          <w:rFonts w:cstheme="minorHAnsi"/>
          <w:b/>
          <w:bCs/>
          <w:color w:val="000000" w:themeColor="text1"/>
        </w:rPr>
        <w:t>Database connection is not closed</w:t>
      </w:r>
      <w:r w:rsidRPr="00816047">
        <w:rPr>
          <w:rFonts w:cstheme="minorHAnsi"/>
          <w:color w:val="000000" w:themeColor="text1"/>
        </w:rPr>
        <w:br/>
        <w:t>Location: DocData.java</w:t>
      </w:r>
      <w:r w:rsidRPr="00816047">
        <w:rPr>
          <w:rFonts w:cstheme="minorHAnsi"/>
          <w:color w:val="000000" w:themeColor="text1"/>
        </w:rPr>
        <w:br/>
        <w:t>The code opens a Connection but does not close it in a finally block or by using a try with resources pattern. This can lead to connection leaks, which may eventually cause the application to run out of available connections and result in denial of service.</w:t>
      </w:r>
    </w:p>
    <w:p w14:paraId="4945E1AE" w14:textId="2342DBF0" w:rsidR="00816047" w:rsidRPr="00816047" w:rsidRDefault="00816047" w:rsidP="00816047">
      <w:pPr>
        <w:pStyle w:val="ListParagraph"/>
        <w:numPr>
          <w:ilvl w:val="0"/>
          <w:numId w:val="26"/>
        </w:numPr>
        <w:suppressAutoHyphens/>
        <w:spacing w:after="0" w:line="240" w:lineRule="auto"/>
        <w:rPr>
          <w:rFonts w:cstheme="minorHAnsi"/>
          <w:color w:val="000000" w:themeColor="text1"/>
        </w:rPr>
      </w:pPr>
      <w:r w:rsidRPr="00816047">
        <w:rPr>
          <w:rFonts w:cstheme="minorHAnsi"/>
          <w:b/>
          <w:bCs/>
          <w:color w:val="000000" w:themeColor="text1"/>
        </w:rPr>
        <w:t>Verbose exception handling</w:t>
      </w:r>
      <w:r w:rsidRPr="00816047">
        <w:rPr>
          <w:rFonts w:cstheme="minorHAnsi"/>
          <w:color w:val="000000" w:themeColor="text1"/>
        </w:rPr>
        <w:br/>
        <w:t>Location: DocData.java</w:t>
      </w:r>
      <w:r w:rsidRPr="00816047">
        <w:rPr>
          <w:rFonts w:cstheme="minorHAnsi"/>
          <w:color w:val="000000" w:themeColor="text1"/>
        </w:rPr>
        <w:br/>
        <w:t>The method catches SQL Exception and calls e.printStackTrace(). This prints stack traces that may reveal internal implementation details, such as class names, method names, and file paths. If these are exposed or logged insecurely, they can help an attacker understand the system.</w:t>
      </w:r>
    </w:p>
    <w:p w14:paraId="18EF9C0B" w14:textId="65FE6FBD" w:rsidR="00816047" w:rsidRPr="00816047" w:rsidRDefault="00816047" w:rsidP="00816047">
      <w:pPr>
        <w:pStyle w:val="ListParagraph"/>
        <w:numPr>
          <w:ilvl w:val="0"/>
          <w:numId w:val="26"/>
        </w:numPr>
        <w:suppressAutoHyphens/>
        <w:spacing w:after="0" w:line="240" w:lineRule="auto"/>
        <w:rPr>
          <w:rFonts w:cstheme="minorHAnsi"/>
          <w:color w:val="000000" w:themeColor="text1"/>
        </w:rPr>
      </w:pPr>
      <w:r w:rsidRPr="00816047">
        <w:rPr>
          <w:rFonts w:cstheme="minorHAnsi"/>
          <w:b/>
          <w:bCs/>
          <w:color w:val="000000" w:themeColor="text1"/>
        </w:rPr>
        <w:t>Unvalidated request parameters</w:t>
      </w:r>
      <w:r w:rsidRPr="00816047">
        <w:rPr>
          <w:rFonts w:cstheme="minorHAnsi"/>
          <w:color w:val="000000" w:themeColor="text1"/>
        </w:rPr>
        <w:br/>
        <w:t>Location: GreetingController.java and CRUDController.java</w:t>
      </w:r>
      <w:r w:rsidRPr="00816047">
        <w:rPr>
          <w:rFonts w:cstheme="minorHAnsi"/>
          <w:color w:val="000000" w:themeColor="text1"/>
        </w:rPr>
        <w:br/>
        <w:t>These controllers accept parameters from user requests and use them without performing validation or sanitization. This raises the risk of injection attacks, including possible SQL injections or other input-based vulnerabilities if the data is passed into queries or other sensitive operations later.</w:t>
      </w:r>
    </w:p>
    <w:p w14:paraId="3B41FE94" w14:textId="19777403" w:rsidR="00816047" w:rsidRPr="00816047" w:rsidRDefault="00816047" w:rsidP="00816047">
      <w:pPr>
        <w:pStyle w:val="ListParagraph"/>
        <w:numPr>
          <w:ilvl w:val="0"/>
          <w:numId w:val="26"/>
        </w:numPr>
        <w:suppressAutoHyphens/>
        <w:spacing w:after="0" w:line="240" w:lineRule="auto"/>
        <w:rPr>
          <w:rFonts w:cstheme="minorHAnsi"/>
          <w:color w:val="000000" w:themeColor="text1"/>
        </w:rPr>
      </w:pPr>
      <w:r w:rsidRPr="00816047">
        <w:rPr>
          <w:rFonts w:cstheme="minorHAnsi"/>
          <w:b/>
          <w:bCs/>
          <w:color w:val="000000" w:themeColor="text1"/>
        </w:rPr>
        <w:t>Lack of authentication and authorization</w:t>
      </w:r>
      <w:r w:rsidRPr="00816047">
        <w:rPr>
          <w:rFonts w:cstheme="minorHAnsi"/>
          <w:color w:val="000000" w:themeColor="text1"/>
        </w:rPr>
        <w:br/>
        <w:t>Location: GreetingController.java and CRUDController.java</w:t>
      </w:r>
      <w:r w:rsidRPr="00816047">
        <w:rPr>
          <w:rFonts w:cstheme="minorHAnsi"/>
          <w:color w:val="000000" w:themeColor="text1"/>
        </w:rPr>
        <w:br/>
        <w:t>The controllers expose endpoints that can be called without authentication. There is no check to verify that the caller is an authorized user. This means that anyone who discovers the endpoint URLs can access or test them, which is not acceptable for a financial application.</w:t>
      </w:r>
    </w:p>
    <w:p w14:paraId="6DD05086" w14:textId="4C09D06A" w:rsidR="00816047" w:rsidRPr="00816047" w:rsidRDefault="00816047" w:rsidP="00816047">
      <w:pPr>
        <w:pStyle w:val="ListParagraph"/>
        <w:numPr>
          <w:ilvl w:val="0"/>
          <w:numId w:val="26"/>
        </w:numPr>
        <w:suppressAutoHyphens/>
        <w:spacing w:after="0" w:line="240" w:lineRule="auto"/>
        <w:rPr>
          <w:rFonts w:cstheme="minorHAnsi"/>
          <w:color w:val="000000" w:themeColor="text1"/>
        </w:rPr>
      </w:pPr>
      <w:r w:rsidRPr="00816047">
        <w:rPr>
          <w:rFonts w:cstheme="minorHAnsi"/>
          <w:b/>
          <w:bCs/>
          <w:color w:val="000000" w:themeColor="text1"/>
        </w:rPr>
        <w:t>Large file upload limits</w:t>
      </w:r>
      <w:r w:rsidRPr="00816047">
        <w:rPr>
          <w:rFonts w:cstheme="minorHAnsi"/>
          <w:color w:val="000000" w:themeColor="text1"/>
        </w:rPr>
        <w:br/>
        <w:t>Location: application.properties</w:t>
      </w:r>
      <w:r w:rsidRPr="00816047">
        <w:rPr>
          <w:rFonts w:cstheme="minorHAnsi"/>
          <w:color w:val="000000" w:themeColor="text1"/>
        </w:rPr>
        <w:br/>
        <w:t>The spring.servlet.multipart.max-request-size and related properties are set to allow requests up to 200MB. This is a high limit. Attackers can abuse large uploads to tie up server resources and create denial of service conditions.</w:t>
      </w:r>
    </w:p>
    <w:p w14:paraId="6BAE1FEF" w14:textId="3675C52F" w:rsidR="00816047" w:rsidRPr="00816047" w:rsidRDefault="00816047" w:rsidP="00816047">
      <w:pPr>
        <w:pStyle w:val="ListParagraph"/>
        <w:numPr>
          <w:ilvl w:val="0"/>
          <w:numId w:val="26"/>
        </w:numPr>
        <w:suppressAutoHyphens/>
        <w:spacing w:after="0" w:line="240" w:lineRule="auto"/>
        <w:rPr>
          <w:rFonts w:cstheme="minorHAnsi"/>
          <w:color w:val="000000" w:themeColor="text1"/>
        </w:rPr>
      </w:pPr>
      <w:r w:rsidRPr="00816047">
        <w:rPr>
          <w:rFonts w:cstheme="minorHAnsi"/>
          <w:b/>
          <w:bCs/>
          <w:color w:val="000000" w:themeColor="text1"/>
        </w:rPr>
        <w:t>Potentially unsafe upload directory</w:t>
      </w:r>
      <w:r w:rsidRPr="00816047">
        <w:rPr>
          <w:rFonts w:cstheme="minorHAnsi"/>
          <w:color w:val="000000" w:themeColor="text1"/>
        </w:rPr>
        <w:br/>
        <w:t>Location: application.properties</w:t>
      </w:r>
      <w:r w:rsidRPr="00816047">
        <w:rPr>
          <w:rFonts w:cstheme="minorHAnsi"/>
          <w:color w:val="000000" w:themeColor="text1"/>
        </w:rPr>
        <w:br/>
        <w:t>The upload directory is set in a way that may store files within the application’s path. If configuration and permissions are not handled carefully, this could lead to exposure of uploaded files or unsafe file handling.</w:t>
      </w:r>
    </w:p>
    <w:p w14:paraId="120C0C63" w14:textId="6E7EFBCF" w:rsidR="00816047" w:rsidRPr="00816047" w:rsidRDefault="00816047" w:rsidP="00816047">
      <w:pPr>
        <w:pStyle w:val="ListParagraph"/>
        <w:numPr>
          <w:ilvl w:val="0"/>
          <w:numId w:val="26"/>
        </w:numPr>
        <w:suppressAutoHyphens/>
        <w:spacing w:after="0" w:line="240" w:lineRule="auto"/>
        <w:rPr>
          <w:rFonts w:cstheme="minorHAnsi"/>
          <w:color w:val="000000" w:themeColor="text1"/>
        </w:rPr>
      </w:pPr>
      <w:r w:rsidRPr="00816047">
        <w:rPr>
          <w:rFonts w:cstheme="minorHAnsi"/>
          <w:b/>
          <w:bCs/>
          <w:color w:val="000000" w:themeColor="text1"/>
        </w:rPr>
        <w:t>Weak encapsulation of financial data</w:t>
      </w:r>
      <w:r w:rsidRPr="00816047">
        <w:rPr>
          <w:rFonts w:cstheme="minorHAnsi"/>
          <w:color w:val="000000" w:themeColor="text1"/>
        </w:rPr>
        <w:br/>
        <w:t>Location: customer.java</w:t>
      </w:r>
      <w:r w:rsidRPr="00816047">
        <w:rPr>
          <w:rFonts w:cstheme="minorHAnsi"/>
          <w:color w:val="000000" w:themeColor="text1"/>
        </w:rPr>
        <w:br/>
        <w:t xml:space="preserve">The account balance and other fields are not well encapsulated, and there is no validation when </w:t>
      </w:r>
      <w:r w:rsidRPr="00816047">
        <w:rPr>
          <w:rFonts w:cstheme="minorHAnsi"/>
          <w:color w:val="000000" w:themeColor="text1"/>
        </w:rPr>
        <w:lastRenderedPageBreak/>
        <w:t>changing values. For a financial system, direct changes to account balances without checks or methods that enforce business rules can be dangerous and could lead to logic errors or abuse.</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24B4F4E7" w14:textId="77777777"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color w:val="000000" w:themeColor="text1"/>
        </w:rPr>
        <w:t>To perform static testing, I used the OWASP dependency check Maven plug in that is configured in the pom.xml. Inside Eclipse, I ran a Maven build that included the clean install goal, which triggered the dependency check plug in during the build. The plug in attempted to download current CVE data from the National Vulnerability Database using the NVD JSON feeds, for example:</w:t>
      </w:r>
    </w:p>
    <w:p w14:paraId="4D23F64B" w14:textId="77777777"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color w:val="000000" w:themeColor="text1"/>
        </w:rPr>
        <w:t>https://nvd.nist.gov/feeds/json/cve/1.1/nvdcve-1.1-modified.meta</w:t>
      </w:r>
    </w:p>
    <w:p w14:paraId="77AC73CF" w14:textId="0894D10B"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color w:val="000000" w:themeColor="text1"/>
        </w:rPr>
        <w:t>During this process, the tool received an HTTP 403 (Forbidden) response when trying to retrieve the meta file. Because of this, dependency check was unable to update or initialize its local CVE database, and the analysis ended with an error message stating that it was unable to continue and that no documents exist. As a result, no HTML report was produced for this run.</w:t>
      </w:r>
    </w:p>
    <w:p w14:paraId="2DE3C0DD" w14:textId="77777777"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color w:val="000000" w:themeColor="text1"/>
        </w:rPr>
        <w:t>Since the automated scan could not complete, I manually reviewed the dependencies listed in the pom.xml file and used NVD entries and vendor advisories to identify known vulnerabilities for the specific versions in use. The main findings are listed below.</w:t>
      </w:r>
    </w:p>
    <w:p w14:paraId="156AB115" w14:textId="77777777"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b/>
          <w:bCs/>
          <w:color w:val="000000" w:themeColor="text1"/>
        </w:rPr>
        <w:t>CVE-2013-1624 – Bouncy Castle (bcprov jdk15on 1.46)</w:t>
      </w:r>
      <w:r w:rsidRPr="00816047">
        <w:rPr>
          <w:rFonts w:cstheme="minorHAnsi"/>
          <w:color w:val="000000" w:themeColor="text1"/>
        </w:rPr>
        <w:br/>
        <w:t>Dependency: org.bouncycastle:bcprov-jdk15on:1.46</w:t>
      </w:r>
      <w:r w:rsidRPr="00816047">
        <w:rPr>
          <w:rFonts w:cstheme="minorHAnsi"/>
          <w:color w:val="000000" w:themeColor="text1"/>
        </w:rPr>
        <w:br/>
        <w:t>Bouncy Castle versions before 1.48 contain a timing side channel vulnerability in the handling of TLS CBC padding. An attacker who can observe response timing may be able to perform a decrypting attack against encrypted traffic.</w:t>
      </w:r>
      <w:r w:rsidRPr="00816047">
        <w:rPr>
          <w:rFonts w:cstheme="minorHAnsi"/>
          <w:color w:val="000000" w:themeColor="text1"/>
        </w:rPr>
        <w:br/>
        <w:t>Recommended solution: Upgrade Bouncy Castle to a supported and patched version such as 1.70 or later and rebuild the application.</w:t>
      </w:r>
      <w:r w:rsidRPr="00816047">
        <w:rPr>
          <w:rFonts w:cstheme="minorHAnsi"/>
          <w:color w:val="000000" w:themeColor="text1"/>
        </w:rPr>
        <w:br/>
        <w:t>Attribution: Identified based on NVD records and Bouncy Castle security advisories for this CVE.</w:t>
      </w:r>
    </w:p>
    <w:p w14:paraId="39184174" w14:textId="77777777"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b/>
          <w:bCs/>
          <w:color w:val="000000" w:themeColor="text1"/>
        </w:rPr>
        <w:t>CVE-2022-22965 – Spring Framework (via Spring Boot 2.2.4)</w:t>
      </w:r>
      <w:r w:rsidRPr="00816047">
        <w:rPr>
          <w:rFonts w:cstheme="minorHAnsi"/>
          <w:color w:val="000000" w:themeColor="text1"/>
        </w:rPr>
        <w:br/>
        <w:t>Dependency: Spring Framework components pulled in through org.springframework.boot:spring-boot-starter-parent:2.2.4.RELEASE</w:t>
      </w:r>
      <w:r w:rsidRPr="00816047">
        <w:rPr>
          <w:rFonts w:cstheme="minorHAnsi"/>
          <w:color w:val="000000" w:themeColor="text1"/>
        </w:rPr>
        <w:br/>
        <w:t>Spring Framework versions earlier than 5.2.20 are affected by a remote code execution issue commonly known as Spring4Shell. Under certain conditions involving data binding and application deployment, an attacker can send crafted requests that cause the framework to write to sensitive fields and potentially execute arbitrary code.</w:t>
      </w:r>
      <w:r w:rsidRPr="00816047">
        <w:rPr>
          <w:rFonts w:cstheme="minorHAnsi"/>
          <w:color w:val="000000" w:themeColor="text1"/>
        </w:rPr>
        <w:br/>
        <w:t>Recommended solution: Upgrade to a newer Spring Boot version that includes Spring Framework 5.2.20 or 5.3.18 or later, and review data binding configuration to restrict the fields that can be bound.</w:t>
      </w:r>
      <w:r w:rsidRPr="00816047">
        <w:rPr>
          <w:rFonts w:cstheme="minorHAnsi"/>
          <w:color w:val="000000" w:themeColor="text1"/>
        </w:rPr>
        <w:br/>
        <w:t>Attribution: Identified based on NVD documentation and Spring security advisories for this CVE.</w:t>
      </w:r>
    </w:p>
    <w:p w14:paraId="7293DC46" w14:textId="77777777"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b/>
          <w:bCs/>
          <w:color w:val="000000" w:themeColor="text1"/>
        </w:rPr>
        <w:t>CVE-2024-38809 – Spring Web ETag header parsing</w:t>
      </w:r>
      <w:r w:rsidRPr="00816047">
        <w:rPr>
          <w:rFonts w:cstheme="minorHAnsi"/>
          <w:color w:val="000000" w:themeColor="text1"/>
        </w:rPr>
        <w:br/>
        <w:t>Dependency: org.springframework:spring-web as part of the Spring Boot 2.2.4 stack</w:t>
      </w:r>
      <w:r w:rsidRPr="00816047">
        <w:rPr>
          <w:rFonts w:cstheme="minorHAnsi"/>
          <w:color w:val="000000" w:themeColor="text1"/>
        </w:rPr>
        <w:br/>
        <w:t xml:space="preserve">Spring Web contains a denial of service vulnerability in the parsing of ETag related headers such as If-Match and If-None-Match. Malicious header values can cause excessive processing and high CPU usage, </w:t>
      </w:r>
      <w:r w:rsidRPr="00816047">
        <w:rPr>
          <w:rFonts w:cstheme="minorHAnsi"/>
          <w:color w:val="000000" w:themeColor="text1"/>
        </w:rPr>
        <w:lastRenderedPageBreak/>
        <w:t>which can reduce availability of the service.</w:t>
      </w:r>
      <w:r w:rsidRPr="00816047">
        <w:rPr>
          <w:rFonts w:cstheme="minorHAnsi"/>
          <w:color w:val="000000" w:themeColor="text1"/>
        </w:rPr>
        <w:br/>
        <w:t>Recommended solution: Upgrade to a Spring version that contains the fix for this CVE and enforce reasonable limits on HTTP header sizes and counts at the server or gateway level.</w:t>
      </w:r>
      <w:r w:rsidRPr="00816047">
        <w:rPr>
          <w:rFonts w:cstheme="minorHAnsi"/>
          <w:color w:val="000000" w:themeColor="text1"/>
        </w:rPr>
        <w:br/>
        <w:t>Attribution: Identified using NVD entries and Spring framework release notes related to this CVE.</w:t>
      </w:r>
    </w:p>
    <w:p w14:paraId="2D76612B" w14:textId="77777777"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b/>
          <w:bCs/>
          <w:color w:val="000000" w:themeColor="text1"/>
        </w:rPr>
        <w:t>CVE-2023-51074 – json path library</w:t>
      </w:r>
      <w:r w:rsidRPr="00816047">
        <w:rPr>
          <w:rFonts w:cstheme="minorHAnsi"/>
          <w:color w:val="000000" w:themeColor="text1"/>
        </w:rPr>
        <w:br/>
        <w:t>Dependency: com.jayway.jsonpath:json-path (test scope)</w:t>
      </w:r>
      <w:r w:rsidRPr="00816047">
        <w:rPr>
          <w:rFonts w:cstheme="minorHAnsi"/>
          <w:color w:val="000000" w:themeColor="text1"/>
        </w:rPr>
        <w:br/>
        <w:t>Some versions of the json path library contain a vulnerability related to recursive parsing of certain JSONPath expressions. Attackers can craft expressions that cause deep recursion and stack overflow, leading to a crash and denial of service. Even though this library is currently used in test scope, it can still pose a risk if used in production code in the future.</w:t>
      </w:r>
      <w:r w:rsidRPr="00816047">
        <w:rPr>
          <w:rFonts w:cstheme="minorHAnsi"/>
          <w:color w:val="000000" w:themeColor="text1"/>
        </w:rPr>
        <w:br/>
        <w:t>Recommended solution: Pin json path to a patched version that addresses this vulnerability and avoid evaluating untrusted JSONPath expressions directly from user input.</w:t>
      </w:r>
      <w:r w:rsidRPr="00816047">
        <w:rPr>
          <w:rFonts w:cstheme="minorHAnsi"/>
          <w:color w:val="000000" w:themeColor="text1"/>
        </w:rPr>
        <w:br/>
        <w:t>Attribution: Identified based on NVD records and project advisories for this CVE.</w:t>
      </w:r>
    </w:p>
    <w:p w14:paraId="317A6C4A" w14:textId="77777777"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color w:val="000000" w:themeColor="text1"/>
        </w:rPr>
        <w:t>These findings show how outdated or unpinned dependencies can introduce known vulnerabilities into the application, even when the main application logic appears correct.</w:t>
      </w:r>
    </w:p>
    <w:p w14:paraId="1E32240A" w14:textId="213FB950" w:rsidR="531DB269" w:rsidRPr="000B05B1" w:rsidRDefault="531DB269"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2E99AA10" w14:textId="26CC27B7"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color w:val="000000" w:themeColor="text1"/>
        </w:rPr>
        <w:t xml:space="preserve">Based on the manual review and the static testing of the dependencies, I recommend the following mitigation steps for Artemis </w:t>
      </w:r>
      <w:proofErr w:type="spellStart"/>
      <w:r w:rsidRPr="00816047">
        <w:rPr>
          <w:rFonts w:cstheme="minorHAnsi"/>
          <w:color w:val="000000" w:themeColor="text1"/>
        </w:rPr>
        <w:t>Financial</w:t>
      </w:r>
      <w:r w:rsidR="00476EFF">
        <w:rPr>
          <w:rFonts w:cstheme="minorHAnsi"/>
          <w:color w:val="000000" w:themeColor="text1"/>
        </w:rPr>
        <w:t>’</w:t>
      </w:r>
      <w:r w:rsidRPr="00816047">
        <w:rPr>
          <w:rFonts w:cstheme="minorHAnsi"/>
          <w:color w:val="000000" w:themeColor="text1"/>
        </w:rPr>
        <w:t>s</w:t>
      </w:r>
      <w:proofErr w:type="spellEnd"/>
      <w:r w:rsidRPr="00816047">
        <w:rPr>
          <w:rFonts w:cstheme="minorHAnsi"/>
          <w:color w:val="000000" w:themeColor="text1"/>
        </w:rPr>
        <w:t xml:space="preserve"> web application:</w:t>
      </w:r>
    </w:p>
    <w:p w14:paraId="581E01A6" w14:textId="77777777" w:rsidR="00816047" w:rsidRPr="00816047" w:rsidRDefault="00816047" w:rsidP="00816047">
      <w:pPr>
        <w:numPr>
          <w:ilvl w:val="0"/>
          <w:numId w:val="28"/>
        </w:numPr>
        <w:suppressAutoHyphens/>
        <w:spacing w:after="0" w:line="240" w:lineRule="auto"/>
        <w:contextualSpacing/>
        <w:rPr>
          <w:rFonts w:cstheme="minorHAnsi"/>
          <w:color w:val="000000" w:themeColor="text1"/>
        </w:rPr>
      </w:pPr>
      <w:r w:rsidRPr="00816047">
        <w:rPr>
          <w:rFonts w:cstheme="minorHAnsi"/>
          <w:color w:val="000000" w:themeColor="text1"/>
        </w:rPr>
        <w:t>Remove hardcoded database credentials from DocData.java. Store credentials securely using environment variables, configuration files outside of source control, or a secrets manager. Use a dedicated database account with only the permissions that the application needs instead of using the root account.</w:t>
      </w:r>
    </w:p>
    <w:p w14:paraId="12323558" w14:textId="77777777" w:rsidR="00816047" w:rsidRPr="00816047" w:rsidRDefault="00816047" w:rsidP="00816047">
      <w:pPr>
        <w:numPr>
          <w:ilvl w:val="0"/>
          <w:numId w:val="28"/>
        </w:numPr>
        <w:suppressAutoHyphens/>
        <w:spacing w:after="0" w:line="240" w:lineRule="auto"/>
        <w:contextualSpacing/>
        <w:rPr>
          <w:rFonts w:cstheme="minorHAnsi"/>
          <w:color w:val="000000" w:themeColor="text1"/>
        </w:rPr>
      </w:pPr>
      <w:r w:rsidRPr="00816047">
        <w:rPr>
          <w:rFonts w:cstheme="minorHAnsi"/>
          <w:color w:val="000000" w:themeColor="text1"/>
        </w:rPr>
        <w:t>Update the database connection string to require SSL and configure the database server and client to use strong encryption. This will protect data in transit between the application and the database.</w:t>
      </w:r>
    </w:p>
    <w:p w14:paraId="2B3523FF" w14:textId="77777777" w:rsidR="00816047" w:rsidRPr="00816047" w:rsidRDefault="00816047" w:rsidP="00816047">
      <w:pPr>
        <w:numPr>
          <w:ilvl w:val="0"/>
          <w:numId w:val="28"/>
        </w:numPr>
        <w:suppressAutoHyphens/>
        <w:spacing w:after="0" w:line="240" w:lineRule="auto"/>
        <w:contextualSpacing/>
        <w:rPr>
          <w:rFonts w:cstheme="minorHAnsi"/>
          <w:color w:val="000000" w:themeColor="text1"/>
        </w:rPr>
      </w:pPr>
      <w:r w:rsidRPr="00816047">
        <w:rPr>
          <w:rFonts w:cstheme="minorHAnsi"/>
          <w:color w:val="000000" w:themeColor="text1"/>
        </w:rPr>
        <w:t>Refactor the database access code to use try with resources or a finally block to ensure that all connections, statements, and result sets are closed properly. This reduces the risk of resource exhaustion and improves stability.</w:t>
      </w:r>
    </w:p>
    <w:p w14:paraId="30B2BBDD" w14:textId="77777777" w:rsidR="00816047" w:rsidRPr="00816047" w:rsidRDefault="00816047" w:rsidP="00816047">
      <w:pPr>
        <w:numPr>
          <w:ilvl w:val="0"/>
          <w:numId w:val="28"/>
        </w:numPr>
        <w:suppressAutoHyphens/>
        <w:spacing w:after="0" w:line="240" w:lineRule="auto"/>
        <w:contextualSpacing/>
        <w:rPr>
          <w:rFonts w:cstheme="minorHAnsi"/>
          <w:color w:val="000000" w:themeColor="text1"/>
        </w:rPr>
      </w:pPr>
      <w:r w:rsidRPr="00816047">
        <w:rPr>
          <w:rFonts w:cstheme="minorHAnsi"/>
          <w:color w:val="000000" w:themeColor="text1"/>
        </w:rPr>
        <w:t>Replace printStackTrace calls with a secure logging approach that records errors on the server side without exposing stack traces to end users. Present only generic error messages to clients while logging details in a protected log file.</w:t>
      </w:r>
    </w:p>
    <w:p w14:paraId="53DDD909" w14:textId="77777777" w:rsidR="00816047" w:rsidRPr="00816047" w:rsidRDefault="00816047" w:rsidP="00816047">
      <w:pPr>
        <w:numPr>
          <w:ilvl w:val="0"/>
          <w:numId w:val="28"/>
        </w:numPr>
        <w:suppressAutoHyphens/>
        <w:spacing w:after="0" w:line="240" w:lineRule="auto"/>
        <w:contextualSpacing/>
        <w:rPr>
          <w:rFonts w:cstheme="minorHAnsi"/>
          <w:color w:val="000000" w:themeColor="text1"/>
        </w:rPr>
      </w:pPr>
      <w:r w:rsidRPr="00816047">
        <w:rPr>
          <w:rFonts w:cstheme="minorHAnsi"/>
          <w:color w:val="000000" w:themeColor="text1"/>
        </w:rPr>
        <w:t>Implement strict input validation and sanitization for all user supplied data in the controllers. This should include checking for expected formats, lengths, and allowed characters before using the values.</w:t>
      </w:r>
    </w:p>
    <w:p w14:paraId="00DC209D" w14:textId="77777777" w:rsidR="00816047" w:rsidRPr="00816047" w:rsidRDefault="00816047" w:rsidP="00816047">
      <w:pPr>
        <w:numPr>
          <w:ilvl w:val="0"/>
          <w:numId w:val="28"/>
        </w:numPr>
        <w:suppressAutoHyphens/>
        <w:spacing w:after="0" w:line="240" w:lineRule="auto"/>
        <w:contextualSpacing/>
        <w:rPr>
          <w:rFonts w:cstheme="minorHAnsi"/>
          <w:color w:val="000000" w:themeColor="text1"/>
        </w:rPr>
      </w:pPr>
      <w:r w:rsidRPr="00816047">
        <w:rPr>
          <w:rFonts w:cstheme="minorHAnsi"/>
          <w:color w:val="000000" w:themeColor="text1"/>
        </w:rPr>
        <w:t>Add authentication and authorization controls to all REST endpoints using Spring Security or another appropriate method. Only authenticated users with proper roles should be allowed to access sensitive operations or financial data.</w:t>
      </w:r>
    </w:p>
    <w:p w14:paraId="17DBE18F" w14:textId="77777777" w:rsidR="00816047" w:rsidRPr="00816047" w:rsidRDefault="00816047" w:rsidP="00816047">
      <w:pPr>
        <w:numPr>
          <w:ilvl w:val="0"/>
          <w:numId w:val="28"/>
        </w:numPr>
        <w:suppressAutoHyphens/>
        <w:spacing w:after="0" w:line="240" w:lineRule="auto"/>
        <w:contextualSpacing/>
        <w:rPr>
          <w:rFonts w:cstheme="minorHAnsi"/>
          <w:color w:val="000000" w:themeColor="text1"/>
        </w:rPr>
      </w:pPr>
      <w:r w:rsidRPr="00816047">
        <w:rPr>
          <w:rFonts w:cstheme="minorHAnsi"/>
          <w:color w:val="000000" w:themeColor="text1"/>
        </w:rPr>
        <w:t>Reduce the maximum file upload and request size limits in application.properties to a more reasonable value, and consider adding checks on content type and file extensions. This will help reduce the risk of denial of service through large or malicious uploads.</w:t>
      </w:r>
    </w:p>
    <w:p w14:paraId="6968D91B" w14:textId="77777777" w:rsidR="00816047" w:rsidRPr="00816047" w:rsidRDefault="00816047" w:rsidP="00816047">
      <w:pPr>
        <w:numPr>
          <w:ilvl w:val="0"/>
          <w:numId w:val="28"/>
        </w:numPr>
        <w:suppressAutoHyphens/>
        <w:spacing w:after="0" w:line="240" w:lineRule="auto"/>
        <w:contextualSpacing/>
        <w:rPr>
          <w:rFonts w:cstheme="minorHAnsi"/>
          <w:color w:val="000000" w:themeColor="text1"/>
        </w:rPr>
      </w:pPr>
      <w:r w:rsidRPr="00816047">
        <w:rPr>
          <w:rFonts w:cstheme="minorHAnsi"/>
          <w:color w:val="000000" w:themeColor="text1"/>
        </w:rPr>
        <w:t>Store uploaded files in a secure directory that is not directly served by the web server. Apply appropriate file permissions and avoid using user supplied file names without cleaning them.</w:t>
      </w:r>
    </w:p>
    <w:p w14:paraId="765DC1F3" w14:textId="77777777" w:rsidR="00816047" w:rsidRPr="00816047" w:rsidRDefault="00816047" w:rsidP="00816047">
      <w:pPr>
        <w:numPr>
          <w:ilvl w:val="0"/>
          <w:numId w:val="28"/>
        </w:numPr>
        <w:suppressAutoHyphens/>
        <w:spacing w:after="0" w:line="240" w:lineRule="auto"/>
        <w:contextualSpacing/>
        <w:rPr>
          <w:rFonts w:cstheme="minorHAnsi"/>
          <w:color w:val="000000" w:themeColor="text1"/>
        </w:rPr>
      </w:pPr>
      <w:r w:rsidRPr="00816047">
        <w:rPr>
          <w:rFonts w:cstheme="minorHAnsi"/>
          <w:color w:val="000000" w:themeColor="text1"/>
        </w:rPr>
        <w:lastRenderedPageBreak/>
        <w:t>Improve encapsulation in the customer class by making sensitive fields private and providing controlled methods for reading and updating account balances. These methods should apply business rules and validation instead of allowing direct modifications.</w:t>
      </w:r>
    </w:p>
    <w:p w14:paraId="05E68769" w14:textId="77777777" w:rsidR="00816047" w:rsidRPr="00816047" w:rsidRDefault="00816047" w:rsidP="00816047">
      <w:pPr>
        <w:numPr>
          <w:ilvl w:val="0"/>
          <w:numId w:val="28"/>
        </w:numPr>
        <w:suppressAutoHyphens/>
        <w:spacing w:after="0" w:line="240" w:lineRule="auto"/>
        <w:contextualSpacing/>
        <w:rPr>
          <w:rFonts w:cstheme="minorHAnsi"/>
          <w:color w:val="000000" w:themeColor="text1"/>
        </w:rPr>
      </w:pPr>
      <w:r w:rsidRPr="00816047">
        <w:rPr>
          <w:rFonts w:cstheme="minorHAnsi"/>
          <w:color w:val="000000" w:themeColor="text1"/>
        </w:rPr>
        <w:t>Upgrade vulnerable dependencies such as Bouncy Castle, Spring Boot and its related Spring components, and json path to patched and supported versions. After upgrading, rerun static analysis tools as part of a regular process to catch new vulnerabilities early.</w:t>
      </w:r>
    </w:p>
    <w:p w14:paraId="77E56BA2" w14:textId="77777777" w:rsidR="00816047" w:rsidRPr="00816047" w:rsidRDefault="00816047" w:rsidP="00816047">
      <w:pPr>
        <w:suppressAutoHyphens/>
        <w:spacing w:after="0" w:line="240" w:lineRule="auto"/>
        <w:contextualSpacing/>
        <w:rPr>
          <w:rFonts w:cstheme="minorHAnsi"/>
          <w:color w:val="000000" w:themeColor="text1"/>
        </w:rPr>
      </w:pPr>
      <w:r w:rsidRPr="00816047">
        <w:rPr>
          <w:rFonts w:cstheme="minorHAnsi"/>
          <w:color w:val="000000" w:themeColor="text1"/>
        </w:rPr>
        <w:t>By applying these mitigation steps, Artemis Financial can significantly reduce the security risks in its web application and move closer to a secure and modernized software environment that supports its business goals while protecting customer data.</w:t>
      </w:r>
    </w:p>
    <w:p w14:paraId="6A69540B" w14:textId="75252F6F" w:rsidR="322AA2CB" w:rsidRPr="000B05B1" w:rsidRDefault="322AA2CB" w:rsidP="00816047">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C629A" w14:textId="77777777" w:rsidR="00F20525" w:rsidRDefault="00F20525" w:rsidP="002F3F84">
      <w:r>
        <w:separator/>
      </w:r>
    </w:p>
  </w:endnote>
  <w:endnote w:type="continuationSeparator" w:id="0">
    <w:p w14:paraId="5972DA87" w14:textId="77777777" w:rsidR="00F20525" w:rsidRDefault="00F20525" w:rsidP="002F3F84">
      <w:r>
        <w:continuationSeparator/>
      </w:r>
    </w:p>
  </w:endnote>
  <w:endnote w:type="continuationNotice" w:id="1">
    <w:p w14:paraId="0B6C9C3A" w14:textId="77777777" w:rsidR="00F20525" w:rsidRDefault="00F20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5878" w14:textId="77777777" w:rsidR="00F20525" w:rsidRDefault="00F20525" w:rsidP="002F3F84">
      <w:r>
        <w:separator/>
      </w:r>
    </w:p>
  </w:footnote>
  <w:footnote w:type="continuationSeparator" w:id="0">
    <w:p w14:paraId="27451882" w14:textId="77777777" w:rsidR="00F20525" w:rsidRDefault="00F20525" w:rsidP="002F3F84">
      <w:r>
        <w:continuationSeparator/>
      </w:r>
    </w:p>
  </w:footnote>
  <w:footnote w:type="continuationNotice" w:id="1">
    <w:p w14:paraId="7FCC2BB9" w14:textId="77777777" w:rsidR="00F20525" w:rsidRDefault="00F205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AC3"/>
    <w:multiLevelType w:val="hybridMultilevel"/>
    <w:tmpl w:val="6D722B72"/>
    <w:lvl w:ilvl="0" w:tplc="09682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DE6C86"/>
    <w:multiLevelType w:val="hybridMultilevel"/>
    <w:tmpl w:val="2ACAD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FDF5CCE"/>
    <w:multiLevelType w:val="multilevel"/>
    <w:tmpl w:val="480E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55474">
    <w:abstractNumId w:val="24"/>
  </w:num>
  <w:num w:numId="2" w16cid:durableId="1080641033">
    <w:abstractNumId w:val="9"/>
  </w:num>
  <w:num w:numId="3" w16cid:durableId="48696316">
    <w:abstractNumId w:val="7"/>
  </w:num>
  <w:num w:numId="4" w16cid:durableId="400517338">
    <w:abstractNumId w:val="25"/>
  </w:num>
  <w:num w:numId="5" w16cid:durableId="1327516238">
    <w:abstractNumId w:val="22"/>
  </w:num>
  <w:num w:numId="6" w16cid:durableId="1023173312">
    <w:abstractNumId w:val="2"/>
  </w:num>
  <w:num w:numId="7" w16cid:durableId="667905391">
    <w:abstractNumId w:val="8"/>
  </w:num>
  <w:num w:numId="8" w16cid:durableId="2056158376">
    <w:abstractNumId w:val="17"/>
  </w:num>
  <w:num w:numId="9" w16cid:durableId="2034652499">
    <w:abstractNumId w:val="16"/>
  </w:num>
  <w:num w:numId="10" w16cid:durableId="667711553">
    <w:abstractNumId w:val="14"/>
  </w:num>
  <w:num w:numId="11" w16cid:durableId="1200625610">
    <w:abstractNumId w:val="11"/>
  </w:num>
  <w:num w:numId="12" w16cid:durableId="702367391">
    <w:abstractNumId w:val="20"/>
  </w:num>
  <w:num w:numId="13" w16cid:durableId="1732731064">
    <w:abstractNumId w:val="18"/>
    <w:lvlOverride w:ilvl="0">
      <w:lvl w:ilvl="0">
        <w:numFmt w:val="lowerLetter"/>
        <w:lvlText w:val="%1."/>
        <w:lvlJc w:val="left"/>
      </w:lvl>
    </w:lvlOverride>
  </w:num>
  <w:num w:numId="14" w16cid:durableId="225528553">
    <w:abstractNumId w:val="12"/>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21"/>
  </w:num>
  <w:num w:numId="18" w16cid:durableId="54864448">
    <w:abstractNumId w:val="13"/>
  </w:num>
  <w:num w:numId="19" w16cid:durableId="189877605">
    <w:abstractNumId w:val="6"/>
  </w:num>
  <w:num w:numId="20" w16cid:durableId="1198857267">
    <w:abstractNumId w:val="23"/>
  </w:num>
  <w:num w:numId="21" w16cid:durableId="1595164647">
    <w:abstractNumId w:val="26"/>
  </w:num>
  <w:num w:numId="22" w16cid:durableId="502403426">
    <w:abstractNumId w:val="10"/>
  </w:num>
  <w:num w:numId="23" w16cid:durableId="1402559692">
    <w:abstractNumId w:val="3"/>
  </w:num>
  <w:num w:numId="24" w16cid:durableId="210264192">
    <w:abstractNumId w:val="19"/>
  </w:num>
  <w:num w:numId="25" w16cid:durableId="318656350">
    <w:abstractNumId w:val="5"/>
  </w:num>
  <w:num w:numId="26" w16cid:durableId="570623370">
    <w:abstractNumId w:val="15"/>
  </w:num>
  <w:num w:numId="27" w16cid:durableId="1716537178">
    <w:abstractNumId w:val="0"/>
  </w:num>
  <w:num w:numId="28" w16cid:durableId="78643362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87EED"/>
    <w:rsid w:val="001A381D"/>
    <w:rsid w:val="001C55A7"/>
    <w:rsid w:val="001E2BC4"/>
    <w:rsid w:val="001E5399"/>
    <w:rsid w:val="001E664A"/>
    <w:rsid w:val="001E73F9"/>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40515"/>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76EFF"/>
    <w:rsid w:val="004802CA"/>
    <w:rsid w:val="00485402"/>
    <w:rsid w:val="004968A6"/>
    <w:rsid w:val="004A2D9D"/>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047"/>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81DAB"/>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matthew willhite</cp:lastModifiedBy>
  <cp:revision>4</cp:revision>
  <dcterms:created xsi:type="dcterms:W3CDTF">2025-11-17T01:16:00Z</dcterms:created>
  <dcterms:modified xsi:type="dcterms:W3CDTF">2025-11-17T01:23:00Z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