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right="15" w:firstLine="0" w:left="0"/>
        <w:jc w:val="center"/>
        <w:rPr/>
      </w:pPr>
      <w:r/>
      <w:r/>
    </w:p>
    <w:p>
      <w:pPr>
        <w:pBdr/>
        <w:spacing w:after="23" w:line="259" w:lineRule="auto"/>
        <w:ind w:firstLine="0" w:left="2780"/>
        <w:jc w:val="left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5865" cy="610997"/>
                <wp:effectExtent l="0" t="0" r="0" b="0"/>
                <wp:docPr id="1" name="Group 14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75865" cy="610997"/>
                          <a:chOff x="0" y="0"/>
                          <a:chExt cx="2475865" cy="610997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18046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1460500" y="1854"/>
                            <a:ext cx="1015365" cy="6091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194.95pt;height:48.11pt;mso-wrap-distance-left:0.00pt;mso-wrap-distance-top:0.00pt;mso-wrap-distance-right:0.00pt;mso-wrap-distance-bottom:0.00pt;" coordorigin="0,0" coordsize="24758,6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1804;height:6108;z-index:1;" stroked="false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4605;top:18;width:10153;height:6091;z-index:1;" stroked="false">
                  <v:imagedata r:id="rId10" o:title=""/>
                  <o:lock v:ext="edit" rotation="t"/>
                </v:shape>
              </v:group>
            </w:pict>
          </mc:Fallback>
        </mc:AlternateContent>
      </w:r>
      <w:r/>
    </w:p>
    <w:p>
      <w:pPr>
        <w:pBdr/>
        <w:spacing w:after="17"/>
        <w:ind w:left="0"/>
        <w:rPr/>
      </w:pPr>
      <w:r>
        <w:t xml:space="preserve">_______________________________________________________________ </w:t>
      </w:r>
      <w:r/>
    </w:p>
    <w:p>
      <w:pPr>
        <w:pBdr/>
        <w:spacing w:after="27" w:line="259" w:lineRule="auto"/>
        <w:ind w:right="965" w:left="906"/>
        <w:jc w:val="center"/>
        <w:rPr/>
      </w:pPr>
      <w:r>
        <w:rPr>
          <w:rFonts w:ascii="Verdana" w:hAnsi="Verdana" w:eastAsia="Verdana" w:cs="Verdana"/>
          <w:b/>
          <w:color w:val="800000"/>
          <w:sz w:val="20"/>
        </w:rPr>
        <w:t xml:space="preserve">Faculdade de Tecnologia de Araras – Antônio Brambilla </w:t>
      </w:r>
      <w:r/>
    </w:p>
    <w:p>
      <w:pPr>
        <w:pBdr/>
        <w:spacing w:after="52" w:line="259" w:lineRule="auto"/>
        <w:ind w:right="74" w:firstLine="0" w:left="0"/>
        <w:jc w:val="center"/>
        <w:rPr/>
      </w:pPr>
      <w:r>
        <w:rPr>
          <w:rFonts w:ascii="Verdana" w:hAnsi="Verdana" w:eastAsia="Verdana" w:cs="Verdana"/>
          <w:sz w:val="20"/>
        </w:rPr>
        <w:t xml:space="preserve">Tecnologia em Desenvolvimento de Software </w:t>
      </w:r>
      <w:r>
        <w:rPr>
          <w:rFonts w:ascii="Verdana" w:hAnsi="Verdana" w:eastAsia="Verdana" w:cs="Verdana"/>
          <w:color w:val="ff0000"/>
          <w:sz w:val="20"/>
        </w:rP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/>
        <w:ind w:right="72" w:left="10"/>
        <w:jc w:val="center"/>
        <w:rPr>
          <w:b/>
        </w:rPr>
      </w:pPr>
      <w:r>
        <w:rPr>
          <w:b/>
        </w:rPr>
        <w:t xml:space="preserve">Roberto Guedes de </w:t>
      </w:r>
      <w:r>
        <w:rPr>
          <w:b/>
        </w:rPr>
        <w:t xml:space="preserve">Almeida Junior</w:t>
      </w:r>
      <w:r>
        <w:rPr>
          <w:b/>
        </w:rPr>
      </w:r>
    </w:p>
    <w:p>
      <w:pPr>
        <w:pBdr/>
        <w:spacing/>
        <w:ind w:right="72" w:left="10"/>
        <w:jc w:val="center"/>
        <w:rPr>
          <w:b/>
        </w:rPr>
      </w:pPr>
      <w:r>
        <w:rPr>
          <w:b/>
        </w:rPr>
        <w:t xml:space="preserve">Wesley Gustavo </w:t>
      </w:r>
      <w:r>
        <w:rPr>
          <w:b/>
        </w:rPr>
        <w:t xml:space="preserve">K</w:t>
      </w:r>
      <w:r>
        <w:rPr>
          <w:b/>
        </w:rPr>
        <w:t xml:space="preserve">ilian</w:t>
      </w:r>
      <w:r>
        <w:rPr>
          <w:b/>
        </w:rPr>
        <w:t xml:space="preserve"> </w:t>
      </w:r>
      <w:r>
        <w:rPr>
          <w:b/>
        </w:rPr>
      </w:r>
    </w:p>
    <w:p>
      <w:pPr>
        <w:pBdr/>
        <w:spacing/>
        <w:ind w:right="72" w:left="10"/>
        <w:jc w:val="center"/>
        <w:rPr/>
      </w:pPr>
      <w:r>
        <w:rPr>
          <w:b/>
        </w:rPr>
        <w:t xml:space="preserve">William Fonseca </w:t>
      </w:r>
      <w:r>
        <w:rPr>
          <w:b/>
        </w:rPr>
        <w:t xml:space="preserve">Geralde</w:t>
      </w:r>
      <w:r>
        <w:rPr>
          <w:b/>
        </w:rPr>
        <w:t xml:space="preserve"> 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10"/>
        <w:ind w:right="80" w:left="10"/>
        <w:jc w:val="center"/>
        <w:rPr/>
      </w:pPr>
      <w:r>
        <w:rPr>
          <w:b/>
        </w:rPr>
        <w:t xml:space="preserve">EMPRESA: </w:t>
      </w:r>
      <w:r>
        <w:rPr>
          <w:b/>
        </w:rPr>
        <w:t xml:space="preserve">WRW</w:t>
      </w:r>
      <w:r>
        <w:rPr>
          <w:b/>
        </w:rPr>
        <w:t xml:space="preserve">Domain</w:t>
      </w:r>
      <w:r>
        <w:rPr>
          <w:b/>
        </w:rP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1287" w:left="1223"/>
        <w:jc w:val="center"/>
        <w:rPr/>
      </w:pPr>
      <w:r>
        <w:t xml:space="preserve">RELATÓRIO TÉCNICO – PROJETO INTEGRADOR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Style w:val="677"/>
        <w:pBdr/>
        <w:spacing w:after="0"/>
        <w:ind w:right="3631" w:left="3638"/>
        <w:rPr/>
      </w:pPr>
      <w:r>
        <w:t xml:space="preserve">Araras | SP 2024 </w:t>
      </w:r>
      <w:r/>
    </w:p>
    <w:p>
      <w:pPr>
        <w:pBdr/>
        <w:spacing w:after="24" w:line="259" w:lineRule="auto"/>
        <w:ind w:firstLine="0" w:left="2587"/>
        <w:jc w:val="left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5865" cy="687324"/>
                <wp:effectExtent l="0" t="0" r="0" b="0"/>
                <wp:docPr id="2" name="Group 16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75865" cy="687324"/>
                          <a:chOff x="0" y="0"/>
                          <a:chExt cx="2475865" cy="68732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382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238250" y="1746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238250" y="3492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jc w:val="left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8250" y="524637"/>
                            <a:ext cx="46929" cy="188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76200"/>
                            <a:ext cx="118046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1460500" y="78181"/>
                            <a:ext cx="1015365" cy="6091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" o:spid="_x0000_s0000" style="width:194.95pt;height:54.12pt;mso-wrap-distance-left:0.00pt;mso-wrap-distance-top:0.00pt;mso-wrap-distance-right:0.00pt;mso-wrap-distance-bottom:0.00pt;" coordorigin="0,0" coordsize="24758,6873">
                <v:shape id="shape 4" o:spid="_x0000_s4" o:spt="1" type="#_x0000_t1" style="position:absolute;left:12382;top:0;width:563;height:2260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5" o:spid="_x0000_s5" o:spt="1" type="#_x0000_t1" style="position:absolute;left:12382;top:1746;width:563;height:2260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6" o:spid="_x0000_s6" o:spt="1" type="#_x0000_t1" style="position:absolute;left:12382;top:3492;width:563;height:2260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jc w:val="left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7" o:spid="_x0000_s7" o:spt="1" type="#_x0000_t1" style="position:absolute;left:12382;top:5246;width:469;height:1883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0;top:762;width:11804;height:6108;z-index:1;" stroked="false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14605;top:781;width:10153;height:6091;z-index:1;" stroked="false">
                  <v:imagedata r:id="rId10" o:title=""/>
                  <o:lock v:ext="edit" rotation="t"/>
                </v:shape>
              </v:group>
            </w:pict>
          </mc:Fallback>
        </mc:AlternateContent>
      </w:r>
      <w:r/>
    </w:p>
    <w:p>
      <w:pPr>
        <w:pBdr/>
        <w:spacing w:after="37" w:line="259" w:lineRule="auto"/>
        <w:ind w:right="80" w:firstLine="0" w:left="0"/>
        <w:jc w:val="center"/>
        <w:rPr/>
      </w:pPr>
      <w:r>
        <w:rPr>
          <w:sz w:val="20"/>
        </w:rPr>
        <w:t xml:space="preserve">___________________________________________________________________ </w:t>
      </w:r>
      <w:r/>
    </w:p>
    <w:p>
      <w:pPr>
        <w:pBdr/>
        <w:spacing w:after="62" w:line="259" w:lineRule="auto"/>
        <w:ind w:right="898" w:left="906"/>
        <w:jc w:val="center"/>
        <w:rPr/>
      </w:pPr>
      <w:r>
        <w:rPr>
          <w:rFonts w:ascii="Verdana" w:hAnsi="Verdana" w:eastAsia="Verdana" w:cs="Verdana"/>
          <w:b/>
          <w:color w:val="800000"/>
          <w:sz w:val="20"/>
        </w:rPr>
        <w:t xml:space="preserve">Faculdad</w:t>
      </w:r>
      <w:r>
        <w:rPr>
          <w:rFonts w:ascii="Verdana" w:hAnsi="Verdana" w:eastAsia="Verdana" w:cs="Verdana"/>
          <w:b/>
          <w:color w:val="800000"/>
          <w:sz w:val="20"/>
        </w:rPr>
        <w:t xml:space="preserve">e de Tecnologia de Araras – Antô</w:t>
      </w:r>
      <w:r>
        <w:rPr>
          <w:rFonts w:ascii="Verdana" w:hAnsi="Verdana" w:eastAsia="Verdana" w:cs="Verdana"/>
          <w:b/>
          <w:color w:val="800000"/>
          <w:sz w:val="20"/>
        </w:rPr>
        <w:t xml:space="preserve">nio Brambilla </w:t>
      </w:r>
      <w:r>
        <w:rPr>
          <w:rFonts w:ascii="Verdana" w:hAnsi="Verdana" w:eastAsia="Verdana" w:cs="Verdana"/>
          <w:sz w:val="20"/>
        </w:rPr>
        <w:t xml:space="preserve">Tecnologia em Desenvolvimento de Software </w:t>
      </w:r>
      <w:r>
        <w:rPr>
          <w:rFonts w:ascii="Verdana" w:hAnsi="Verdana" w:eastAsia="Verdana" w:cs="Verdana"/>
          <w:color w:val="ff0000"/>
          <w:sz w:val="20"/>
        </w:rPr>
        <w:t xml:space="preserve"> </w:t>
      </w:r>
      <w:r/>
    </w:p>
    <w:p>
      <w:pPr>
        <w:pBdr/>
        <w:spacing w:after="20" w:line="259" w:lineRule="auto"/>
        <w:ind w:firstLine="0" w:left="14"/>
        <w:jc w:val="center"/>
        <w:rPr/>
      </w:pPr>
      <w:r>
        <w:rPr>
          <w:rFonts w:ascii="Verdana" w:hAnsi="Verdana" w:eastAsia="Verdana" w:cs="Verdana"/>
        </w:rP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/>
    </w:p>
    <w:p>
      <w:pPr>
        <w:pBdr/>
        <w:spacing/>
        <w:ind w:right="72" w:left="10"/>
        <w:jc w:val="center"/>
        <w:rPr>
          <w:b/>
        </w:rPr>
      </w:pPr>
      <w:r>
        <w:t xml:space="preserve"> </w:t>
      </w:r>
      <w:r>
        <w:rPr>
          <w:b/>
        </w:rPr>
        <w:t xml:space="preserve">Roberto Guedes de </w:t>
      </w:r>
      <w:r>
        <w:rPr>
          <w:b/>
        </w:rPr>
      </w:r>
    </w:p>
    <w:p>
      <w:pPr>
        <w:pBdr/>
        <w:spacing/>
        <w:ind w:right="72" w:left="10"/>
        <w:jc w:val="center"/>
        <w:rPr>
          <w:b/>
        </w:rPr>
      </w:pPr>
      <w:r>
        <w:rPr>
          <w:b/>
        </w:rPr>
        <w:t xml:space="preserve">Wesley Gustavo </w:t>
      </w:r>
      <w:r>
        <w:rPr>
          <w:b/>
        </w:rPr>
        <w:t xml:space="preserve">K</w:t>
      </w:r>
      <w:r>
        <w:rPr>
          <w:b/>
        </w:rPr>
        <w:t xml:space="preserve">ilian</w:t>
      </w:r>
      <w:r>
        <w:rPr>
          <w:b/>
        </w:rPr>
        <w:t xml:space="preserve"> </w:t>
      </w:r>
      <w:r>
        <w:rPr>
          <w:b/>
        </w:rPr>
      </w:r>
    </w:p>
    <w:p>
      <w:pPr>
        <w:pBdr/>
        <w:spacing/>
        <w:ind w:right="72" w:left="10"/>
        <w:jc w:val="center"/>
        <w:rPr/>
      </w:pPr>
      <w:r>
        <w:rPr>
          <w:b/>
        </w:rPr>
        <w:t xml:space="preserve">William Fonseca </w:t>
      </w:r>
      <w:r>
        <w:rPr>
          <w:b/>
        </w:rPr>
        <w:t xml:space="preserve">Geralde</w:t>
      </w:r>
      <w:r>
        <w:rPr>
          <w:b/>
        </w:rPr>
        <w:t xml:space="preserve">  </w:t>
      </w:r>
      <w:r/>
    </w:p>
    <w:p>
      <w:pPr>
        <w:pBdr/>
        <w:spacing w:after="0" w:line="259" w:lineRule="auto"/>
        <w:ind w:firstLine="0" w:left="0"/>
        <w:jc w:val="left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10"/>
        <w:ind w:right="80" w:left="10"/>
        <w:jc w:val="center"/>
        <w:rPr/>
      </w:pPr>
      <w:r>
        <w:rPr>
          <w:b/>
        </w:rPr>
        <w:t xml:space="preserve">EMPRESA: </w:t>
      </w:r>
      <w:r>
        <w:rPr>
          <w:b/>
        </w:rPr>
        <w:t xml:space="preserve">WRW</w:t>
      </w:r>
      <w:r>
        <w:rPr>
          <w:b/>
        </w:rPr>
        <w:t xml:space="preserve">Domain</w:t>
      </w:r>
      <w:r/>
    </w:p>
    <w:p>
      <w:pPr>
        <w:pBdr/>
        <w:spacing w:after="0" w:line="259" w:lineRule="auto"/>
        <w:ind w:right="4" w:firstLine="0" w:left="0"/>
        <w:jc w:val="center"/>
        <w:rPr/>
      </w:pPr>
      <w:r/>
      <w:r/>
    </w:p>
    <w:p>
      <w:pPr>
        <w:pBdr/>
        <w:spacing w:after="0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right="180" w:left="10"/>
        <w:jc w:val="right"/>
        <w:rPr/>
      </w:pPr>
      <w:r>
        <w:t xml:space="preserve">RELATÓRIO TÉCNICO – PROJETO INTEGRADOR </w:t>
      </w:r>
      <w:r/>
    </w:p>
    <w:p>
      <w:pPr>
        <w:pBdr/>
        <w:spacing w:after="0" w:line="259" w:lineRule="auto"/>
        <w:ind w:right="1134" w:firstLine="0" w:left="0"/>
        <w:jc w:val="center"/>
        <w:rPr/>
      </w:pPr>
      <w:r>
        <w:t xml:space="preserve"> </w:t>
      </w:r>
      <w:r/>
    </w:p>
    <w:p>
      <w:pPr>
        <w:pBdr/>
        <w:spacing w:after="3" w:line="240" w:lineRule="auto"/>
        <w:ind w:right="25" w:left="3982"/>
        <w:jc w:val="left"/>
        <w:rPr/>
      </w:pPr>
      <w:r>
        <w:t xml:space="preserve">Relatório Técnico apresentado à Faculdade de Tecnologia de Araras – Ant</w:t>
      </w:r>
      <w:r>
        <w:t xml:space="preserve">ô</w:t>
      </w:r>
      <w:r>
        <w:t xml:space="preserve">nio Brambilla, como requisito parcial de aprovação na disciplina Laboratório de Desenvolvimento Web do curso de Desenvolvimento de Sistemas Multiplataforma. </w:t>
      </w:r>
      <w:r/>
    </w:p>
    <w:p>
      <w:pPr>
        <w:pBdr/>
        <w:spacing w:after="0" w:line="259" w:lineRule="auto"/>
        <w:ind w:firstLine="0" w:left="0"/>
        <w:jc w:val="left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113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left="-5"/>
        <w:jc w:val="center"/>
        <w:rPr/>
      </w:pPr>
      <w:r>
        <w:rPr>
          <w:b/>
        </w:rPr>
        <w:t xml:space="preserve">Araras | SP</w:t>
      </w:r>
      <w:r/>
    </w:p>
    <w:p>
      <w:pPr>
        <w:pStyle w:val="677"/>
        <w:pBdr/>
        <w:spacing/>
        <w:ind/>
        <w:rPr/>
      </w:pPr>
      <w:r>
        <w:t xml:space="preserve">202</w:t>
      </w:r>
      <w:r>
        <w:t xml:space="preserve">4</w:t>
      </w:r>
      <w:r/>
    </w:p>
    <w:p>
      <w:pPr>
        <w:pBdr/>
        <w:spacing w:after="117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0" w:line="259" w:lineRule="auto"/>
        <w:ind w:right="1810" w:left="10"/>
        <w:jc w:val="right"/>
        <w:rPr/>
      </w:pPr>
      <w:r>
        <w:t xml:space="preserve">RELATÓRIO TÉCNICO – PROJETO INTEGRADOR </w:t>
      </w:r>
      <w:r/>
    </w:p>
    <w:p>
      <w:pPr>
        <w:pBdr/>
        <w:spacing w:after="0" w:line="259" w:lineRule="auto"/>
        <w:ind w:right="1810" w:left="10"/>
        <w:jc w:val="right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10"/>
        <w:ind w:right="80" w:left="10"/>
        <w:jc w:val="center"/>
        <w:rPr/>
      </w:pPr>
      <w:r>
        <w:rPr>
          <w:b/>
        </w:rPr>
        <w:t xml:space="preserve">EMPRESA: </w:t>
      </w:r>
      <w:r>
        <w:rPr>
          <w:b/>
        </w:rPr>
        <w:t xml:space="preserve">WRW</w:t>
      </w:r>
      <w:r>
        <w:rPr>
          <w:b/>
        </w:rPr>
        <w:t xml:space="preserve">Domain</w:t>
      </w:r>
      <w:r/>
    </w:p>
    <w:p>
      <w:pPr>
        <w:pBdr/>
        <w:spacing w:after="20" w:line="259" w:lineRule="auto"/>
        <w:ind w:right="20" w:firstLine="0" w:left="0"/>
        <w:jc w:val="center"/>
        <w:rPr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1137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1285" w:left="1223"/>
        <w:jc w:val="center"/>
        <w:rPr/>
      </w:pPr>
      <w:r>
        <w:t xml:space="preserve">BANCA EXAMINADORA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0" w:line="361" w:lineRule="auto"/>
        <w:ind w:right="1216" w:left="1223"/>
        <w:jc w:val="center"/>
        <w:rPr/>
      </w:pPr>
      <w:r>
        <w:t xml:space="preserve">______________________________________________ Prof. Fernando Bryan </w:t>
      </w:r>
      <w:r>
        <w:t xml:space="preserve">Frizzarin</w:t>
      </w:r>
      <w:r/>
    </w:p>
    <w:p>
      <w:pPr>
        <w:pBdr/>
        <w:spacing w:after="112" w:line="259" w:lineRule="auto"/>
        <w:ind w:right="4" w:firstLine="0" w:left="0"/>
        <w:jc w:val="center"/>
        <w:rPr/>
      </w:pPr>
      <w:r>
        <w:t xml:space="preserve"> </w:t>
      </w:r>
      <w:r/>
    </w:p>
    <w:p>
      <w:pPr>
        <w:pBdr/>
        <w:spacing w:after="117" w:line="259" w:lineRule="auto"/>
        <w:ind w:right="4" w:firstLine="0" w:left="0"/>
        <w:jc w:val="center"/>
        <w:rPr/>
      </w:pPr>
      <w:r/>
      <w:r/>
    </w:p>
    <w:p>
      <w:pPr>
        <w:pBdr/>
        <w:spacing/>
        <w:ind w:left="0"/>
        <w:rPr/>
      </w:pPr>
      <w:r>
        <w:t xml:space="preserve">                                         Araras, 27 de novembro de 2024.</w:t>
      </w: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Bdr/>
        <w:spacing w:after="115" w:line="259" w:lineRule="auto"/>
        <w:ind w:right="10" w:firstLine="0" w:left="0"/>
        <w:jc w:val="center"/>
        <w:rPr/>
      </w:pP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Bdr/>
        <w:spacing/>
        <w:ind w:right="71" w:left="10"/>
        <w:jc w:val="center"/>
        <w:rPr/>
      </w:pPr>
      <w:r>
        <w:rPr>
          <w:b/>
        </w:rPr>
        <w:t xml:space="preserve">Araras | SP 2024</w:t>
      </w:r>
      <w:r/>
    </w:p>
    <w:p>
      <w:pPr>
        <w:pBdr/>
        <w:spacing w:after="117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117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113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Bdr/>
        <w:spacing w:after="117" w:line="259" w:lineRule="auto"/>
        <w:ind w:right="4" w:firstLine="0" w:left="0"/>
        <w:jc w:val="center"/>
        <w:rPr/>
      </w:pPr>
      <w:r>
        <w:rPr>
          <w:b/>
        </w:rPr>
        <w:t xml:space="preserve"> </w:t>
      </w:r>
      <w:r/>
    </w:p>
    <w:p>
      <w:pPr>
        <w:pStyle w:val="677"/>
        <w:pBdr/>
        <w:spacing/>
        <w:ind w:right="73"/>
        <w:rPr/>
      </w:pPr>
      <w:r>
        <w:t xml:space="preserve">AGRADECIMENTOS </w:t>
      </w:r>
      <w:r/>
    </w:p>
    <w:p>
      <w:pPr>
        <w:pBdr/>
        <w:spacing w:after="117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117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2" w:line="360" w:lineRule="auto"/>
        <w:ind w:left="0"/>
        <w:rPr/>
      </w:pPr>
      <w:r>
        <w:t xml:space="preserve">A Deus, por permitir saúde е determinação</w:t>
      </w:r>
      <w:r>
        <w:t xml:space="preserve"> a todos os integrantes do grupo para a realização deste trabalho. Aos familiares, pelo apoio e ajuda, que muitos contribuíram para a realização deste trabalho. Aos colegas, por compartilharem momentos de descobertas e aprendizado ao longo deste percurso. </w:t>
      </w:r>
      <w:r/>
    </w:p>
    <w:p>
      <w:pPr>
        <w:pBdr/>
        <w:spacing/>
        <w:ind/>
        <w:rPr/>
      </w:pPr>
      <w:r>
        <w:t xml:space="preserve">A todos os professores, pelos ensinamentos ao longo do curso, pelo o desempenhado tal função com dedicação e amizade.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7"/>
        <w:pBdr/>
        <w:spacing w:after="10"/>
        <w:ind w:right="74"/>
        <w:rPr/>
      </w:pPr>
      <w:r/>
      <w:r/>
    </w:p>
    <w:p>
      <w:pPr>
        <w:pStyle w:val="677"/>
        <w:pBdr/>
        <w:spacing w:after="10"/>
        <w:ind w:right="74"/>
        <w:jc w:val="left"/>
        <w:rPr/>
      </w:pPr>
      <w:r>
        <w:t xml:space="preserve">RESUMO </w:t>
      </w:r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ascii="Times New Roman" w:hAnsi="Times New Roman" w:eastAsia="Times New Roman" w:cs="Times New Roman"/>
          <w:color w:val="auto"/>
          <w:szCs w:val="24"/>
        </w:rPr>
      </w:pPr>
      <w:r>
        <w:rPr>
          <w:rFonts w:ascii="Times New Roman" w:hAnsi="Times New Roman" w:eastAsia="Times New Roman" w:cs="Times New Roman"/>
          <w:color w:val="auto"/>
          <w:szCs w:val="24"/>
        </w:rPr>
      </w:r>
      <w:r>
        <w:rPr>
          <w:rFonts w:ascii="Times New Roman" w:hAnsi="Times New Roman" w:eastAsia="Times New Roman" w:cs="Times New Roman"/>
          <w:color w:val="auto"/>
          <w:szCs w:val="24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ascii="Times New Roman" w:hAnsi="Times New Roman" w:eastAsia="Times New Roman" w:cs="Times New Roman"/>
          <w:color w:val="auto"/>
          <w:szCs w:val="24"/>
        </w:rPr>
      </w:pPr>
      <w:r>
        <w:rPr>
          <w:rFonts w:ascii="Times New Roman" w:hAnsi="Times New Roman" w:eastAsia="Times New Roman" w:cs="Times New Roman"/>
          <w:color w:val="auto"/>
          <w:szCs w:val="24"/>
        </w:rPr>
      </w:r>
      <w:r>
        <w:rPr>
          <w:rFonts w:ascii="Times New Roman" w:hAnsi="Times New Roman" w:eastAsia="Times New Roman" w:cs="Times New Roman"/>
          <w:color w:val="auto"/>
          <w:szCs w:val="24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Nosso projeto consiste em desenvolver um </w:t>
      </w:r>
      <w:r>
        <w:rPr>
          <w:rFonts w:eastAsia="Times New Roman"/>
          <w:bCs/>
          <w:color w:val="auto"/>
          <w:szCs w:val="24"/>
        </w:rPr>
        <w:t xml:space="preserve">marketplace inovador para a compra e venda de domínios</w:t>
      </w:r>
      <w:r>
        <w:rPr>
          <w:rFonts w:eastAsia="Times New Roman"/>
          <w:color w:val="auto"/>
          <w:szCs w:val="24"/>
        </w:rPr>
        <w:t xml:space="preserve"> na internet. O objetivo é oferecer uma plataforma moderna, com um layout atrativo e funcional, que torne a experiência do usuário mais agradável e intuitiva.</w:t>
      </w:r>
      <w:r>
        <w:rPr>
          <w:rFonts w:eastAsia="Times New Roman"/>
          <w:color w:val="auto"/>
          <w:szCs w:val="24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O sistema atuará como </w:t>
      </w:r>
      <w:r>
        <w:rPr>
          <w:rFonts w:eastAsia="Times New Roman"/>
          <w:bCs/>
          <w:color w:val="auto"/>
          <w:szCs w:val="24"/>
        </w:rPr>
        <w:t xml:space="preserve">intermediário entre os proprietários de domínios e os possíveis compradores</w:t>
      </w:r>
      <w:r>
        <w:rPr>
          <w:rFonts w:eastAsia="Times New Roman"/>
          <w:color w:val="auto"/>
          <w:szCs w:val="24"/>
        </w:rPr>
        <w:t xml:space="preserve">, proporcionando segurança e transparência em todas as etapas da negociação. Também incluiremos a opção de </w:t>
      </w:r>
      <w:r>
        <w:rPr>
          <w:rFonts w:eastAsia="Times New Roman"/>
          <w:bCs/>
          <w:color w:val="auto"/>
          <w:szCs w:val="24"/>
        </w:rPr>
        <w:t xml:space="preserve">leilões de domínios</w:t>
      </w:r>
      <w:r>
        <w:rPr>
          <w:rFonts w:eastAsia="Times New Roman"/>
          <w:color w:val="auto"/>
          <w:szCs w:val="24"/>
        </w:rPr>
        <w:t xml:space="preserve">, permitindo uma disputa justa e ampliando as possibilidades de compra para os usuários.</w:t>
      </w:r>
      <w:r>
        <w:rPr>
          <w:rFonts w:eastAsia="Times New Roman"/>
          <w:color w:val="auto"/>
          <w:szCs w:val="24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A avaliação dos preços será feita</w:t>
      </w:r>
      <w:r>
        <w:rPr>
          <w:rFonts w:eastAsia="Times New Roman"/>
          <w:color w:val="auto"/>
          <w:szCs w:val="24"/>
        </w:rPr>
        <w:t xml:space="preserve"> com base em uma API especializada, garantindo precisão e confiabilidade na definição dos valores dos domínios. Nosso foco é atender às necessidades tanto de vendedores quanto de compradores, criando uma solução completa e confiável no mercado de domínios.</w:t>
      </w:r>
      <w:r>
        <w:rPr>
          <w:rFonts w:eastAsia="Times New Roman"/>
          <w:color w:val="auto"/>
          <w:szCs w:val="24"/>
        </w:rPr>
      </w:r>
    </w:p>
    <w:p>
      <w:pPr>
        <w:pBdr/>
        <w:spacing/>
        <w:ind/>
        <w:rPr/>
      </w:pPr>
      <w:r>
        <w:t xml:space="preserve">Nosso marketplace visa não apenas facilitar as transações, mas também se posicionar como uma referência no setor, oferecendo suporte completo aos usu</w:t>
      </w:r>
      <w:r>
        <w:t xml:space="preserve">ários. A plataforma contará com ferramentas avançadas para busca e filtragem de domínios, permitindo que compradores encontrem rapidamente as opções que melhor atendam às suas necessidades. Além disso, serão disponibilizados recursos educacionais e informa</w:t>
      </w:r>
      <w:r>
        <w:t xml:space="preserve">tivos, como dicas para escolher um bom domínio, tendências do mercado e orientações sobre como realizar negociações seguras. Com isso, buscamos criar uma experiência confiável e acessível tanto para iniciantes quanto para profissionais experientes na área.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8"/>
        <w:pBdr/>
        <w:spacing/>
        <w:ind/>
        <w:rPr>
          <w:rFonts w:ascii="Arial" w:hAnsi="Arial" w:eastAsia="Times New Roman" w:cs="Arial"/>
          <w:b/>
          <w:color w:val="auto"/>
          <w:sz w:val="27"/>
        </w:rPr>
      </w:pPr>
      <w:r>
        <w:rPr>
          <w:rFonts w:ascii="Arial" w:hAnsi="Arial" w:cs="Arial"/>
          <w:b/>
          <w:color w:val="auto"/>
        </w:rPr>
        <w:t xml:space="preserve">1. INTRODUÇÃO</w:t>
      </w:r>
      <w:r>
        <w:rPr>
          <w:rFonts w:ascii="Arial" w:hAnsi="Arial" w:eastAsia="Times New Roman" w:cs="Arial"/>
          <w:b/>
          <w:color w:val="auto"/>
          <w:sz w:val="27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Este projeto tem como principal função criar um ambiente inovador para a comercialização de domínios na internet. A </w:t>
      </w:r>
      <w:r>
        <w:rPr>
          <w:rFonts w:ascii="Arial" w:hAnsi="Arial" w:cs="Arial"/>
        </w:rPr>
        <w:t xml:space="preserve">WR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surge como um marketplace que v</w:t>
      </w:r>
      <w:r>
        <w:rPr>
          <w:rFonts w:ascii="Arial" w:hAnsi="Arial" w:cs="Arial"/>
        </w:rPr>
        <w:t xml:space="preserve">isa transformar a experiência de compra e venda de domínios, digitalizando e modernizando esse processo para facilitar transações entre vendedores e compradores. Nosso objetivo é oferecer uma plataforma eficiente, segura e acessível para todos os usuários.</w:t>
      </w:r>
      <w:r>
        <w:rPr>
          <w:rFonts w:ascii="Arial" w:hAnsi="Arial" w:cs="Arial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WRW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se destaca ao intermediar negociações, oferecer opções de leilão e integrar ferramentas práticas que permitem ao cliente encontrar o domínio ideal. Além disso, o uso de APIs especializadas assegura a avaliaç</w:t>
      </w:r>
      <w:r>
        <w:rPr>
          <w:rFonts w:ascii="Arial" w:hAnsi="Arial" w:cs="Arial"/>
        </w:rPr>
        <w:t xml:space="preserve">ão precisa dos valores dos domínios, proporcionando maior confiabilidade e transparência nas transações. Com isso, a plataforma busca atender desde pequenos empreendedores até grandes empresas que desejam expandir sua presença digital de forma estratégica.</w:t>
      </w:r>
      <w:r>
        <w:rPr>
          <w:rFonts w:ascii="Arial" w:hAnsi="Arial" w:cs="Arial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projeto visa centralizar e organizar o mercado de domínios, garantindo que todas as etapas sejam simplificadas e acompanhadas em um único ambiente virtual. A </w:t>
      </w:r>
      <w:r>
        <w:rPr>
          <w:rFonts w:ascii="Arial" w:hAnsi="Arial" w:cs="Arial"/>
        </w:rPr>
        <w:t xml:space="preserve">WRW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está comprometida em criar um espaço que incentive a inovação e o crescimento do mercado digital.</w:t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color w:val="auto"/>
          <w:szCs w:val="24"/>
        </w:rPr>
      </w:pPr>
      <w:r>
        <w:rPr>
          <w:b/>
          <w:color w:val="auto"/>
          <w:szCs w:val="24"/>
        </w:rPr>
      </w:r>
      <w:r>
        <w:rPr>
          <w:b/>
          <w:color w:val="auto"/>
          <w:szCs w:val="24"/>
        </w:rPr>
      </w:r>
    </w:p>
    <w:p>
      <w:pPr>
        <w:pStyle w:val="678"/>
        <w:pBdr/>
        <w:spacing/>
        <w:ind/>
        <w:rPr>
          <w:rFonts w:ascii="Arial" w:hAnsi="Arial" w:eastAsia="Times New Roman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2. A EMPRESA</w:t>
      </w:r>
      <w:r>
        <w:rPr>
          <w:rFonts w:ascii="Arial" w:hAnsi="Arial" w:eastAsia="Times New Roman" w:cs="Arial"/>
          <w:b/>
          <w:color w:val="auto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WRW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é uma e</w:t>
      </w:r>
      <w:r>
        <w:rPr>
          <w:rFonts w:ascii="Arial" w:hAnsi="Arial" w:cs="Arial"/>
        </w:rPr>
        <w:t xml:space="preserve">mpresa visionária especializada em soluções digitais para o mercado de domínios. Nosso objetivo é atender às necessidades crescentes do mercado digital, oferecendo uma plataforma moderna e acessível que revoluciona o processo de compra e venda de domínios.</w:t>
      </w:r>
      <w:r>
        <w:rPr>
          <w:rFonts w:ascii="Arial" w:hAnsi="Arial" w:cs="Arial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Style w:val="685"/>
          <w:rFonts w:ascii="Arial" w:hAnsi="Arial" w:cs="Arial"/>
          <w:b w:val="0"/>
        </w:rPr>
        <w:t xml:space="preserve">Soluções Personalizadas:</w:t>
      </w:r>
      <w:r>
        <w:rPr>
          <w:rFonts w:ascii="Arial" w:hAnsi="Arial" w:cs="Arial"/>
        </w:rPr>
        <w:br/>
        <w:t xml:space="preserve">A </w:t>
      </w:r>
      <w:r>
        <w:rPr>
          <w:rFonts w:ascii="Arial" w:hAnsi="Arial" w:cs="Arial"/>
        </w:rPr>
        <w:t xml:space="preserve">WRW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desenvolve ferramentas sob medida para que vendedores e compradores possam negociar de maneira prática e eficiente. Desde o gerenciamento de leilões até sistemas avançados de busca e filtragem, nosso foco é oferecer uma experiência única e diferenciada.</w:t>
      </w:r>
      <w:r>
        <w:rPr>
          <w:rFonts w:ascii="Arial" w:hAnsi="Arial" w:cs="Arial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Style w:val="685"/>
          <w:rFonts w:ascii="Arial" w:hAnsi="Arial" w:cs="Arial"/>
          <w:b w:val="0"/>
        </w:rPr>
        <w:t xml:space="preserve">Inovação Constante:</w:t>
      </w:r>
      <w:r>
        <w:rPr>
          <w:rFonts w:ascii="Arial" w:hAnsi="Arial" w:cs="Arial"/>
        </w:rPr>
        <w:br/>
        <w:t xml:space="preserve">Em um mercado dinâmico, a </w:t>
      </w:r>
      <w:r>
        <w:rPr>
          <w:rFonts w:ascii="Arial" w:hAnsi="Arial" w:cs="Arial"/>
        </w:rPr>
        <w:t xml:space="preserve">WRW</w:t>
      </w:r>
      <w:r>
        <w:rPr>
          <w:rFonts w:ascii="Arial" w:hAnsi="Arial" w:cs="Arial"/>
        </w:rPr>
        <w:t xml:space="preserve">Domain</w:t>
      </w:r>
      <w:r>
        <w:rPr>
          <w:rFonts w:ascii="Arial" w:hAnsi="Arial" w:cs="Arial"/>
        </w:rPr>
        <w:t xml:space="preserve"> mantém um compromisso inabalável com a inovação. Nossa equipe explora constantemente novas tecnologias para garantir que nossa plataforma esteja alinhada às mais recentes tendências e demandas do setor.</w:t>
      </w:r>
      <w:r>
        <w:rPr>
          <w:rFonts w:ascii="Arial" w:hAnsi="Arial" w:cs="Arial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Style w:val="685"/>
          <w:rFonts w:ascii="Arial" w:hAnsi="Arial" w:cs="Arial"/>
          <w:b w:val="0"/>
        </w:rPr>
        <w:t xml:space="preserve">Experiência do Usuário:</w:t>
      </w:r>
      <w:r>
        <w:rPr>
          <w:rFonts w:ascii="Arial" w:hAnsi="Arial" w:cs="Arial"/>
        </w:rPr>
        <w:br/>
        <w:t xml:space="preserve">Colocamos o usuário no centro de tudo. Desenvolvemos interfaces intuitivas e envolventes que garantem uma navegação fluida e eficiente, maximizando a satisfação dos nossos clientes em todas as etapas do processo.</w:t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</w:p>
    <w:p>
      <w:pPr>
        <w:pStyle w:val="679"/>
        <w:pBdr/>
        <w:spacing/>
        <w:ind/>
        <w:rPr>
          <w:rFonts w:ascii="Arial" w:hAnsi="Arial" w:eastAsia="Times New Roman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2.1 Missão</w:t>
      </w:r>
      <w:r>
        <w:rPr>
          <w:rFonts w:ascii="Arial" w:hAnsi="Arial" w:eastAsia="Times New Roman" w:cs="Arial"/>
          <w:b/>
          <w:color w:val="auto"/>
          <w:szCs w:val="24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Nossa missão é revolucionar o mercado de domínios, oferecendo uma plataforma segura, prática e inovadora que conecta vendedores e compradores de forma eficiente.</w:t>
      </w:r>
      <w:r>
        <w:rPr>
          <w:rFonts w:ascii="Arial" w:hAnsi="Arial" w:cs="Arial"/>
        </w:rPr>
      </w:r>
    </w:p>
    <w:p>
      <w:pPr>
        <w:pStyle w:val="679"/>
        <w:pBdr/>
        <w:spacing/>
        <w:ind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2.2 Visão</w:t>
      </w:r>
      <w:r>
        <w:rPr>
          <w:rFonts w:ascii="Arial" w:hAnsi="Arial" w:cs="Arial"/>
          <w:b/>
          <w:color w:val="auto"/>
          <w:szCs w:val="24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Ser a principal referência global em marketplace de domínios, reconhecida por inovação, confiabilidade e impacto no mercado digital.</w:t>
      </w:r>
      <w:r>
        <w:rPr>
          <w:rFonts w:ascii="Arial" w:hAnsi="Arial" w:cs="Arial"/>
        </w:rPr>
      </w:r>
    </w:p>
    <w:p>
      <w:pPr>
        <w:pStyle w:val="679"/>
        <w:pBdr/>
        <w:spacing/>
        <w:ind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2.3 Valores</w:t>
      </w:r>
      <w:r>
        <w:rPr>
          <w:rFonts w:ascii="Arial" w:hAnsi="Arial" w:cs="Arial"/>
          <w:b/>
          <w:color w:val="auto"/>
          <w:szCs w:val="24"/>
        </w:rPr>
      </w:r>
    </w:p>
    <w:p>
      <w:pPr>
        <w:pStyle w:val="68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Nossos valores fundamentais são:</w:t>
      </w:r>
      <w:r>
        <w:rPr>
          <w:rFonts w:ascii="Arial" w:hAnsi="Arial" w:cs="Arial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left"/>
        <w:rPr>
          <w:szCs w:val="24"/>
        </w:rPr>
      </w:pPr>
      <w:r>
        <w:rPr>
          <w:rStyle w:val="685"/>
          <w:b w:val="0"/>
          <w:szCs w:val="24"/>
        </w:rPr>
        <w:t xml:space="preserve">Pessoas em primeiro lugar:</w:t>
      </w:r>
      <w:r>
        <w:rPr>
          <w:szCs w:val="24"/>
        </w:rPr>
        <w:t xml:space="preserve"> Trabalho em equipe e respeito mútuo.</w:t>
      </w:r>
      <w:r>
        <w:rPr>
          <w:szCs w:val="24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left"/>
        <w:rPr>
          <w:szCs w:val="24"/>
        </w:rPr>
      </w:pPr>
      <w:r>
        <w:rPr>
          <w:rStyle w:val="685"/>
          <w:b w:val="0"/>
          <w:szCs w:val="24"/>
        </w:rPr>
        <w:t xml:space="preserve">Inovação:</w:t>
      </w:r>
      <w:r>
        <w:rPr>
          <w:szCs w:val="24"/>
        </w:rPr>
        <w:t xml:space="preserve"> Desenvolvimento contínuo de soluções criativas e modernas.</w:t>
      </w:r>
      <w:r>
        <w:rPr>
          <w:szCs w:val="24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left"/>
        <w:rPr>
          <w:szCs w:val="24"/>
        </w:rPr>
      </w:pPr>
      <w:r>
        <w:rPr>
          <w:rStyle w:val="685"/>
          <w:b w:val="0"/>
          <w:szCs w:val="24"/>
        </w:rPr>
        <w:t xml:space="preserve">Comprometimento:</w:t>
      </w:r>
      <w:r>
        <w:rPr>
          <w:szCs w:val="24"/>
        </w:rPr>
        <w:t xml:space="preserve"> Dedicação total para atender às expectativas dos nossos clientes.</w:t>
      </w:r>
      <w:r>
        <w:rPr>
          <w:szCs w:val="24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left"/>
        <w:rPr>
          <w:szCs w:val="24"/>
        </w:rPr>
      </w:pPr>
      <w:r>
        <w:rPr>
          <w:rStyle w:val="685"/>
          <w:b w:val="0"/>
          <w:szCs w:val="24"/>
        </w:rPr>
        <w:t xml:space="preserve">Responsabilidade social:</w:t>
      </w:r>
      <w:r>
        <w:rPr>
          <w:szCs w:val="24"/>
        </w:rPr>
        <w:t xml:space="preserve"> Contribuir para o crescimento sustentável do mercado digital.</w:t>
      </w:r>
      <w:r>
        <w:rPr>
          <w:szCs w:val="24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 w:after="0" w:line="259" w:lineRule="auto"/>
        <w:ind w:firstLine="0" w:left="0"/>
        <w:jc w:val="left"/>
        <w:rPr/>
      </w:pPr>
      <w:r/>
      <w:r/>
    </w:p>
    <w:p>
      <w:pPr>
        <w:pBdr/>
        <w:spacing w:after="0" w:line="361" w:lineRule="auto"/>
        <w:ind w:firstLine="0" w:left="-10"/>
        <w:rPr/>
      </w:pPr>
      <w:r>
        <w:t xml:space="preserve">Pensando na identidade visual da empresa, elaborou-se uma representação gráfica com o nome fantasia da empresa. </w:t>
      </w:r>
      <w:r>
        <w:t xml:space="preserve">(figura 1 p. 6). </w:t>
      </w:r>
      <w:r/>
    </w:p>
    <w:p>
      <w:pPr>
        <w:pBdr/>
        <w:spacing/>
        <w:ind w:left="0"/>
        <w:rPr/>
      </w:pPr>
      <w:r>
        <w:t xml:space="preserve">O logo foi criado utilizando-se o site www.canva.com. </w:t>
      </w:r>
      <w:r/>
    </w:p>
    <w:p>
      <w:pPr>
        <w:pBdr/>
        <w:spacing w:after="112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82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/>
        <w:ind/>
        <w:rPr>
          <w:sz w:val="20"/>
        </w:rPr>
      </w:pPr>
      <w:r>
        <w:rPr>
          <w:b/>
          <w:sz w:val="20"/>
        </w:rPr>
        <w:t xml:space="preserve">Figura 1</w:t>
      </w:r>
      <w:r>
        <w:rPr>
          <w:sz w:val="20"/>
        </w:rPr>
        <w:t xml:space="preserve"> - Logo </w:t>
      </w:r>
      <w:r>
        <w:rPr>
          <w:sz w:val="20"/>
        </w:rPr>
        <w:t xml:space="preserve">da empresa</w:t>
      </w:r>
      <w:r>
        <w:rPr>
          <w:sz w:val="20"/>
        </w:rPr>
        <w:t xml:space="preserve">.</w:t>
      </w:r>
      <w:r>
        <w:rPr>
          <w:sz w:val="20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16217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62488" cy="2162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70.25pt;height:170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0" w:line="259" w:lineRule="auto"/>
        <w:ind w:firstLine="0" w:left="0"/>
        <w:jc w:val="left"/>
        <w:rPr/>
      </w:pPr>
      <w:r/>
      <w:r/>
    </w:p>
    <w:p>
      <w:pPr>
        <w:pBdr/>
        <w:spacing w:after="0" w:line="361" w:lineRule="auto"/>
        <w:ind w:firstLine="0" w:left="-10"/>
        <w:rPr>
          <w:b/>
        </w:rPr>
      </w:pPr>
      <w:r>
        <w:rPr>
          <w:b/>
        </w:rPr>
        <w:t xml:space="preserve">4. LOGO DO SITE  </w:t>
      </w:r>
      <w:r>
        <w:rPr>
          <w:b/>
        </w:rPr>
      </w:r>
    </w:p>
    <w:p>
      <w:pPr>
        <w:pBdr/>
        <w:spacing w:after="0" w:line="361" w:lineRule="auto"/>
        <w:ind w:firstLine="0" w:left="-10"/>
        <w:rPr/>
      </w:pPr>
      <w:r/>
      <w:r/>
    </w:p>
    <w:p>
      <w:pPr>
        <w:pBdr/>
        <w:spacing w:after="0" w:line="361" w:lineRule="auto"/>
        <w:ind w:firstLine="0" w:left="-10"/>
        <w:rPr/>
      </w:pPr>
      <w:r>
        <w:t xml:space="preserve">Pensando na identidade visual do site, elaborou-se uma representação gráfica com o nome fantasia do site. (figura 2 p. 7). </w:t>
      </w:r>
      <w:r/>
    </w:p>
    <w:p>
      <w:pPr>
        <w:pBdr/>
        <w:spacing/>
        <w:ind w:left="0"/>
        <w:rPr/>
      </w:pPr>
      <w:r>
        <w:t xml:space="preserve">O logo foi criado utilizando-se o site www.canva.com. </w:t>
      </w:r>
      <w:r/>
    </w:p>
    <w:p>
      <w:pPr>
        <w:pBdr/>
        <w:spacing w:after="112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 w:after="82" w:line="259" w:lineRule="auto"/>
        <w:ind w:firstLine="0" w:left="0"/>
        <w:jc w:val="left"/>
        <w:rPr/>
      </w:pPr>
      <w:r>
        <w:t xml:space="preserve"> </w:t>
      </w:r>
      <w:r/>
    </w:p>
    <w:p>
      <w:pPr>
        <w:pBdr/>
        <w:spacing/>
        <w:ind/>
        <w:rPr>
          <w:sz w:val="20"/>
        </w:rPr>
      </w:pPr>
      <w:r>
        <w:rPr>
          <w:b/>
          <w:sz w:val="20"/>
        </w:rPr>
        <w:t xml:space="preserve">Figura 2</w:t>
      </w:r>
      <w:r>
        <w:rPr>
          <w:sz w:val="20"/>
        </w:rPr>
        <w:t xml:space="preserve"> - Logo do site.</w:t>
      </w:r>
      <w:r>
        <w:rPr>
          <w:sz w:val="20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660" cy="2446062"/>
                <wp:effectExtent l="0" t="0" r="8890" b="0"/>
                <wp:docPr id="4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500796" cy="2459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95.80pt;height:192.6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Style w:val="689"/>
        <w:numPr>
          <w:ilvl w:val="0"/>
          <w:numId w:val="4"/>
        </w:numPr>
        <w:pBdr/>
        <w:spacing/>
        <w:ind/>
        <w:jc w:val="left"/>
        <w:rPr/>
      </w:pPr>
      <w:r>
        <w:t xml:space="preserve">Significado das Cores: </w:t>
      </w:r>
      <w:r>
        <w:t xml:space="preserve">A logo do site da </w:t>
      </w:r>
      <w:r>
        <w:t xml:space="preserve">DomainTrader</w:t>
      </w:r>
      <w:r>
        <w:t xml:space="preserve"> utiliza diversas tonalidades de azul, cuidadosamente se</w:t>
      </w:r>
      <w:r>
        <w:t xml:space="preserve">lecionadas para transmitir os valores centrais da plataforma. Essas cores refletem confiança, inovação e clareza, além de simbolizar estabilidade, segurança e sofisticação. A combinação harmônica das tonalidades reforça a modernidade e a confiabilidade da </w:t>
      </w:r>
      <w:r>
        <w:t xml:space="preserve">DomainTrader</w:t>
      </w:r>
      <w:r>
        <w:t xml:space="preserve">, criando uma identidade visual marcante e alinhada à proposta de oferecer uma experiência profissional e acessível no mercado de domínios.</w:t>
      </w:r>
      <w:r/>
    </w:p>
    <w:p>
      <w:pPr>
        <w:pStyle w:val="689"/>
        <w:pBdr/>
        <w:spacing/>
        <w:ind w:firstLine="0" w:left="786"/>
        <w:jc w:val="left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37" w:line="259" w:lineRule="auto"/>
        <w:ind w:firstLine="0" w:left="-159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37" w:line="259" w:lineRule="auto"/>
        <w:ind w:firstLine="0" w:left="-159"/>
        <w:jc w:val="left"/>
        <w:rPr/>
      </w:pPr>
      <w:r>
        <w:rPr>
          <w:b/>
        </w:rPr>
        <w:t xml:space="preserve">5. REQUISITOS FUNCIONAIS [RF]</w:t>
      </w:r>
      <w:r/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[RF001] Cadastros de Usuários: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Permitir o cadastro de usuários, incluindo vendedores e compradores, com informações básicas como nome, e-mail</w:t>
      </w:r>
      <w:r>
        <w:rPr>
          <w:bCs/>
        </w:rPr>
        <w:t xml:space="preserve">, telefone e senha.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[RF002] Login e Autenticação: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Fornece</w:t>
      </w:r>
      <w:r>
        <w:rPr>
          <w:bCs/>
        </w:rPr>
        <w:t xml:space="preserve">r</w:t>
      </w:r>
      <w:r>
        <w:rPr>
          <w:bCs/>
        </w:rPr>
        <w:t xml:space="preserve"> um sistema seguro de login e autenticação, com suporte para recuperação de senha.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[RF003] Gerenciamento de Domínios: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Oferece</w:t>
      </w:r>
      <w:r>
        <w:rPr>
          <w:bCs/>
        </w:rPr>
        <w:t xml:space="preserve">r</w:t>
      </w:r>
      <w:r>
        <w:rPr>
          <w:bCs/>
        </w:rPr>
        <w:t xml:space="preserve"> funcionalidades para que os vendedores possam cadastrar, editar e remover domínios disponíveis para venda.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[RF004] Busca e Filtragem: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Disponibilizar ferramentas de busca avançada e filtros para que os compradores localizem domínios de acordo com critérios específicos, como preço, categoria ou popularidade.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[RF005] Leilões de Domínios: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Permitir que os usuários participem de leilões de domínios, com exibição em tempo real de lances e tempo restante.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[RF006] Intermediação de Negócios: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Implementar um sistema de intermediação que facilite a negociação e transação segura entre vendedores e compradores.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</w:t>
      </w:r>
      <w:r>
        <w:rPr>
          <w:b/>
        </w:rPr>
        <w:t xml:space="preserve">7</w:t>
      </w:r>
      <w:r>
        <w:rPr>
          <w:b/>
        </w:rPr>
        <w:t xml:space="preserve">] Termos de Uso: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Exibir e solicitar a aceitação dos Termos e Condições de Uso antes que o usuário utilize os serviços da plataforma.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[RF00</w:t>
      </w:r>
      <w:r>
        <w:rPr>
          <w:b/>
        </w:rPr>
        <w:t xml:space="preserve">8</w:t>
      </w:r>
      <w:r>
        <w:rPr>
          <w:b/>
        </w:rPr>
        <w:t xml:space="preserve">] Notificações: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Enviar notificações para os usuários sobre atualizações, ofertas e status de negociações.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</w:t>
      </w:r>
      <w:r>
        <w:rPr>
          <w:b/>
        </w:rPr>
        <w:t xml:space="preserve">09</w:t>
      </w:r>
      <w:r>
        <w:rPr>
          <w:b/>
        </w:rPr>
        <w:t xml:space="preserve">] Histórico de transações: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Disponibilizar para os usuários o histórico de suas negociações, incluindo detalhes de compras, vendas e leilões.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  <w:t xml:space="preserve">[RF01</w:t>
      </w:r>
      <w:r>
        <w:rPr>
          <w:b/>
        </w:rPr>
        <w:t xml:space="preserve">0</w:t>
      </w:r>
      <w:r>
        <w:rPr>
          <w:b/>
        </w:rPr>
        <w:t xml:space="preserve">] Pagamentos e Comissões:</w:t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>
          <w:bCs/>
        </w:rPr>
      </w:pPr>
      <w:r>
        <w:rPr>
          <w:bCs/>
        </w:rPr>
        <w:t xml:space="preserve">Implementar um sistema de pagamento seguro, com cálculo automático de comissões para a </w:t>
      </w:r>
      <w:r>
        <w:rPr>
          <w:bCs/>
        </w:rPr>
        <w:t xml:space="preserve">DomainTrader</w:t>
      </w:r>
      <w:r>
        <w:rPr>
          <w:bCs/>
        </w:rPr>
        <w:t xml:space="preserve">.</w:t>
      </w:r>
      <w:r>
        <w:rPr>
          <w:bCs/>
        </w:rPr>
      </w:r>
    </w:p>
    <w:p>
      <w:pPr>
        <w:pBdr/>
        <w:spacing w:after="75" w:line="259" w:lineRule="auto"/>
        <w:ind w:firstLine="0" w:left="0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75" w:line="259" w:lineRule="auto"/>
        <w:ind w:firstLine="0" w:left="0"/>
        <w:jc w:val="left"/>
        <w:rPr/>
      </w:pPr>
      <w:r/>
      <w:r/>
    </w:p>
    <w:p>
      <w:pPr>
        <w:pBdr/>
        <w:spacing w:after="75" w:line="259" w:lineRule="auto"/>
        <w:ind w:firstLine="0" w:left="0"/>
        <w:jc w:val="left"/>
        <w:rPr/>
      </w:pPr>
      <w:r>
        <w:rPr>
          <w:b/>
        </w:rPr>
        <w:t xml:space="preserve">[RF01</w:t>
      </w:r>
      <w:r>
        <w:rPr>
          <w:b/>
        </w:rPr>
        <w:t xml:space="preserve">1</w:t>
      </w:r>
      <w:r>
        <w:rPr>
          <w:b/>
        </w:rPr>
        <w:t xml:space="preserve">] Suporte ao cliente:</w:t>
      </w:r>
      <w:r/>
    </w:p>
    <w:p>
      <w:pPr>
        <w:pBdr/>
        <w:spacing w:after="75" w:line="259" w:lineRule="auto"/>
        <w:ind w:firstLine="0" w:left="0"/>
        <w:jc w:val="left"/>
        <w:rPr/>
      </w:pPr>
      <w:r>
        <w:t xml:space="preserve">Fornecer</w:t>
      </w:r>
      <w:r>
        <w:t xml:space="preserve"> um canal de suporte integrado para resolver dúvidas e problemas dos usuários.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>
          <w:b/>
        </w:rPr>
      </w:pPr>
      <w:r>
        <w:rPr>
          <w:b/>
          <w:bCs/>
        </w:rPr>
        <w:t xml:space="preserve">6</w:t>
      </w:r>
      <w:r>
        <w:rPr>
          <w:b/>
          <w:bCs/>
        </w:rPr>
        <w:t xml:space="preserve">.</w:t>
      </w:r>
      <w:r>
        <w:t xml:space="preserve"> </w:t>
      </w:r>
      <w:r>
        <w:rPr>
          <w:b/>
        </w:rPr>
        <w:t xml:space="preserve">REQUISITOS NÃO FUNCIONAIS [NF]</w:t>
      </w:r>
      <w:r>
        <w:rPr>
          <w:b/>
        </w:rPr>
      </w:r>
    </w:p>
    <w:p>
      <w:pPr>
        <w:pBdr/>
        <w:spacing/>
        <w:ind w:firstLine="0" w:left="0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firstLine="0" w:left="0"/>
        <w:jc w:val="left"/>
        <w:rPr/>
      </w:pPr>
      <w:r>
        <w:t xml:space="preserve"> </w:t>
      </w:r>
      <w:r>
        <w:rPr>
          <w:b/>
          <w:bCs/>
        </w:rPr>
        <w:t xml:space="preserve">[NF001] Compatibilidade:</w:t>
      </w:r>
      <w:r>
        <w:br/>
        <w:t xml:space="preserve">O sistema deverá ser compatível com os principais navegadores web, garantindo que os usuários tenham acesso irrestrito à plataforma.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t xml:space="preserve"> </w:t>
      </w:r>
      <w:r>
        <w:rPr>
          <w:b/>
          <w:bCs/>
        </w:rPr>
        <w:t xml:space="preserve">[NF002] Acessibilidade:</w:t>
      </w:r>
      <w:r>
        <w:br/>
        <w:t xml:space="preserve">A plataforma deve ser acessível para todos os usuários, independentemente do dispositivo ou localidade, garantindo uma navegação eficiente mesmo em regiões com conexão de internet limitada.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t xml:space="preserve"> </w:t>
      </w:r>
      <w:r>
        <w:rPr>
          <w:b/>
          <w:bCs/>
        </w:rPr>
        <w:t xml:space="preserve">[NF003] Segurança:</w:t>
      </w:r>
      <w:r>
        <w:br/>
        <w:t xml:space="preserve">Deve-se garantir a proteção dos dados e transações realizadas no site. O sistema incluirá uma seção de </w:t>
      </w:r>
      <w:r>
        <w:rPr>
          <w:b/>
          <w:bCs/>
        </w:rPr>
        <w:t xml:space="preserve">Termos e Condições de Uso</w:t>
      </w:r>
      <w:r>
        <w:t xml:space="preserve">, que os usuários deverão aceitar antes de utilizar a plataforma.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[NF004] Desempenho:</w:t>
      </w:r>
      <w:r>
        <w:br/>
        <w:t xml:space="preserve">O site deverá oferecer tempo de resposta rápido, eficiência no carregamento de páginas e suporte a múltiplos usuários simultaneamente.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  <w:t xml:space="preserve">[NF005] Confiabilidade:</w:t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b/>
          <w:bCs/>
        </w:rPr>
      </w:pPr>
      <w:r>
        <w:t xml:space="preserve">A plataforma deve minimizar falhas e garantir alta disponibilidade, evitando interrupções nos serviços oferecidos.</w:t>
      </w:r>
      <w:r>
        <w:rPr>
          <w:b/>
          <w:bCs/>
        </w:rPr>
      </w:r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[NF006] Escalabilidade:</w:t>
      </w:r>
      <w:r>
        <w:br/>
        <w:t xml:space="preserve">O sistema deve ser capaz de lidar com aumentos no tráfego e número de usuários sem comprometer o desempenho.</w:t>
      </w:r>
      <w:r/>
    </w:p>
    <w:p>
      <w:pPr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[NF007] Usabilidade:</w:t>
      </w:r>
      <w:r>
        <w:br/>
        <w:t xml:space="preserve">Deve apresentar uma interface amigável e intuitiva, facilitando a navegação para usuários de diferentes níveis de conhecimento técnico.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[NF008] Backup e Recuperação:</w:t>
      </w:r>
      <w:r>
        <w:br/>
        <w:t xml:space="preserve">Implementar procedimentos regulares de backup e mecanismos de recuperação para proteger dados e garantir a continuidade do serviço em caso de falhas.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[NF009] Manutenibilidade:</w:t>
      </w:r>
      <w:r>
        <w:br/>
        <w:t xml:space="preserve">O sistema deverá ser fácil de atualizar e manter, permitindo que novas funcionalidades sejam implementadas de forma ágil.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>
        <w:rPr>
          <w:b/>
          <w:bCs/>
        </w:rPr>
        <w:t xml:space="preserve">[NF010] Padrões de Codificação:</w:t>
      </w:r>
      <w:r>
        <w:br/>
        <w:t xml:space="preserve">Adotar padrões consistentes de codificação para assegurar a qualidade do código e facilitar futuras manutenções.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 w:after="52"/>
        <w:ind w:left="0"/>
        <w:rPr/>
      </w:pPr>
      <w:r>
        <w:rPr>
          <w:b/>
          <w:bCs/>
        </w:rPr>
        <w:t xml:space="preserve">7.</w:t>
      </w:r>
      <w:r>
        <w:t xml:space="preserve"> </w:t>
      </w:r>
      <w:r>
        <w:rPr>
          <w:b/>
        </w:rPr>
        <w:t xml:space="preserve">CRONOGRAMA </w:t>
      </w:r>
      <w:r>
        <w:t xml:space="preserve">(Quadro 1 p. 10) </w:t>
      </w:r>
      <w:r/>
    </w:p>
    <w:p>
      <w:pPr>
        <w:pBdr/>
        <w:spacing w:after="52"/>
        <w:ind w:left="0"/>
        <w:rPr/>
      </w:pPr>
      <w:r/>
      <w:r/>
    </w:p>
    <w:p>
      <w:pPr>
        <w:pBdr/>
        <w:spacing/>
        <w:ind w:firstLine="0" w:left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40505"/>
                <wp:effectExtent l="0" t="0" r="0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029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40" cy="4040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25.20pt;height:318.1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jc w:val="left"/>
        <w:rPr>
          <w:b/>
        </w:rPr>
      </w:pPr>
      <w:r>
        <w:rPr>
          <w:b/>
          <w:bCs/>
        </w:rPr>
        <w:t xml:space="preserve">8. DIAGRAMAS</w:t>
      </w:r>
      <w:r>
        <w:rPr>
          <w:b/>
        </w:rPr>
        <w:t xml:space="preserve"> (UML) </w:t>
      </w:r>
      <w:r>
        <w:rPr>
          <w:b/>
        </w:rPr>
      </w:r>
    </w:p>
    <w:p>
      <w:pPr>
        <w:pBdr/>
        <w:spacing/>
        <w:ind w:firstLine="0" w:left="0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113" w:line="259" w:lineRule="auto"/>
        <w:ind w:firstLine="0" w:left="720"/>
        <w:jc w:val="left"/>
        <w:rPr/>
      </w:pPr>
      <w:r>
        <w:rPr>
          <w:b/>
        </w:rPr>
        <w:t xml:space="preserve">8.1 Diagrama de Caso de Uso </w:t>
      </w:r>
      <w:r>
        <w:t xml:space="preserve">(Figura </w:t>
      </w:r>
      <w:r>
        <w:t xml:space="preserve">3</w:t>
      </w:r>
      <w:r>
        <w:t xml:space="preserve"> p. </w:t>
      </w:r>
      <w:r>
        <w:t xml:space="preserve">11</w:t>
      </w:r>
      <w:r>
        <w:t xml:space="preserve">). 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 w:line="360" w:lineRule="auto"/>
        <w:ind w:right="83" w:firstLine="708" w:left="0"/>
        <w:jc w:val="left"/>
        <w:rPr/>
      </w:pPr>
      <w:r>
        <w:t xml:space="preserve">Decidimos usar o diagrama de casos de uso para o nosso projeto. O mesmo </w:t>
      </w:r>
      <w:r>
        <w:t xml:space="preserve">permite uma visão mais ampla do sistema, mostrando todas as suas funcionalidades de forma clara e simplificada, facilitando a decisão ao longo do desenvolvimento se o sistema estiver bem especificado ou se ainda faltarem funcionalidades a serem definidas. 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952" cy="5553850"/>
                <wp:effectExtent l="0" t="0" r="0" b="889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38952" cy="555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5.04pt;height:437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 w:after="113" w:line="259" w:lineRule="auto"/>
        <w:ind w:firstLine="0" w:left="720"/>
        <w:jc w:val="left"/>
        <w:rPr/>
      </w:pPr>
      <w:r>
        <w:rPr>
          <w:b/>
        </w:rPr>
        <w:t xml:space="preserve">8.2 Diagrama de Classe </w:t>
      </w:r>
      <w:r>
        <w:t xml:space="preserve">(Figura </w:t>
      </w:r>
      <w:r>
        <w:t xml:space="preserve">4</w:t>
      </w:r>
      <w:r>
        <w:t xml:space="preserve"> p. </w:t>
      </w:r>
      <w:r>
        <w:t xml:space="preserve">12</w:t>
      </w:r>
      <w:r>
        <w:t xml:space="preserve">). </w:t>
      </w:r>
      <w:r/>
    </w:p>
    <w:p>
      <w:pPr>
        <w:pBdr/>
        <w:spacing w:after="113" w:line="259" w:lineRule="auto"/>
        <w:ind w:firstLine="0" w:left="720"/>
        <w:jc w:val="left"/>
        <w:rPr/>
      </w:pPr>
      <w:r/>
      <w:r/>
    </w:p>
    <w:p>
      <w:pPr>
        <w:pBdr/>
        <w:spacing w:line="361" w:lineRule="auto"/>
        <w:ind w:firstLine="711" w:left="-10"/>
        <w:rPr/>
      </w:pPr>
      <w:r>
        <w:t xml:space="preserve">Eles mapearam de forma clara a estrutura de um sistema ao modelar suas classes, seus atributos, operações e relações entre objetos.  </w: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7747" cy="6505354"/>
                <wp:effectExtent l="0" t="0" r="381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16543" cy="6563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44.70pt;height:512.2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/>
        <w:ind w:firstLine="0" w:left="0"/>
        <w:jc w:val="left"/>
        <w:rPr/>
      </w:pPr>
      <w:r/>
      <w:r/>
    </w:p>
    <w:p>
      <w:pPr>
        <w:pBdr/>
        <w:spacing w:after="113" w:line="259" w:lineRule="auto"/>
        <w:ind w:firstLine="0" w:left="720"/>
        <w:jc w:val="left"/>
        <w:rPr/>
      </w:pPr>
      <w:r>
        <w:rPr>
          <w:b/>
        </w:rPr>
        <w:t xml:space="preserve">8.3 Diagrama de Sequência </w:t>
      </w:r>
      <w:r>
        <w:t xml:space="preserve">(Figura </w:t>
      </w:r>
      <w:r>
        <w:t xml:space="preserve">5</w:t>
      </w:r>
      <w:r>
        <w:t xml:space="preserve"> p. </w:t>
      </w:r>
      <w:r>
        <w:t xml:space="preserve">13</w:t>
      </w:r>
      <w:r>
        <w:t xml:space="preserve">). </w:t>
      </w:r>
      <w:r/>
    </w:p>
    <w:p>
      <w:pPr>
        <w:pBdr/>
        <w:spacing/>
        <w:ind w:firstLine="0" w:left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5646486"/>
                <wp:effectExtent l="0" t="0" r="0" b="0"/>
                <wp:docPr id="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33331" cy="565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43.25pt;height:444.6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626"/>
      </w:pPr>
      <w:rPr>
        <w:rFonts w:hint="default"/>
        <w:b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86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left="266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9"/>
      <w:suff w:val="tab"/>
    </w:lvl>
    <w:lvl w:ilvl="1">
      <w:isLgl w:val="false"/>
      <w:lvlJc w:val="left"/>
      <w:lvlText w:val="%1.%2"/>
      <w:numFmt w:val="decimal"/>
      <w:pPr>
        <w:pBdr/>
        <w:spacing/>
        <w:ind w:left="1121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6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left="201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left="1121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31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03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75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47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19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91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637"/>
      </w:pPr>
      <w:rPr>
        <w:rFonts w:ascii="Arial" w:hAnsi="Arial" w:eastAsia="Arial" w:cs="Arial"/>
        <w:b/>
        <w:bCs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6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tab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6"/>
    <w:next w:val="67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2">
    <w:name w:val="Heading 5"/>
    <w:basedOn w:val="676"/>
    <w:next w:val="6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6"/>
    <w:next w:val="6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6"/>
    <w:next w:val="6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0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0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6"/>
    <w:next w:val="6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8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6"/>
    <w:next w:val="6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6"/>
    <w:next w:val="6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6"/>
    <w:next w:val="6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0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0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89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0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1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2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3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4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5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6">
    <w:name w:val="toc 9"/>
    <w:basedOn w:val="676"/>
    <w:next w:val="67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qFormat/>
    <w:pPr>
      <w:pBdr/>
      <w:spacing w:after="125" w:line="249" w:lineRule="auto"/>
      <w:ind w:hanging="10" w:left="76"/>
      <w:jc w:val="both"/>
    </w:pPr>
    <w:rPr>
      <w:rFonts w:ascii="Arial" w:hAnsi="Arial" w:eastAsia="Arial" w:cs="Arial"/>
      <w:color w:val="000000"/>
      <w:sz w:val="24"/>
      <w:lang w:eastAsia="pt-BR"/>
    </w:rPr>
  </w:style>
  <w:style w:type="paragraph" w:styleId="677">
    <w:name w:val="Heading 1"/>
    <w:next w:val="676"/>
    <w:link w:val="683"/>
    <w:uiPriority w:val="9"/>
    <w:unhideWhenUsed/>
    <w:qFormat/>
    <w:pPr>
      <w:keepNext w:val="true"/>
      <w:keepLines w:val="true"/>
      <w:pBdr/>
      <w:spacing w:after="125" w:line="249" w:lineRule="auto"/>
      <w:ind w:right="72" w:hanging="10" w:left="10"/>
      <w:jc w:val="center"/>
      <w:outlineLvl w:val="0"/>
    </w:pPr>
    <w:rPr>
      <w:rFonts w:ascii="Arial" w:hAnsi="Arial" w:eastAsia="Arial" w:cs="Arial"/>
      <w:b/>
      <w:color w:val="000000"/>
      <w:sz w:val="24"/>
      <w:lang w:eastAsia="pt-BR"/>
    </w:rPr>
  </w:style>
  <w:style w:type="paragraph" w:styleId="678">
    <w:name w:val="Heading 3"/>
    <w:basedOn w:val="676"/>
    <w:next w:val="676"/>
    <w:link w:val="687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paragraph" w:styleId="679">
    <w:name w:val="Heading 4"/>
    <w:basedOn w:val="676"/>
    <w:next w:val="676"/>
    <w:link w:val="688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Título 1 Char"/>
    <w:basedOn w:val="680"/>
    <w:link w:val="677"/>
    <w:uiPriority w:val="9"/>
    <w:pPr>
      <w:pBdr/>
      <w:spacing/>
      <w:ind/>
    </w:pPr>
    <w:rPr>
      <w:rFonts w:ascii="Arial" w:hAnsi="Arial" w:eastAsia="Arial" w:cs="Arial"/>
      <w:b/>
      <w:color w:val="000000"/>
      <w:sz w:val="24"/>
      <w:lang w:eastAsia="pt-BR"/>
    </w:rPr>
  </w:style>
  <w:style w:type="paragraph" w:styleId="684">
    <w:name w:val="Normal (Web)"/>
    <w:basedOn w:val="676"/>
    <w:uiPriority w:val="99"/>
    <w:semiHidden/>
    <w:unhideWhenUsed/>
    <w:pPr>
      <w:pBdr/>
      <w:spacing w:after="100" w:afterAutospacing="1" w:before="100" w:beforeAutospacing="1" w:line="240" w:lineRule="auto"/>
      <w:ind w:firstLine="0" w:left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character" w:styleId="685">
    <w:name w:val="Strong"/>
    <w:basedOn w:val="680"/>
    <w:uiPriority w:val="22"/>
    <w:qFormat/>
    <w:pPr>
      <w:pBdr/>
      <w:spacing/>
      <w:ind/>
    </w:pPr>
    <w:rPr>
      <w:b/>
      <w:bCs/>
    </w:rPr>
  </w:style>
  <w:style w:type="character" w:styleId="686" w:customStyle="1">
    <w:name w:val="overflow-hidden"/>
    <w:basedOn w:val="680"/>
    <w:pPr>
      <w:pBdr/>
      <w:spacing/>
      <w:ind/>
    </w:pPr>
  </w:style>
  <w:style w:type="character" w:styleId="687" w:customStyle="1">
    <w:name w:val="Título 3 Char"/>
    <w:basedOn w:val="680"/>
    <w:link w:val="6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character" w:styleId="688" w:customStyle="1">
    <w:name w:val="Título 4 Char"/>
    <w:basedOn w:val="680"/>
    <w:link w:val="6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  <w:lang w:eastAsia="pt-BR"/>
    </w:rPr>
  </w:style>
  <w:style w:type="paragraph" w:styleId="689">
    <w:name w:val="List Paragraph"/>
    <w:basedOn w:val="67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 Fatec Araras</dc:creator>
  <cp:keywords/>
  <dc:description/>
  <cp:revision>22</cp:revision>
  <dcterms:created xsi:type="dcterms:W3CDTF">2024-11-26T23:06:00Z</dcterms:created>
  <dcterms:modified xsi:type="dcterms:W3CDTF">2024-11-27T20:30:43Z</dcterms:modified>
</cp:coreProperties>
</file>