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DB830" w14:textId="63B35759" w:rsidR="00497F54" w:rsidRPr="006D5E12" w:rsidRDefault="003053BD" w:rsidP="003053BD">
      <w:pPr>
        <w:pStyle w:val="a2"/>
        <w:spacing w:before="0"/>
        <w:rPr>
          <w:rFonts w:ascii="等线" w:eastAsia="等线" w:hAnsi="等线"/>
        </w:rPr>
      </w:pPr>
      <w:r w:rsidRPr="006D5E12">
        <w:rPr>
          <w:rFonts w:ascii="等线" w:eastAsia="等线" w:hAnsi="等线" w:hint="eastAsia"/>
        </w:rPr>
        <w:t>韩博今</w:t>
      </w:r>
    </w:p>
    <w:p w14:paraId="76CAE277" w14:textId="187DC62A" w:rsidR="003053BD" w:rsidRPr="006D5E12" w:rsidRDefault="003053BD" w:rsidP="003053BD">
      <w:pPr>
        <w:pStyle w:val="a2"/>
        <w:spacing w:before="0"/>
        <w:rPr>
          <w:rFonts w:ascii="等线" w:eastAsia="等线" w:hAnsi="等线"/>
          <w:sz w:val="16"/>
          <w:szCs w:val="16"/>
        </w:rPr>
      </w:pPr>
      <w:r w:rsidRPr="006D5E12">
        <w:rPr>
          <w:rFonts w:ascii="等线" w:eastAsia="等线" w:hAnsi="等线" w:hint="eastAsia"/>
          <w:sz w:val="16"/>
          <w:szCs w:val="16"/>
        </w:rPr>
        <w:t>中国科学技术大学，少年班学院，中法数学英才班</w:t>
      </w:r>
    </w:p>
    <w:p w14:paraId="773923AE" w14:textId="32D1AB64" w:rsidR="00C743F2" w:rsidRPr="006D5E12" w:rsidRDefault="00C743F2" w:rsidP="00C743F2">
      <w:pPr>
        <w:pStyle w:val="a3"/>
        <w:rPr>
          <w:rFonts w:ascii="等线" w:eastAsia="等线" w:hAnsi="等线" w:hint="eastAsia"/>
        </w:rPr>
      </w:pPr>
      <w:r w:rsidRPr="006D5E12">
        <w:rPr>
          <w:rFonts w:ascii="等线" w:eastAsia="等线" w:hAnsi="等线" w:hint="eastAsia"/>
        </w:rPr>
        <w:t>Email: w</w:t>
      </w:r>
      <w:r w:rsidRPr="006D5E12">
        <w:rPr>
          <w:rFonts w:ascii="等线" w:eastAsia="等线" w:hAnsi="等线"/>
        </w:rPr>
        <w:t>illiam</w:t>
      </w:r>
      <w:r w:rsidRPr="006D5E12">
        <w:rPr>
          <w:rFonts w:ascii="等线" w:eastAsia="等线" w:hAnsi="等线" w:hint="eastAsia"/>
        </w:rPr>
        <w:t>_han@mail.ustc.edu.cn</w:t>
      </w:r>
    </w:p>
    <w:tbl>
      <w:tblPr>
        <w:tblStyle w:val="a0"/>
        <w:tblW w:w="5000" w:type="pct"/>
        <w:tblLook w:val="04A0" w:firstRow="1" w:lastRow="0" w:firstColumn="1" w:lastColumn="0" w:noHBand="0" w:noVBand="1"/>
        <w:tblCaption w:val="简历布局表"/>
      </w:tblPr>
      <w:tblGrid>
        <w:gridCol w:w="2174"/>
        <w:gridCol w:w="7572"/>
      </w:tblGrid>
      <w:tr w:rsidR="00C743F2" w:rsidRPr="006D5E12" w14:paraId="38435EF8" w14:textId="77777777">
        <w:tc>
          <w:tcPr>
            <w:tcW w:w="2250" w:type="dxa"/>
            <w:tcMar>
              <w:right w:w="475" w:type="dxa"/>
            </w:tcMar>
          </w:tcPr>
          <w:p w14:paraId="3F7FE886" w14:textId="05CD3545" w:rsidR="00497F54" w:rsidRPr="006D5E12" w:rsidRDefault="00C743F2">
            <w:pPr>
              <w:pStyle w:val="Titre1"/>
              <w:rPr>
                <w:rFonts w:ascii="等线" w:eastAsia="等线" w:hAnsi="等线" w:hint="eastAsia"/>
                <w:sz w:val="24"/>
                <w:szCs w:val="22"/>
              </w:rPr>
            </w:pPr>
            <w:r w:rsidRPr="006D5E12">
              <w:rPr>
                <w:rFonts w:ascii="等线" w:eastAsia="等线" w:hAnsi="等线" w:hint="eastAsia"/>
                <w:sz w:val="24"/>
                <w:szCs w:val="22"/>
              </w:rPr>
              <w:t>教育经历</w:t>
            </w:r>
          </w:p>
        </w:tc>
        <w:tc>
          <w:tcPr>
            <w:tcW w:w="7830" w:type="dxa"/>
          </w:tcPr>
          <w:p w14:paraId="461B3A57" w14:textId="77777777" w:rsidR="00C743F2" w:rsidRPr="006D5E12" w:rsidRDefault="00C743F2" w:rsidP="00C743F2">
            <w:pPr>
              <w:pStyle w:val="a"/>
              <w:rPr>
                <w:rFonts w:ascii="等线" w:eastAsia="等线" w:hAnsi="等线"/>
                <w:b/>
                <w:bCs/>
                <w:sz w:val="22"/>
                <w:szCs w:val="22"/>
              </w:rPr>
            </w:pPr>
            <w:r w:rsidRPr="006D5E12">
              <w:rPr>
                <w:rFonts w:ascii="等线" w:eastAsia="等线" w:hAnsi="等线" w:hint="eastAsia"/>
                <w:b/>
                <w:bCs/>
                <w:sz w:val="22"/>
                <w:szCs w:val="22"/>
              </w:rPr>
              <w:t>中国科学技术大学，中国，本科</w:t>
            </w:r>
          </w:p>
          <w:p w14:paraId="2908236A" w14:textId="123B9C8E" w:rsidR="003053BD" w:rsidRPr="006D5E12" w:rsidRDefault="003053BD" w:rsidP="00C743F2">
            <w:pPr>
              <w:pStyle w:val="a"/>
              <w:numPr>
                <w:ilvl w:val="0"/>
                <w:numId w:val="3"/>
              </w:numPr>
              <w:rPr>
                <w:rFonts w:ascii="等线" w:eastAsia="等线" w:hAnsi="等线" w:hint="eastAsia"/>
                <w:b/>
                <w:bCs/>
                <w:sz w:val="22"/>
                <w:szCs w:val="22"/>
              </w:rPr>
            </w:pPr>
            <w:r w:rsidRPr="006D5E12">
              <w:rPr>
                <w:rFonts w:ascii="等线" w:eastAsia="等线" w:hAnsi="等线"/>
                <w:sz w:val="22"/>
                <w:szCs w:val="22"/>
              </w:rPr>
              <w:t>2022.09</w:t>
            </w:r>
            <w:r w:rsidRPr="006D5E12">
              <w:rPr>
                <w:rFonts w:ascii="等线" w:eastAsia="等线" w:hAnsi="等线" w:hint="eastAsia"/>
                <w:sz w:val="22"/>
                <w:szCs w:val="22"/>
              </w:rPr>
              <w:t>至今</w:t>
            </w:r>
            <w:r w:rsidRPr="006D5E12">
              <w:rPr>
                <w:rFonts w:ascii="等线" w:eastAsia="等线" w:hAnsi="等线"/>
                <w:sz w:val="22"/>
                <w:szCs w:val="22"/>
              </w:rPr>
              <w:t>GPA 3.98 / 4.3 (91.72 / 100)</w:t>
            </w:r>
            <w:r w:rsidRPr="006D5E12">
              <w:rPr>
                <w:rFonts w:ascii="等线" w:eastAsia="等线" w:hAnsi="等线" w:hint="eastAsia"/>
                <w:sz w:val="22"/>
                <w:szCs w:val="22"/>
              </w:rPr>
              <w:t>，排名</w:t>
            </w:r>
            <w:r w:rsidRPr="006D5E12">
              <w:rPr>
                <w:rFonts w:ascii="等线" w:eastAsia="等线" w:hAnsi="等线"/>
                <w:sz w:val="22"/>
                <w:szCs w:val="22"/>
              </w:rPr>
              <w:t>13 / 262</w:t>
            </w:r>
          </w:p>
        </w:tc>
      </w:tr>
      <w:tr w:rsidR="00C743F2" w:rsidRPr="006D5E12" w14:paraId="5EE1CD2F" w14:textId="77777777">
        <w:tc>
          <w:tcPr>
            <w:tcW w:w="2250" w:type="dxa"/>
            <w:tcMar>
              <w:right w:w="475" w:type="dxa"/>
            </w:tcMar>
          </w:tcPr>
          <w:p w14:paraId="0B9F122F" w14:textId="690CB148" w:rsidR="00497F54" w:rsidRPr="006D5E12" w:rsidRDefault="003053BD">
            <w:pPr>
              <w:pStyle w:val="Titre1"/>
              <w:rPr>
                <w:rFonts w:ascii="等线" w:eastAsia="等线" w:hAnsi="等线"/>
                <w:sz w:val="24"/>
                <w:szCs w:val="22"/>
              </w:rPr>
            </w:pPr>
            <w:r w:rsidRPr="006D5E12">
              <w:rPr>
                <w:rFonts w:ascii="等线" w:eastAsia="等线" w:hAnsi="等线" w:hint="eastAsia"/>
                <w:sz w:val="24"/>
                <w:szCs w:val="22"/>
                <w:lang w:val="zh-CN" w:bidi="zh-CN"/>
              </w:rPr>
              <w:t>获奖情况</w:t>
            </w:r>
          </w:p>
        </w:tc>
        <w:tc>
          <w:tcPr>
            <w:tcW w:w="7830" w:type="dxa"/>
          </w:tcPr>
          <w:p w14:paraId="5C5203E6" w14:textId="25E2E627" w:rsidR="003053BD" w:rsidRPr="006D5E12" w:rsidRDefault="003053BD" w:rsidP="003053BD">
            <w:pPr>
              <w:pStyle w:val="a"/>
              <w:numPr>
                <w:ilvl w:val="0"/>
                <w:numId w:val="2"/>
              </w:numPr>
              <w:rPr>
                <w:rFonts w:ascii="等线" w:eastAsia="等线" w:hAnsi="等线"/>
                <w:sz w:val="22"/>
                <w:szCs w:val="22"/>
              </w:rPr>
            </w:pPr>
            <w:r w:rsidRPr="006D5E12">
              <w:rPr>
                <w:rFonts w:ascii="等线" w:eastAsia="等线" w:hAnsi="等线"/>
                <w:sz w:val="22"/>
                <w:szCs w:val="22"/>
              </w:rPr>
              <w:t>2022</w:t>
            </w:r>
            <w:r w:rsidRPr="006D5E12">
              <w:rPr>
                <w:rFonts w:ascii="等线" w:eastAsia="等线" w:hAnsi="等线" w:hint="eastAsia"/>
                <w:sz w:val="22"/>
                <w:szCs w:val="22"/>
              </w:rPr>
              <w:t>：优秀新生奖学金</w:t>
            </w:r>
          </w:p>
          <w:p w14:paraId="675C74AA" w14:textId="77777777" w:rsidR="003053BD" w:rsidRPr="006D5E12" w:rsidRDefault="003053BD" w:rsidP="003053BD">
            <w:pPr>
              <w:pStyle w:val="a"/>
              <w:numPr>
                <w:ilvl w:val="0"/>
                <w:numId w:val="2"/>
              </w:numPr>
              <w:rPr>
                <w:rFonts w:ascii="等线" w:eastAsia="等线" w:hAnsi="等线"/>
                <w:sz w:val="22"/>
                <w:szCs w:val="22"/>
              </w:rPr>
            </w:pPr>
            <w:r w:rsidRPr="006D5E12">
              <w:rPr>
                <w:rFonts w:ascii="等线" w:eastAsia="等线" w:hAnsi="等线"/>
                <w:sz w:val="22"/>
                <w:szCs w:val="22"/>
              </w:rPr>
              <w:t>2023</w:t>
            </w:r>
            <w:r w:rsidRPr="006D5E12">
              <w:rPr>
                <w:rFonts w:ascii="等线" w:eastAsia="等线" w:hAnsi="等线" w:hint="eastAsia"/>
                <w:sz w:val="22"/>
                <w:szCs w:val="22"/>
              </w:rPr>
              <w:t>：中法数学英才班奖学金，一等奖</w:t>
            </w:r>
          </w:p>
          <w:p w14:paraId="7089507D" w14:textId="587BBBCD" w:rsidR="00497F54" w:rsidRPr="006D5E12" w:rsidRDefault="003053BD" w:rsidP="003053BD">
            <w:pPr>
              <w:pStyle w:val="a"/>
              <w:numPr>
                <w:ilvl w:val="0"/>
                <w:numId w:val="2"/>
              </w:numPr>
              <w:rPr>
                <w:rFonts w:ascii="等线" w:eastAsia="等线" w:hAnsi="等线"/>
                <w:sz w:val="22"/>
                <w:szCs w:val="22"/>
              </w:rPr>
            </w:pPr>
            <w:r w:rsidRPr="006D5E12">
              <w:rPr>
                <w:rFonts w:ascii="等线" w:eastAsia="等线" w:hAnsi="等线"/>
                <w:sz w:val="22"/>
                <w:szCs w:val="22"/>
              </w:rPr>
              <w:t>2023</w:t>
            </w:r>
            <w:r w:rsidRPr="006D5E12">
              <w:rPr>
                <w:rFonts w:ascii="等线" w:eastAsia="等线" w:hAnsi="等线" w:hint="eastAsia"/>
                <w:sz w:val="22"/>
                <w:szCs w:val="22"/>
              </w:rPr>
              <w:t>：</w:t>
            </w:r>
            <w:proofErr w:type="gramStart"/>
            <w:r w:rsidRPr="006D5E12">
              <w:rPr>
                <w:rFonts w:ascii="等线" w:eastAsia="等线" w:hAnsi="等线" w:hint="eastAsia"/>
                <w:sz w:val="22"/>
                <w:szCs w:val="22"/>
              </w:rPr>
              <w:t>江淮蔚来奖学金</w:t>
            </w:r>
            <w:proofErr w:type="gramEnd"/>
            <w:r w:rsidRPr="006D5E12">
              <w:rPr>
                <w:rFonts w:ascii="等线" w:eastAsia="等线" w:hAnsi="等线" w:hint="eastAsia"/>
                <w:sz w:val="22"/>
                <w:szCs w:val="22"/>
              </w:rPr>
              <w:t>，行政班排名前五</w:t>
            </w:r>
          </w:p>
        </w:tc>
      </w:tr>
      <w:tr w:rsidR="00C743F2" w:rsidRPr="006D5E12" w14:paraId="58528DCE" w14:textId="77777777">
        <w:tc>
          <w:tcPr>
            <w:tcW w:w="2250" w:type="dxa"/>
            <w:tcMar>
              <w:right w:w="475" w:type="dxa"/>
            </w:tcMar>
          </w:tcPr>
          <w:p w14:paraId="178974FE" w14:textId="19525FD4" w:rsidR="00497F54" w:rsidRPr="006D5E12" w:rsidRDefault="003053BD">
            <w:pPr>
              <w:pStyle w:val="Titre1"/>
              <w:rPr>
                <w:rFonts w:ascii="等线" w:eastAsia="等线" w:hAnsi="等线"/>
                <w:sz w:val="24"/>
                <w:szCs w:val="22"/>
              </w:rPr>
            </w:pPr>
            <w:r w:rsidRPr="006D5E12">
              <w:rPr>
                <w:rFonts w:ascii="等线" w:eastAsia="等线" w:hAnsi="等线" w:hint="eastAsia"/>
                <w:sz w:val="24"/>
                <w:szCs w:val="22"/>
              </w:rPr>
              <w:t>学术经历</w:t>
            </w:r>
          </w:p>
        </w:tc>
        <w:tc>
          <w:tcPr>
            <w:tcW w:w="7830" w:type="dxa"/>
          </w:tcPr>
          <w:p w14:paraId="2F52B246" w14:textId="23A2E61A" w:rsidR="00C743F2" w:rsidRPr="006D5E12" w:rsidRDefault="00C743F2" w:rsidP="00C743F2">
            <w:pPr>
              <w:pStyle w:val="Titre2"/>
              <w:rPr>
                <w:rFonts w:ascii="等线" w:eastAsia="等线" w:hAnsi="等线" w:hint="eastAsia"/>
                <w:sz w:val="22"/>
                <w:szCs w:val="22"/>
              </w:rPr>
            </w:pPr>
            <w:r w:rsidRPr="006D5E12">
              <w:rPr>
                <w:rFonts w:ascii="等线" w:eastAsia="等线" w:hAnsi="等线" w:hint="eastAsia"/>
                <w:sz w:val="22"/>
                <w:szCs w:val="22"/>
              </w:rPr>
              <w:t>同调代数讨论班，2023秋季学期</w:t>
            </w:r>
          </w:p>
          <w:p w14:paraId="74E95F9F" w14:textId="1216150F" w:rsidR="00497F54" w:rsidRPr="006D5E12" w:rsidRDefault="00C743F2" w:rsidP="00C743F2">
            <w:pPr>
              <w:pStyle w:val="a"/>
              <w:numPr>
                <w:ilvl w:val="0"/>
                <w:numId w:val="5"/>
              </w:numPr>
              <w:rPr>
                <w:rFonts w:ascii="等线" w:eastAsia="等线" w:hAnsi="等线"/>
                <w:sz w:val="22"/>
                <w:szCs w:val="22"/>
              </w:rPr>
            </w:pPr>
            <w:r w:rsidRPr="006D5E12">
              <w:rPr>
                <w:rFonts w:ascii="等线" w:eastAsia="等线" w:hAnsi="等线" w:hint="eastAsia"/>
                <w:sz w:val="22"/>
                <w:szCs w:val="22"/>
              </w:rPr>
              <w:t>进行了关于模论的报告</w:t>
            </w:r>
          </w:p>
          <w:p w14:paraId="38063E63" w14:textId="78A81826" w:rsidR="00497F54" w:rsidRPr="006D5E12" w:rsidRDefault="00C743F2">
            <w:pPr>
              <w:pStyle w:val="Titre2"/>
              <w:rPr>
                <w:rFonts w:ascii="等线" w:eastAsia="等线" w:hAnsi="等线" w:hint="eastAsia"/>
                <w:sz w:val="22"/>
                <w:szCs w:val="22"/>
              </w:rPr>
            </w:pPr>
            <w:r w:rsidRPr="006D5E12">
              <w:rPr>
                <w:rFonts w:ascii="等线" w:eastAsia="等线" w:hAnsi="等线" w:hint="eastAsia"/>
                <w:sz w:val="22"/>
                <w:szCs w:val="22"/>
              </w:rPr>
              <w:t>代数几何讨论班，2024春季学期</w:t>
            </w:r>
          </w:p>
          <w:p w14:paraId="6C17638A" w14:textId="2F1AA73E" w:rsidR="006D5E12" w:rsidRPr="006D5E12" w:rsidRDefault="00C743F2" w:rsidP="006D5E12">
            <w:pPr>
              <w:pStyle w:val="a"/>
              <w:numPr>
                <w:ilvl w:val="0"/>
                <w:numId w:val="5"/>
              </w:numPr>
              <w:rPr>
                <w:rFonts w:ascii="等线" w:eastAsia="等线" w:hAnsi="等线" w:hint="eastAsia"/>
                <w:sz w:val="22"/>
                <w:szCs w:val="22"/>
              </w:rPr>
            </w:pPr>
            <w:r w:rsidRPr="006D5E12">
              <w:rPr>
                <w:rFonts w:ascii="等线" w:eastAsia="等线" w:hAnsi="等线" w:hint="eastAsia"/>
                <w:sz w:val="22"/>
                <w:szCs w:val="22"/>
              </w:rPr>
              <w:t>将进行关于除子的报告</w:t>
            </w:r>
          </w:p>
        </w:tc>
      </w:tr>
      <w:tr w:rsidR="00C743F2" w:rsidRPr="006D5E12" w14:paraId="44170A52" w14:textId="77777777">
        <w:tc>
          <w:tcPr>
            <w:tcW w:w="2250" w:type="dxa"/>
            <w:tcMar>
              <w:right w:w="475" w:type="dxa"/>
            </w:tcMar>
          </w:tcPr>
          <w:p w14:paraId="72170E98" w14:textId="3F291193" w:rsidR="00497F54" w:rsidRPr="006D5E12" w:rsidRDefault="00C743F2">
            <w:pPr>
              <w:pStyle w:val="Titre1"/>
              <w:rPr>
                <w:rFonts w:ascii="等线" w:eastAsia="等线" w:hAnsi="等线"/>
                <w:sz w:val="24"/>
                <w:szCs w:val="22"/>
              </w:rPr>
            </w:pPr>
            <w:r w:rsidRPr="006D5E12">
              <w:rPr>
                <w:rFonts w:ascii="等线" w:eastAsia="等线" w:hAnsi="等线" w:hint="eastAsia"/>
                <w:sz w:val="24"/>
                <w:szCs w:val="22"/>
                <w:lang w:val="zh-CN" w:bidi="zh-CN"/>
              </w:rPr>
              <w:t>成绩与技能</w:t>
            </w:r>
          </w:p>
        </w:tc>
        <w:tc>
          <w:tcPr>
            <w:tcW w:w="7830" w:type="dxa"/>
          </w:tcPr>
          <w:p w14:paraId="4EC2FF40" w14:textId="7FDDFAA7" w:rsidR="00C743F2" w:rsidRPr="006D5E12" w:rsidRDefault="00C743F2" w:rsidP="00C743F2">
            <w:pPr>
              <w:pStyle w:val="Titre2"/>
              <w:numPr>
                <w:ilvl w:val="0"/>
                <w:numId w:val="4"/>
              </w:numPr>
              <w:rPr>
                <w:rFonts w:ascii="等线" w:eastAsia="等线" w:hAnsi="等线"/>
                <w:b w:val="0"/>
                <w:bCs w:val="0"/>
                <w:sz w:val="22"/>
                <w:szCs w:val="22"/>
                <w:lang w:val="zh-CN" w:bidi="zh-CN"/>
              </w:rPr>
            </w:pPr>
            <w:r w:rsidRPr="006D5E12">
              <w:rPr>
                <w:rFonts w:ascii="等线" w:eastAsia="等线" w:hAnsi="等线"/>
                <w:b w:val="0"/>
                <w:bCs w:val="0"/>
                <w:sz w:val="22"/>
                <w:szCs w:val="22"/>
                <w:lang w:val="zh-CN" w:bidi="zh-CN"/>
              </w:rPr>
              <w:t>通过大学英语四、六级</w:t>
            </w:r>
          </w:p>
          <w:p w14:paraId="5183B080" w14:textId="29C72C11" w:rsidR="00497F54" w:rsidRPr="006D5E12" w:rsidRDefault="00C743F2" w:rsidP="00C743F2">
            <w:pPr>
              <w:pStyle w:val="a"/>
              <w:numPr>
                <w:ilvl w:val="0"/>
                <w:numId w:val="4"/>
              </w:numPr>
              <w:rPr>
                <w:rFonts w:ascii="等线" w:eastAsia="等线" w:hAnsi="等线"/>
                <w:sz w:val="22"/>
                <w:szCs w:val="22"/>
              </w:rPr>
            </w:pPr>
            <w:r w:rsidRPr="006D5E12">
              <w:rPr>
                <w:rFonts w:ascii="等线" w:eastAsia="等线" w:hAnsi="等线" w:hint="eastAsia"/>
                <w:sz w:val="22"/>
                <w:szCs w:val="22"/>
                <w:lang w:val="zh-CN" w:bidi="zh-CN"/>
              </w:rPr>
              <w:t>通过法语</w:t>
            </w:r>
            <w:r w:rsidRPr="006D5E12">
              <w:rPr>
                <w:rFonts w:ascii="等线" w:eastAsia="等线" w:hAnsi="等线"/>
                <w:sz w:val="22"/>
                <w:szCs w:val="22"/>
                <w:lang w:val="zh-CN" w:bidi="zh-CN"/>
              </w:rPr>
              <w:t>DELF B1等级考试</w:t>
            </w:r>
          </w:p>
        </w:tc>
      </w:tr>
    </w:tbl>
    <w:p w14:paraId="7D00B939" w14:textId="77777777" w:rsidR="00497F54" w:rsidRPr="006D5E12" w:rsidRDefault="00497F54">
      <w:pPr>
        <w:rPr>
          <w:rFonts w:ascii="等线" w:eastAsia="等线" w:hAnsi="等线"/>
          <w:sz w:val="28"/>
          <w:szCs w:val="28"/>
        </w:rPr>
      </w:pPr>
    </w:p>
    <w:sectPr w:rsidR="00497F54" w:rsidRPr="006D5E12" w:rsidSect="00885225">
      <w:footerReference w:type="default" r:id="rId7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7E9CC" w14:textId="77777777" w:rsidR="00885225" w:rsidRDefault="00885225">
      <w:pPr>
        <w:spacing w:after="0" w:line="240" w:lineRule="auto"/>
      </w:pPr>
      <w:r>
        <w:separator/>
      </w:r>
    </w:p>
  </w:endnote>
  <w:endnote w:type="continuationSeparator" w:id="0">
    <w:p w14:paraId="53241219" w14:textId="77777777" w:rsidR="00885225" w:rsidRDefault="0088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Yu Gothic"/>
    <w:panose1 w:val="00000000000000000000"/>
    <w:charset w:val="8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D9C69" w14:textId="77777777" w:rsidR="00497F54" w:rsidRDefault="00E515C8">
    <w:pPr>
      <w:pStyle w:val="Pieddepage"/>
    </w:pPr>
    <w:r>
      <w:rPr>
        <w:lang w:val="zh-CN" w:bidi="zh-CN"/>
      </w:rPr>
      <w:t xml:space="preserve">第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</w:instrText>
    </w:r>
    <w:r>
      <w:rPr>
        <w:lang w:val="zh-CN" w:bidi="zh-CN"/>
      </w:rPr>
      <w:fldChar w:fldCharType="separate"/>
    </w:r>
    <w:r>
      <w:rPr>
        <w:noProof/>
        <w:lang w:val="zh-CN" w:bidi="zh-CN"/>
      </w:rPr>
      <w:t>2</w:t>
    </w:r>
    <w:r>
      <w:rPr>
        <w:lang w:val="zh-CN" w:bidi="zh-CN"/>
      </w:rPr>
      <w:fldChar w:fldCharType="end"/>
    </w:r>
    <w:r>
      <w:rPr>
        <w:lang w:val="zh-CN" w:bidi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6E258" w14:textId="77777777" w:rsidR="00885225" w:rsidRDefault="00885225">
      <w:pPr>
        <w:spacing w:after="0" w:line="240" w:lineRule="auto"/>
      </w:pPr>
      <w:r>
        <w:separator/>
      </w:r>
    </w:p>
  </w:footnote>
  <w:footnote w:type="continuationSeparator" w:id="0">
    <w:p w14:paraId="21D71EE3" w14:textId="77777777" w:rsidR="00885225" w:rsidRDefault="00885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A33CE"/>
    <w:multiLevelType w:val="hybridMultilevel"/>
    <w:tmpl w:val="E1D2D9A8"/>
    <w:lvl w:ilvl="0" w:tplc="08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EAE49AE"/>
    <w:multiLevelType w:val="hybridMultilevel"/>
    <w:tmpl w:val="D608A580"/>
    <w:lvl w:ilvl="0" w:tplc="08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8C634E9"/>
    <w:multiLevelType w:val="hybridMultilevel"/>
    <w:tmpl w:val="1D8CDD0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14E030A"/>
    <w:multiLevelType w:val="hybridMultilevel"/>
    <w:tmpl w:val="B0B0E86A"/>
    <w:lvl w:ilvl="0" w:tplc="08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7931B7D"/>
    <w:multiLevelType w:val="hybridMultilevel"/>
    <w:tmpl w:val="17FA29C4"/>
    <w:lvl w:ilvl="0" w:tplc="08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98433018">
    <w:abstractNumId w:val="2"/>
  </w:num>
  <w:num w:numId="2" w16cid:durableId="209538468">
    <w:abstractNumId w:val="4"/>
  </w:num>
  <w:num w:numId="3" w16cid:durableId="552734740">
    <w:abstractNumId w:val="1"/>
  </w:num>
  <w:num w:numId="4" w16cid:durableId="1143473320">
    <w:abstractNumId w:val="3"/>
  </w:num>
  <w:num w:numId="5" w16cid:durableId="985550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BD"/>
    <w:rsid w:val="001002B2"/>
    <w:rsid w:val="003053BD"/>
    <w:rsid w:val="00497F54"/>
    <w:rsid w:val="0068107B"/>
    <w:rsid w:val="006D5E12"/>
    <w:rsid w:val="00885225"/>
    <w:rsid w:val="00C733B3"/>
    <w:rsid w:val="00C743F2"/>
    <w:rsid w:val="00D1590C"/>
    <w:rsid w:val="00E515C8"/>
    <w:rsid w:val="00ED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D99FF"/>
  <w15:chartTrackingRefBased/>
  <w15:docId w15:val="{6D08C413-0302-4B76-9015-98861757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975"/>
    <w:rPr>
      <w:rFonts w:ascii="Microsoft YaHei UI" w:eastAsia="Microsoft YaHei UI" w:hAnsi="Microsoft YaHei UI"/>
    </w:rPr>
  </w:style>
  <w:style w:type="paragraph" w:styleId="Titre1">
    <w:name w:val="heading 1"/>
    <w:basedOn w:val="Normal"/>
    <w:link w:val="Titre1Car"/>
    <w:uiPriority w:val="9"/>
    <w:unhideWhenUsed/>
    <w:qFormat/>
    <w:rsid w:val="00ED6975"/>
    <w:pPr>
      <w:spacing w:after="80" w:line="288" w:lineRule="auto"/>
      <w:jc w:val="right"/>
      <w:outlineLvl w:val="0"/>
    </w:pPr>
    <w:rPr>
      <w:rFonts w:cstheme="majorBidi"/>
      <w:caps/>
      <w:color w:val="577188" w:themeColor="accent1" w:themeShade="BF"/>
      <w:kern w:val="20"/>
      <w:sz w:val="21"/>
      <w:szCs w:val="20"/>
    </w:rPr>
  </w:style>
  <w:style w:type="paragraph" w:styleId="Titre2">
    <w:name w:val="heading 2"/>
    <w:basedOn w:val="Normal"/>
    <w:next w:val="a"/>
    <w:link w:val="Titre2Car"/>
    <w:uiPriority w:val="9"/>
    <w:unhideWhenUsed/>
    <w:qFormat/>
    <w:rsid w:val="00ED6975"/>
    <w:pPr>
      <w:keepNext/>
      <w:keepLines/>
      <w:spacing w:after="40" w:line="288" w:lineRule="auto"/>
      <w:outlineLvl w:val="1"/>
    </w:pPr>
    <w:rPr>
      <w:rFonts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6975"/>
    <w:pPr>
      <w:keepNext/>
      <w:keepLines/>
      <w:spacing w:before="40" w:after="0"/>
      <w:outlineLvl w:val="2"/>
    </w:pPr>
    <w:rPr>
      <w:rFonts w:cstheme="majorBidi"/>
      <w:color w:val="394B5A" w:themeColor="accent1" w:themeShade="7F"/>
      <w:sz w:val="2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semiHidden/>
    <w:unhideWhenUsed/>
    <w:qFormat/>
    <w:rPr>
      <w:b/>
      <w:bCs/>
      <w:i/>
      <w:iCs/>
      <w:spacing w:val="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Titre1Car">
    <w:name w:val="Titre 1 Car"/>
    <w:basedOn w:val="Policepardfaut"/>
    <w:link w:val="Titre1"/>
    <w:uiPriority w:val="9"/>
    <w:rsid w:val="00ED6975"/>
    <w:rPr>
      <w:rFonts w:ascii="Microsoft YaHei UI" w:eastAsia="Microsoft YaHei UI" w:hAnsi="Microsoft YaHei U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ED6975"/>
    <w:rPr>
      <w:rFonts w:ascii="Microsoft YaHei UI" w:eastAsia="Microsoft YaHei UI" w:hAnsi="Microsoft YaHei U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Pieddepage">
    <w:name w:val="footer"/>
    <w:basedOn w:val="Normal"/>
    <w:link w:val="PieddepageCar"/>
    <w:uiPriority w:val="99"/>
    <w:rsid w:val="00ED6975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color w:val="595959" w:themeColor="text1" w:themeTint="A6"/>
      <w:kern w:val="20"/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ED6975"/>
    <w:rPr>
      <w:rFonts w:ascii="Microsoft YaHei UI" w:eastAsia="Microsoft YaHei UI" w:hAnsi="Microsoft YaHei UI"/>
      <w:color w:val="595959" w:themeColor="text1" w:themeTint="A6"/>
      <w:kern w:val="20"/>
      <w:sz w:val="20"/>
      <w:szCs w:val="20"/>
    </w:rPr>
  </w:style>
  <w:style w:type="paragraph" w:customStyle="1" w:styleId="a">
    <w:name w:val="简历文本"/>
    <w:basedOn w:val="Normal"/>
    <w:uiPriority w:val="10"/>
    <w:qFormat/>
    <w:rsid w:val="00ED6975"/>
    <w:pPr>
      <w:spacing w:after="80" w:line="288" w:lineRule="auto"/>
      <w:ind w:right="1440"/>
    </w:pPr>
    <w:rPr>
      <w:color w:val="595959" w:themeColor="text1" w:themeTint="A6"/>
      <w:kern w:val="20"/>
      <w:sz w:val="20"/>
      <w:szCs w:val="20"/>
    </w:rPr>
  </w:style>
  <w:style w:type="table" w:customStyle="1" w:styleId="a0">
    <w:name w:val="简历表格"/>
    <w:basedOn w:val="Tableau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a1">
    <w:name w:val="联系信息"/>
    <w:basedOn w:val="Normal"/>
    <w:uiPriority w:val="1"/>
    <w:qFormat/>
    <w:rsid w:val="00ED6975"/>
    <w:pPr>
      <w:spacing w:before="40" w:after="0" w:line="240" w:lineRule="auto"/>
      <w:jc w:val="right"/>
    </w:pPr>
    <w:rPr>
      <w:color w:val="595959" w:themeColor="text1" w:themeTint="A6"/>
      <w:kern w:val="20"/>
      <w:sz w:val="18"/>
      <w:szCs w:val="20"/>
    </w:rPr>
  </w:style>
  <w:style w:type="paragraph" w:customStyle="1" w:styleId="a2">
    <w:name w:val="姓名"/>
    <w:basedOn w:val="Normal"/>
    <w:uiPriority w:val="3"/>
    <w:qFormat/>
    <w:rsid w:val="00ED6975"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cstheme="majorBidi"/>
      <w:caps/>
      <w:color w:val="FFFFFF" w:themeColor="background1"/>
      <w:kern w:val="20"/>
      <w:sz w:val="32"/>
      <w:szCs w:val="20"/>
    </w:rPr>
  </w:style>
  <w:style w:type="paragraph" w:customStyle="1" w:styleId="a3">
    <w:name w:val="电子邮件"/>
    <w:basedOn w:val="Normal"/>
    <w:uiPriority w:val="1"/>
    <w:qFormat/>
    <w:rsid w:val="00ED6975"/>
    <w:pPr>
      <w:spacing w:before="40" w:after="0" w:line="240" w:lineRule="auto"/>
      <w:jc w:val="right"/>
    </w:pPr>
    <w:rPr>
      <w:color w:val="577188" w:themeColor="accent1" w:themeShade="BF"/>
      <w:kern w:val="20"/>
      <w:sz w:val="18"/>
      <w:szCs w:val="20"/>
    </w:rPr>
  </w:style>
  <w:style w:type="character" w:customStyle="1" w:styleId="Titre3Car">
    <w:name w:val="Titre 3 Car"/>
    <w:basedOn w:val="Policepardfaut"/>
    <w:link w:val="Titre3"/>
    <w:uiPriority w:val="9"/>
    <w:semiHidden/>
    <w:rsid w:val="00ED6975"/>
    <w:rPr>
      <w:rFonts w:ascii="Microsoft YaHei UI" w:eastAsia="Microsoft YaHei UI" w:hAnsi="Microsoft YaHei UI" w:cstheme="majorBidi"/>
      <w:color w:val="394B5A" w:themeColor="accent1" w:themeShade="7F"/>
      <w:sz w:val="2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En-tte">
    <w:name w:val="header"/>
    <w:basedOn w:val="Normal"/>
    <w:link w:val="En-tteCar"/>
    <w:uiPriority w:val="99"/>
    <w:rsid w:val="00ED6975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6975"/>
    <w:rPr>
      <w:rFonts w:ascii="Microsoft YaHei UI" w:eastAsia="Microsoft YaHei UI" w:hAnsi="Microsoft YaHei UI"/>
    </w:rPr>
  </w:style>
  <w:style w:type="character" w:styleId="Textedelespacerserv">
    <w:name w:val="Placeholder Text"/>
    <w:basedOn w:val="Policepardfaut"/>
    <w:uiPriority w:val="99"/>
    <w:semiHidden/>
    <w:rsid w:val="0068107B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743F2"/>
    <w:pPr>
      <w:snapToGrid w:val="0"/>
    </w:pPr>
    <w:rPr>
      <w:sz w:val="18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743F2"/>
    <w:rPr>
      <w:rFonts w:ascii="Microsoft YaHei UI" w:eastAsia="Microsoft YaHei UI" w:hAnsi="Microsoft YaHei UI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sid w:val="00C743F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m%20Han\AppData\Roaming\Microsoft\Templates\&#22522;&#26412;&#31616;&#21382;&#65288;&#32463;&#20856;&#35774;&#35745;&#65289;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基本简历（经典设计）.dotx</Template>
  <TotalTime>22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Han</dc:creator>
  <cp:keywords/>
  <dc:description/>
  <cp:lastModifiedBy>William Han</cp:lastModifiedBy>
  <cp:revision>1</cp:revision>
  <cp:lastPrinted>2024-04-22T12:25:00Z</cp:lastPrinted>
  <dcterms:created xsi:type="dcterms:W3CDTF">2024-04-22T12:02:00Z</dcterms:created>
  <dcterms:modified xsi:type="dcterms:W3CDTF">2024-04-22T12:26:00Z</dcterms:modified>
</cp:coreProperties>
</file>