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ED0" w:rsidRPr="002B2ED0" w:rsidRDefault="002B2ED0" w:rsidP="002B2ED0">
      <w:pPr>
        <w:widowControl/>
        <w:pBdr>
          <w:bottom w:val="single" w:sz="6" w:space="4" w:color="EEEEEE"/>
        </w:pBdr>
        <w:spacing w:before="100" w:beforeAutospacing="1" w:after="225"/>
        <w:jc w:val="left"/>
        <w:outlineLvl w:val="0"/>
        <w:rPr>
          <w:rFonts w:ascii="Helvetica" w:eastAsia="宋体" w:hAnsi="Helvetica" w:cs="Helvetica"/>
          <w:b/>
          <w:bCs/>
          <w:color w:val="333333"/>
          <w:kern w:val="36"/>
          <w:sz w:val="54"/>
          <w:szCs w:val="54"/>
        </w:rPr>
      </w:pPr>
      <w:r w:rsidRPr="002B2ED0">
        <w:rPr>
          <w:rFonts w:ascii="Helvetica" w:eastAsia="宋体" w:hAnsi="Helvetica" w:cs="Helvetica"/>
          <w:b/>
          <w:bCs/>
          <w:color w:val="333333"/>
          <w:kern w:val="36"/>
          <w:sz w:val="54"/>
          <w:szCs w:val="54"/>
        </w:rPr>
        <w:t>The Mountains &amp; Seas Art Gallery</w:t>
      </w:r>
      <w:hyperlink r:id="rId5" w:anchor="the-mountains-seas-art-gallery" w:tooltip="Permanent link" w:history="1">
        <w:r w:rsidRPr="002B2ED0">
          <w:rPr>
            <w:rFonts w:ascii="fontawesome-mini" w:eastAsia="宋体" w:hAnsi="fontawesome-mini" w:cs="Helvetica"/>
            <w:color w:val="333333"/>
            <w:kern w:val="36"/>
            <w:sz w:val="24"/>
            <w:szCs w:val="24"/>
          </w:rPr>
          <w:t></w:t>
        </w:r>
      </w:hyperlink>
    </w:p>
    <w:p w:rsidR="002B2ED0" w:rsidRPr="002B2ED0" w:rsidRDefault="002B2ED0" w:rsidP="002B2ED0">
      <w:pPr>
        <w:widowControl/>
        <w:spacing w:after="240"/>
        <w:jc w:val="left"/>
        <w:rPr>
          <w:rFonts w:ascii="Helvetica" w:eastAsia="宋体" w:hAnsi="Helvetica" w:cs="Helvetica"/>
          <w:color w:val="333333"/>
          <w:kern w:val="0"/>
          <w:sz w:val="24"/>
          <w:szCs w:val="24"/>
        </w:rPr>
      </w:pPr>
      <w:r w:rsidRPr="002B2ED0">
        <w:rPr>
          <w:rFonts w:ascii="Helvetica" w:eastAsia="宋体" w:hAnsi="Helvetica" w:cs="Helvetica"/>
          <w:color w:val="333333"/>
          <w:kern w:val="0"/>
          <w:sz w:val="24"/>
          <w:szCs w:val="24"/>
        </w:rPr>
        <w:t>The Mountains &amp; Seas Art gallery is an independent art institution in Zhengzhou that serves the public. Extensively cooperate with well-known and emerging artists both locally and internationally, and organize rich activities such as academic exhibitions and public projects to bring out unlimited creativity, freedom, and personalized art consumption experience; with a global artistic perspective and The unique beauty of the artist presents the many possibilities of life and art.</w:t>
      </w:r>
      <w:bookmarkStart w:id="0" w:name="_GoBack"/>
      <w:bookmarkEnd w:id="0"/>
    </w:p>
    <w:p w:rsidR="002B2ED0" w:rsidRPr="002B2ED0" w:rsidRDefault="002B2ED0" w:rsidP="002B2ED0">
      <w:pPr>
        <w:widowControl/>
        <w:spacing w:after="240"/>
        <w:jc w:val="left"/>
        <w:rPr>
          <w:rFonts w:ascii="Helvetica" w:eastAsia="宋体" w:hAnsi="Helvetica" w:cs="Helvetica"/>
          <w:color w:val="333333"/>
          <w:kern w:val="0"/>
          <w:sz w:val="24"/>
          <w:szCs w:val="24"/>
        </w:rPr>
      </w:pPr>
      <w:r w:rsidRPr="002B2ED0">
        <w:rPr>
          <w:rFonts w:ascii="Helvetica" w:eastAsia="宋体" w:hAnsi="Helvetica" w:cs="Helvetica"/>
          <w:noProof/>
          <w:color w:val="333333"/>
          <w:kern w:val="0"/>
          <w:sz w:val="24"/>
          <w:szCs w:val="24"/>
        </w:rPr>
        <w:lastRenderedPageBreak/>
        <w:drawing>
          <wp:inline distT="0" distB="0" distL="0" distR="0">
            <wp:extent cx="4639311" cy="6963508"/>
            <wp:effectExtent l="0" t="0" r="8890" b="8890"/>
            <wp:docPr id="16" name="图片 16" descr="https://p9.itc.cn/images01/20210815/2ea0218565be48d48cc22471e60a37c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p9.itc.cn/images01/20210815/2ea0218565be48d48cc22471e60a37c9.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9456" cy="6978735"/>
                    </a:xfrm>
                    <a:prstGeom prst="rect">
                      <a:avLst/>
                    </a:prstGeom>
                    <a:noFill/>
                    <a:ln>
                      <a:noFill/>
                    </a:ln>
                  </pic:spPr>
                </pic:pic>
              </a:graphicData>
            </a:graphic>
          </wp:inline>
        </w:drawing>
      </w:r>
    </w:p>
    <w:p w:rsidR="002B2ED0" w:rsidRPr="002B2ED0" w:rsidRDefault="002B2ED0" w:rsidP="002B2ED0">
      <w:pPr>
        <w:widowControl/>
        <w:spacing w:after="240"/>
        <w:jc w:val="left"/>
        <w:rPr>
          <w:rFonts w:ascii="Helvetica" w:eastAsia="宋体" w:hAnsi="Helvetica" w:cs="Helvetica"/>
          <w:color w:val="333333"/>
          <w:kern w:val="0"/>
          <w:sz w:val="24"/>
          <w:szCs w:val="24"/>
        </w:rPr>
      </w:pPr>
      <w:r w:rsidRPr="002B2ED0">
        <w:rPr>
          <w:rFonts w:ascii="Helvetica" w:eastAsia="宋体" w:hAnsi="Helvetica" w:cs="Helvetica"/>
          <w:color w:val="333333"/>
          <w:kern w:val="0"/>
          <w:sz w:val="24"/>
          <w:szCs w:val="24"/>
        </w:rPr>
        <w:t xml:space="preserve">The Mountains &amp; Seas Gallery has a total of more than 500 pieces, most of which are small-scale paintings of ancient and modern times, mainly including modern and contemporary Chinese calligraphers and painters, inscriptions, and relief rubbings of </w:t>
      </w:r>
      <w:proofErr w:type="spellStart"/>
      <w:r w:rsidRPr="002B2ED0">
        <w:rPr>
          <w:rFonts w:ascii="Helvetica" w:eastAsia="宋体" w:hAnsi="Helvetica" w:cs="Helvetica"/>
          <w:color w:val="333333"/>
          <w:kern w:val="0"/>
          <w:sz w:val="24"/>
          <w:szCs w:val="24"/>
        </w:rPr>
        <w:t>Longmen</w:t>
      </w:r>
      <w:proofErr w:type="spellEnd"/>
      <w:r w:rsidRPr="002B2ED0">
        <w:rPr>
          <w:rFonts w:ascii="Helvetica" w:eastAsia="宋体" w:hAnsi="Helvetica" w:cs="Helvetica"/>
          <w:color w:val="333333"/>
          <w:kern w:val="0"/>
          <w:sz w:val="24"/>
          <w:szCs w:val="24"/>
        </w:rPr>
        <w:t xml:space="preserve"> Grottoes, and traditional Henan prints.</w:t>
      </w:r>
    </w:p>
    <w:p w:rsidR="002B2ED0" w:rsidRPr="002B2ED0" w:rsidRDefault="002B2ED0" w:rsidP="002B2ED0">
      <w:pPr>
        <w:widowControl/>
        <w:spacing w:after="240"/>
        <w:jc w:val="left"/>
        <w:rPr>
          <w:rFonts w:ascii="Helvetica" w:eastAsia="宋体" w:hAnsi="Helvetica" w:cs="Helvetica"/>
          <w:color w:val="333333"/>
          <w:kern w:val="0"/>
          <w:sz w:val="24"/>
          <w:szCs w:val="24"/>
        </w:rPr>
      </w:pPr>
      <w:r w:rsidRPr="002B2ED0">
        <w:rPr>
          <w:rFonts w:ascii="Helvetica" w:eastAsia="宋体" w:hAnsi="Helvetica" w:cs="Helvetica"/>
          <w:noProof/>
          <w:color w:val="333333"/>
          <w:kern w:val="0"/>
          <w:sz w:val="24"/>
          <w:szCs w:val="24"/>
        </w:rPr>
        <w:lastRenderedPageBreak/>
        <w:drawing>
          <wp:inline distT="0" distB="0" distL="0" distR="0">
            <wp:extent cx="5015558" cy="3346840"/>
            <wp:effectExtent l="0" t="0" r="0" b="6350"/>
            <wp:docPr id="15" name="图片 15" descr="https://p4.itc.cn/images01/20210815/ec71c326560b41939abe9b362a676e5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p4.itc.cn/images01/20210815/ec71c326560b41939abe9b362a676e58.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3573" cy="3352189"/>
                    </a:xfrm>
                    <a:prstGeom prst="rect">
                      <a:avLst/>
                    </a:prstGeom>
                    <a:noFill/>
                    <a:ln>
                      <a:noFill/>
                    </a:ln>
                  </pic:spPr>
                </pic:pic>
              </a:graphicData>
            </a:graphic>
          </wp:inline>
        </w:drawing>
      </w:r>
    </w:p>
    <w:p w:rsidR="002B2ED0" w:rsidRPr="002B2ED0" w:rsidRDefault="002B2ED0" w:rsidP="002B2ED0">
      <w:pPr>
        <w:widowControl/>
        <w:spacing w:after="240"/>
        <w:jc w:val="left"/>
        <w:rPr>
          <w:rFonts w:ascii="Helvetica" w:eastAsia="宋体" w:hAnsi="Helvetica" w:cs="Helvetica"/>
          <w:color w:val="333333"/>
          <w:kern w:val="0"/>
          <w:sz w:val="24"/>
          <w:szCs w:val="24"/>
        </w:rPr>
      </w:pPr>
      <w:r w:rsidRPr="002B2ED0">
        <w:rPr>
          <w:rFonts w:ascii="Helvetica" w:eastAsia="宋体" w:hAnsi="Helvetica" w:cs="Helvetica"/>
          <w:noProof/>
          <w:color w:val="333333"/>
          <w:kern w:val="0"/>
          <w:sz w:val="24"/>
          <w:szCs w:val="24"/>
        </w:rPr>
        <w:drawing>
          <wp:inline distT="0" distB="0" distL="0" distR="0">
            <wp:extent cx="4837724" cy="3628293"/>
            <wp:effectExtent l="0" t="0" r="1270" b="0"/>
            <wp:docPr id="14" name="图片 14" descr="https://p0.itc.cn/images01/20210815/1447435266684cc4946e84cab4bce35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p0.itc.cn/images01/20210815/1447435266684cc4946e84cab4bce35c.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4690" cy="3633518"/>
                    </a:xfrm>
                    <a:prstGeom prst="rect">
                      <a:avLst/>
                    </a:prstGeom>
                    <a:noFill/>
                    <a:ln>
                      <a:noFill/>
                    </a:ln>
                  </pic:spPr>
                </pic:pic>
              </a:graphicData>
            </a:graphic>
          </wp:inline>
        </w:drawing>
      </w:r>
    </w:p>
    <w:p w:rsidR="002B2ED0" w:rsidRPr="002B2ED0" w:rsidRDefault="002B2ED0" w:rsidP="002B2ED0">
      <w:pPr>
        <w:widowControl/>
        <w:spacing w:after="240"/>
        <w:jc w:val="left"/>
        <w:rPr>
          <w:rFonts w:ascii="Helvetica" w:eastAsia="宋体" w:hAnsi="Helvetica" w:cs="Helvetica"/>
          <w:color w:val="333333"/>
          <w:kern w:val="0"/>
          <w:sz w:val="24"/>
          <w:szCs w:val="24"/>
        </w:rPr>
      </w:pPr>
      <w:r w:rsidRPr="002B2ED0">
        <w:rPr>
          <w:rFonts w:ascii="Helvetica" w:eastAsia="宋体" w:hAnsi="Helvetica" w:cs="Helvetica"/>
          <w:noProof/>
          <w:color w:val="333333"/>
          <w:kern w:val="0"/>
          <w:sz w:val="24"/>
          <w:szCs w:val="24"/>
        </w:rPr>
        <w:lastRenderedPageBreak/>
        <w:drawing>
          <wp:inline distT="0" distB="0" distL="0" distR="0">
            <wp:extent cx="5109967" cy="3408689"/>
            <wp:effectExtent l="0" t="0" r="0" b="1270"/>
            <wp:docPr id="13" name="图片 13" descr="http://pic.yupoo.com/fotomag/H6bLfH7R/tsq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pic.yupoo.com/fotomag/H6bLfH7R/tsqh.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0085" cy="3422109"/>
                    </a:xfrm>
                    <a:prstGeom prst="rect">
                      <a:avLst/>
                    </a:prstGeom>
                    <a:noFill/>
                    <a:ln>
                      <a:noFill/>
                    </a:ln>
                  </pic:spPr>
                </pic:pic>
              </a:graphicData>
            </a:graphic>
          </wp:inline>
        </w:drawing>
      </w:r>
    </w:p>
    <w:p w:rsidR="002B2ED0" w:rsidRPr="002B2ED0" w:rsidRDefault="002B2ED0" w:rsidP="002B2ED0">
      <w:pPr>
        <w:widowControl/>
        <w:spacing w:after="240"/>
        <w:jc w:val="left"/>
        <w:rPr>
          <w:rFonts w:ascii="Helvetica" w:eastAsia="宋体" w:hAnsi="Helvetica" w:cs="Helvetica"/>
          <w:color w:val="333333"/>
          <w:kern w:val="0"/>
          <w:sz w:val="24"/>
          <w:szCs w:val="24"/>
        </w:rPr>
      </w:pPr>
      <w:r w:rsidRPr="002B2ED0">
        <w:rPr>
          <w:rFonts w:ascii="Helvetica" w:eastAsia="宋体" w:hAnsi="Helvetica" w:cs="Helvetica"/>
          <w:color w:val="333333"/>
          <w:kern w:val="0"/>
          <w:sz w:val="24"/>
          <w:szCs w:val="24"/>
        </w:rPr>
        <w:t>The Mountains &amp; Seas gallery committed to the professional operation model of limited edition signed artworks in China. There are more than 100 contemporary artists and more than 80 emerging designers at home and abroad gathered here to dedicate original and forward-looking creative products to art and design lovers.</w:t>
      </w:r>
    </w:p>
    <w:p w:rsidR="002B2ED0" w:rsidRPr="002B2ED0" w:rsidRDefault="002B2ED0" w:rsidP="002B2ED0">
      <w:pPr>
        <w:widowControl/>
        <w:spacing w:after="240"/>
        <w:jc w:val="left"/>
        <w:rPr>
          <w:rFonts w:ascii="Helvetica" w:eastAsia="宋体" w:hAnsi="Helvetica" w:cs="Helvetica"/>
          <w:color w:val="333333"/>
          <w:kern w:val="0"/>
          <w:sz w:val="24"/>
          <w:szCs w:val="24"/>
        </w:rPr>
      </w:pPr>
      <w:r w:rsidRPr="002B2ED0">
        <w:rPr>
          <w:rFonts w:ascii="Helvetica" w:eastAsia="宋体" w:hAnsi="Helvetica" w:cs="Helvetica"/>
          <w:noProof/>
          <w:color w:val="333333"/>
          <w:kern w:val="0"/>
          <w:sz w:val="24"/>
          <w:szCs w:val="24"/>
        </w:rPr>
        <w:drawing>
          <wp:inline distT="0" distB="0" distL="0" distR="0">
            <wp:extent cx="5041912" cy="3364426"/>
            <wp:effectExtent l="0" t="0" r="6350" b="7620"/>
            <wp:docPr id="12" name="图片 12" descr="https://p4.itc.cn/images01/20210815/5bc7e3c5112342dc96dfdde44feec96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p4.itc.cn/images01/20210815/5bc7e3c5112342dc96dfdde44feec969.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9133" cy="3369244"/>
                    </a:xfrm>
                    <a:prstGeom prst="rect">
                      <a:avLst/>
                    </a:prstGeom>
                    <a:noFill/>
                    <a:ln>
                      <a:noFill/>
                    </a:ln>
                  </pic:spPr>
                </pic:pic>
              </a:graphicData>
            </a:graphic>
          </wp:inline>
        </w:drawing>
      </w:r>
    </w:p>
    <w:p w:rsidR="002B2ED0" w:rsidRPr="002B2ED0" w:rsidRDefault="002B2ED0" w:rsidP="002B2ED0">
      <w:pPr>
        <w:widowControl/>
        <w:spacing w:after="240"/>
        <w:jc w:val="left"/>
        <w:rPr>
          <w:rFonts w:ascii="Helvetica" w:eastAsia="宋体" w:hAnsi="Helvetica" w:cs="Helvetica"/>
          <w:color w:val="333333"/>
          <w:kern w:val="0"/>
          <w:sz w:val="24"/>
          <w:szCs w:val="24"/>
        </w:rPr>
      </w:pPr>
      <w:r w:rsidRPr="002B2ED0">
        <w:rPr>
          <w:rFonts w:ascii="Helvetica" w:eastAsia="宋体" w:hAnsi="Helvetica" w:cs="Helvetica"/>
          <w:noProof/>
          <w:color w:val="333333"/>
          <w:kern w:val="0"/>
          <w:sz w:val="24"/>
          <w:szCs w:val="24"/>
        </w:rPr>
        <w:lastRenderedPageBreak/>
        <w:drawing>
          <wp:inline distT="0" distB="0" distL="0" distR="0">
            <wp:extent cx="4882662" cy="3258160"/>
            <wp:effectExtent l="0" t="0" r="0" b="0"/>
            <wp:docPr id="11" name="图片 11" descr="https://p7.itc.cn/images01/20210815/f2d78fff47654523bf5c9f7d0ac732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p7.itc.cn/images01/20210815/f2d78fff47654523bf5c9f7d0ac73203.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0695" cy="3270193"/>
                    </a:xfrm>
                    <a:prstGeom prst="rect">
                      <a:avLst/>
                    </a:prstGeom>
                    <a:noFill/>
                    <a:ln>
                      <a:noFill/>
                    </a:ln>
                  </pic:spPr>
                </pic:pic>
              </a:graphicData>
            </a:graphic>
          </wp:inline>
        </w:drawing>
      </w:r>
    </w:p>
    <w:p w:rsidR="002B2ED0" w:rsidRPr="002B2ED0" w:rsidRDefault="002B2ED0" w:rsidP="002B2ED0">
      <w:pPr>
        <w:widowControl/>
        <w:spacing w:after="240"/>
        <w:jc w:val="left"/>
        <w:rPr>
          <w:rFonts w:ascii="Helvetica" w:eastAsia="宋体" w:hAnsi="Helvetica" w:cs="Helvetica"/>
          <w:color w:val="333333"/>
          <w:kern w:val="0"/>
          <w:sz w:val="24"/>
          <w:szCs w:val="24"/>
        </w:rPr>
      </w:pPr>
      <w:r w:rsidRPr="002B2ED0">
        <w:rPr>
          <w:rFonts w:ascii="Helvetica" w:eastAsia="宋体" w:hAnsi="Helvetica" w:cs="Helvetica"/>
          <w:color w:val="333333"/>
          <w:kern w:val="0"/>
          <w:sz w:val="24"/>
          <w:szCs w:val="24"/>
        </w:rPr>
        <w:t>The Mountains &amp; Seas art gallery provides a place for the public to gather, communicate, communicate, learn, and share each other’s interests and enthusiasm. The Mountains &amp; Seas Art gallery’s Public Projects Department has expanded this platform. Through lectures and forums, art theaters, live performances, workshops, youth art classes, etc. The art gallery becomes an open classroom, an indispensable public space in the city. At the same time, galleries also actively and extensively participate in national and international art exhibitions to improve their professionalism and service quality.</w:t>
      </w:r>
    </w:p>
    <w:p w:rsidR="002B2ED0" w:rsidRPr="002B2ED0" w:rsidRDefault="002B2ED0" w:rsidP="002B2ED0">
      <w:pPr>
        <w:widowControl/>
        <w:numPr>
          <w:ilvl w:val="0"/>
          <w:numId w:val="1"/>
        </w:numPr>
        <w:spacing w:before="100" w:beforeAutospacing="1" w:after="100" w:afterAutospacing="1"/>
        <w:jc w:val="left"/>
        <w:rPr>
          <w:rFonts w:ascii="Helvetica" w:eastAsia="宋体" w:hAnsi="Helvetica" w:cs="Helvetica"/>
          <w:color w:val="333333"/>
          <w:kern w:val="0"/>
          <w:sz w:val="24"/>
          <w:szCs w:val="24"/>
        </w:rPr>
      </w:pPr>
      <w:r w:rsidRPr="002B2ED0">
        <w:rPr>
          <w:rFonts w:ascii="Helvetica" w:eastAsia="宋体" w:hAnsi="Helvetica" w:cs="Helvetica"/>
          <w:color w:val="333333"/>
          <w:kern w:val="0"/>
          <w:sz w:val="24"/>
          <w:szCs w:val="24"/>
        </w:rPr>
        <w:t>ART021</w:t>
      </w:r>
    </w:p>
    <w:p w:rsidR="002B2ED0" w:rsidRPr="002B2ED0" w:rsidRDefault="002B2ED0" w:rsidP="002B2ED0">
      <w:pPr>
        <w:widowControl/>
        <w:spacing w:after="240"/>
        <w:jc w:val="left"/>
        <w:rPr>
          <w:rFonts w:ascii="Helvetica" w:eastAsia="宋体" w:hAnsi="Helvetica" w:cs="Helvetica"/>
          <w:color w:val="333333"/>
          <w:kern w:val="0"/>
          <w:sz w:val="24"/>
          <w:szCs w:val="24"/>
        </w:rPr>
      </w:pPr>
      <w:r w:rsidRPr="002B2ED0">
        <w:rPr>
          <w:rFonts w:ascii="Helvetica" w:eastAsia="宋体" w:hAnsi="Helvetica" w:cs="Helvetica"/>
          <w:noProof/>
          <w:color w:val="333333"/>
          <w:kern w:val="0"/>
          <w:sz w:val="24"/>
          <w:szCs w:val="24"/>
        </w:rPr>
        <w:lastRenderedPageBreak/>
        <w:drawing>
          <wp:inline distT="0" distB="0" distL="0" distR="0">
            <wp:extent cx="4608022" cy="3417521"/>
            <wp:effectExtent l="0" t="0" r="2540" b="0"/>
            <wp:docPr id="10" name="图片 10" descr="https://files.ocula.com/anzax/a9/a91e0912-34b1-48f4-a36a-01d35516c63c_750_5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files.ocula.com/anzax/a9/a91e0912-34b1-48f4-a36a-01d35516c63c_750_55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1539" cy="3427546"/>
                    </a:xfrm>
                    <a:prstGeom prst="rect">
                      <a:avLst/>
                    </a:prstGeom>
                    <a:noFill/>
                    <a:ln>
                      <a:noFill/>
                    </a:ln>
                  </pic:spPr>
                </pic:pic>
              </a:graphicData>
            </a:graphic>
          </wp:inline>
        </w:drawing>
      </w:r>
    </w:p>
    <w:p w:rsidR="002B2ED0" w:rsidRPr="002B2ED0" w:rsidRDefault="002B2ED0" w:rsidP="002B2ED0">
      <w:pPr>
        <w:widowControl/>
        <w:spacing w:after="240"/>
        <w:jc w:val="left"/>
        <w:rPr>
          <w:rFonts w:ascii="Helvetica" w:eastAsia="宋体" w:hAnsi="Helvetica" w:cs="Helvetica"/>
          <w:color w:val="333333"/>
          <w:kern w:val="0"/>
          <w:sz w:val="24"/>
          <w:szCs w:val="24"/>
        </w:rPr>
      </w:pPr>
      <w:r w:rsidRPr="002B2ED0">
        <w:rPr>
          <w:rFonts w:ascii="Helvetica" w:eastAsia="宋体" w:hAnsi="Helvetica" w:cs="Helvetica"/>
          <w:color w:val="333333"/>
          <w:kern w:val="0"/>
          <w:sz w:val="24"/>
          <w:szCs w:val="24"/>
        </w:rPr>
        <w:t>ART021 brings together the top galleries, institutions, artists and their works from around the world, aiming at building a platform for galleries, institutions, collectors and sponsors.</w:t>
      </w:r>
    </w:p>
    <w:p w:rsidR="002B2ED0" w:rsidRPr="002B2ED0" w:rsidRDefault="002B2ED0" w:rsidP="002B2ED0">
      <w:pPr>
        <w:widowControl/>
        <w:numPr>
          <w:ilvl w:val="0"/>
          <w:numId w:val="2"/>
        </w:numPr>
        <w:spacing w:before="100" w:beforeAutospacing="1" w:after="100" w:afterAutospacing="1"/>
        <w:jc w:val="left"/>
        <w:rPr>
          <w:rFonts w:ascii="Helvetica" w:eastAsia="宋体" w:hAnsi="Helvetica" w:cs="Helvetica"/>
          <w:color w:val="333333"/>
          <w:kern w:val="0"/>
          <w:sz w:val="24"/>
          <w:szCs w:val="24"/>
        </w:rPr>
      </w:pPr>
      <w:r w:rsidRPr="002B2ED0">
        <w:rPr>
          <w:rFonts w:ascii="Helvetica" w:eastAsia="宋体" w:hAnsi="Helvetica" w:cs="Helvetica"/>
          <w:color w:val="333333"/>
          <w:kern w:val="0"/>
          <w:sz w:val="24"/>
          <w:szCs w:val="24"/>
        </w:rPr>
        <w:t>Duration: Chinese Art in Change</w:t>
      </w:r>
    </w:p>
    <w:p w:rsidR="002B2ED0" w:rsidRPr="002B2ED0" w:rsidRDefault="002B2ED0" w:rsidP="002B2ED0">
      <w:pPr>
        <w:widowControl/>
        <w:spacing w:after="240"/>
        <w:jc w:val="left"/>
        <w:rPr>
          <w:rFonts w:ascii="Helvetica" w:eastAsia="宋体" w:hAnsi="Helvetica" w:cs="Helvetica"/>
          <w:color w:val="333333"/>
          <w:kern w:val="0"/>
          <w:sz w:val="24"/>
          <w:szCs w:val="24"/>
        </w:rPr>
      </w:pPr>
      <w:r w:rsidRPr="002B2ED0">
        <w:rPr>
          <w:rFonts w:ascii="Helvetica" w:eastAsia="宋体" w:hAnsi="Helvetica" w:cs="Helvetica"/>
          <w:noProof/>
          <w:color w:val="333333"/>
          <w:kern w:val="0"/>
          <w:sz w:val="24"/>
          <w:szCs w:val="24"/>
        </w:rPr>
        <w:drawing>
          <wp:inline distT="0" distB="0" distL="0" distR="0">
            <wp:extent cx="4743355" cy="3158441"/>
            <wp:effectExtent l="0" t="0" r="635" b="4445"/>
            <wp:docPr id="9" name="图片 9" descr="http://pic.yupoo.com/fotomag/f6662ef7/bd838c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pic.yupoo.com/fotomag/f6662ef7/bd838c0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2581" cy="3164584"/>
                    </a:xfrm>
                    <a:prstGeom prst="rect">
                      <a:avLst/>
                    </a:prstGeom>
                    <a:noFill/>
                    <a:ln>
                      <a:noFill/>
                    </a:ln>
                  </pic:spPr>
                </pic:pic>
              </a:graphicData>
            </a:graphic>
          </wp:inline>
        </w:drawing>
      </w:r>
    </w:p>
    <w:p w:rsidR="002B2ED0" w:rsidRPr="002B2ED0" w:rsidRDefault="002B2ED0" w:rsidP="002B2ED0">
      <w:pPr>
        <w:widowControl/>
        <w:spacing w:after="100" w:afterAutospacing="1"/>
        <w:jc w:val="left"/>
        <w:rPr>
          <w:rFonts w:ascii="Helvetica" w:eastAsia="宋体" w:hAnsi="Helvetica" w:cs="Helvetica"/>
          <w:color w:val="333333"/>
          <w:kern w:val="0"/>
          <w:sz w:val="24"/>
          <w:szCs w:val="24"/>
        </w:rPr>
      </w:pPr>
      <w:r w:rsidRPr="002B2ED0">
        <w:rPr>
          <w:rFonts w:ascii="Helvetica" w:eastAsia="宋体" w:hAnsi="Helvetica" w:cs="Helvetica"/>
          <w:color w:val="333333"/>
          <w:kern w:val="0"/>
          <w:sz w:val="24"/>
          <w:szCs w:val="24"/>
        </w:rPr>
        <w:t xml:space="preserve">A total of 95 works (groups) of 91 Chinese artists are exhibited in this exhibition, covering various forms of media such as paintings, sculptures, installations, videos, and animations. The concept of the exhibition theme </w:t>
      </w:r>
      <w:r w:rsidRPr="002B2ED0">
        <w:rPr>
          <w:rFonts w:ascii="Helvetica" w:eastAsia="宋体" w:hAnsi="Helvetica" w:cs="Helvetica"/>
          <w:color w:val="333333"/>
          <w:kern w:val="0"/>
          <w:sz w:val="24"/>
          <w:szCs w:val="24"/>
        </w:rPr>
        <w:lastRenderedPageBreak/>
        <w:t>“Duration” comes from the French philosopher Bergson, who believes that duration means uninterrupted and eternal continuity, as well as eternal change. Every moment is an absorption of the past, and the endless possibilities of the future are based on the past and the present.</w:t>
      </w:r>
    </w:p>
    <w:p w:rsidR="007A0E0F" w:rsidRPr="002B2ED0" w:rsidRDefault="007A0E0F"/>
    <w:sectPr w:rsidR="007A0E0F" w:rsidRPr="002B2E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fontawesome-min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7962B8"/>
    <w:multiLevelType w:val="multilevel"/>
    <w:tmpl w:val="FC1E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81429C"/>
    <w:multiLevelType w:val="multilevel"/>
    <w:tmpl w:val="21C2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4AB"/>
    <w:rsid w:val="002B2ED0"/>
    <w:rsid w:val="003104AB"/>
    <w:rsid w:val="007A0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C865F3-1AA9-4069-AA15-FFF3ADCD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B2ED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B2ED0"/>
    <w:rPr>
      <w:rFonts w:ascii="宋体" w:eastAsia="宋体" w:hAnsi="宋体" w:cs="宋体"/>
      <w:b/>
      <w:bCs/>
      <w:kern w:val="36"/>
      <w:sz w:val="48"/>
      <w:szCs w:val="48"/>
    </w:rPr>
  </w:style>
  <w:style w:type="character" w:styleId="a3">
    <w:name w:val="Hyperlink"/>
    <w:basedOn w:val="a0"/>
    <w:uiPriority w:val="99"/>
    <w:semiHidden/>
    <w:unhideWhenUsed/>
    <w:rsid w:val="002B2ED0"/>
    <w:rPr>
      <w:color w:val="0000FF"/>
      <w:u w:val="single"/>
    </w:rPr>
  </w:style>
  <w:style w:type="paragraph" w:styleId="a4">
    <w:name w:val="Normal (Web)"/>
    <w:basedOn w:val="a"/>
    <w:uiPriority w:val="99"/>
    <w:semiHidden/>
    <w:unhideWhenUsed/>
    <w:rsid w:val="002B2ED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906825">
      <w:bodyDiv w:val="1"/>
      <w:marLeft w:val="0"/>
      <w:marRight w:val="0"/>
      <w:marTop w:val="0"/>
      <w:marBottom w:val="0"/>
      <w:divBdr>
        <w:top w:val="none" w:sz="0" w:space="0" w:color="auto"/>
        <w:left w:val="none" w:sz="0" w:space="0" w:color="auto"/>
        <w:bottom w:val="none" w:sz="0" w:space="0" w:color="auto"/>
        <w:right w:val="none" w:sz="0" w:space="0" w:color="auto"/>
      </w:divBdr>
    </w:div>
    <w:div w:id="182223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file:///E:\Desktop\public_doc\HomeWork\gallery.html" TargetMode="Externa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389</Words>
  <Characters>2218</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2021-09-28T12:33:00Z</dcterms:created>
  <dcterms:modified xsi:type="dcterms:W3CDTF">2021-09-28T12:35:00Z</dcterms:modified>
</cp:coreProperties>
</file>