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C6" w:rsidRDefault="00E82602">
      <w:r>
        <w:t xml:space="preserve">O Excel fornece uma maneira poderosa de ajudá-lo a analisar seus dados. Para visualizar uma planilha, </w:t>
      </w:r>
      <w:r w:rsidRPr="00E82602">
        <w:t>clique aqui</w:t>
      </w:r>
      <w:r>
        <w:t>.</w:t>
      </w:r>
      <w:bookmarkStart w:id="0" w:name="_GoBack"/>
      <w:bookmarkEnd w:id="0"/>
    </w:p>
    <w:sectPr w:rsidR="005B4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02"/>
    <w:rsid w:val="005B47C6"/>
    <w:rsid w:val="00E8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4E5F2-9D69-4A18-8580-4D4747A8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6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2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>Fundação Bradesco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1</cp:revision>
  <dcterms:created xsi:type="dcterms:W3CDTF">2017-06-08T12:40:00Z</dcterms:created>
  <dcterms:modified xsi:type="dcterms:W3CDTF">2017-06-08T12:47:00Z</dcterms:modified>
</cp:coreProperties>
</file>