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DISTINCT- Consultas com valores sem repetição – Curso de SQL Server – 12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Cláusula SELECT DISTINCT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/>
        </w:rPr>
      </w:pPr>
      <w:r>
        <w:rPr>
          <w:sz w:val="24"/>
          <w:szCs w:val="24"/>
        </w:rPr>
        <w:t>Algumas colunas em uma tabela podem conter valores duplicados. Para exibir apenas valores diferentes (“distintos”) ao realizar uma consulta em um banco de dados relacional, como o Microsoft SQL Server, use a palavra-chave</w:t>
      </w:r>
      <w:r>
        <w:rPr>
          <w:rFonts w:hint="default"/>
          <w:sz w:val="24"/>
          <w:szCs w:val="24"/>
        </w:rPr>
        <w:t> DISTINCT juntamente com o SELECT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80008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 xml:space="preserve">SELECT DISTINCT </w:t>
      </w:r>
      <w:r>
        <w:rPr>
          <w:rStyle w:val="7"/>
          <w:rFonts w:hint="default" w:ascii="Consolas" w:hAnsi="Consolas" w:eastAsia="Consolas" w:cs="Consolas"/>
          <w:b/>
          <w:bCs/>
          <w:i/>
          <w:iCs/>
          <w:caps w:val="0"/>
          <w:color w:val="80008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colunas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80008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 xml:space="preserve">FROM </w:t>
      </w:r>
      <w:r>
        <w:rPr>
          <w:rStyle w:val="7"/>
          <w:rFonts w:hint="default" w:ascii="Consolas" w:hAnsi="Consolas" w:eastAsia="Consolas" w:cs="Consolas"/>
          <w:b/>
          <w:bCs/>
          <w:i/>
          <w:iCs/>
          <w:caps w:val="0"/>
          <w:color w:val="80008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tabela;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Exemplo: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SELECT DISTINCT ID_AutorFROM tbl_Livro;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2022-06-14T11:21:45Z</dcterms:created>
  <dc:creator>wmata</dc:creator>
  <cp:lastModifiedBy>Suporte_Impacta</cp:lastModifiedBy>
  <dcterms:modified xsi:type="dcterms:W3CDTF">2022-06-14T11:26:28Z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1F6508AB4F1E413198CC570DDF3E7D71</vt:lpwstr>
  </property>
</Properties>
</file>