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center"/>
        <w:textAlignment w:val="baseline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Theme="majorAscii" w:hAnsiTheme="majorAscii"/>
          <w:b/>
          <w:bCs/>
          <w:sz w:val="28"/>
          <w:szCs w:val="28"/>
          <w:u w:val="single"/>
        </w:rPr>
        <w:t>Comando UPDATE – Atualizar dados em uma tabela no Microsoft SQL Server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Comando UPDATE em SQL</w:t>
      </w:r>
    </w:p>
    <w:p>
      <w:pPr>
        <w:jc w:val="center"/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 comando UPDATE em SQL permite atualizar dados em uma coluna de um registro em uma tabela, ou todas as colunas em todos os registros na tabela.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Sintaxe: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ind w:left="0" w:firstLine="0"/>
        <w:textAlignment w:val="baseline"/>
        <w:rPr>
          <w:rFonts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800080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>UPDATE tabela SET coluna = expressão | valor,     coluna = expressão | valor ... [FROM data sources] [WHERE condições];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Esse comando permite atualizar os dados em múltiplos registros de uma vez, mas somente opera em uma tabela por vez.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palavra-chave SET é usada para definir qual coluna será modificada, assim como o novo valor a ser atribuído a ela. Esse valor pode ser um literal, uma variável, uma expressão, ou mesmo dados de outra coluna descrita no item data sources da linha FROM (que é opcional).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cláusula WHERE, apesar de opcional, é de suma importância para o comando UPDATE. Se ela não for usada, TODA a tabela será atualizada – todos os registros!. Já com a cláusula WHERE, somente os registros que correspondam ao filtro aplicados serão atualizados.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Tome muito cuidado com isso – não corra o risco de perder os dados da tabela!</w:t>
      </w:r>
    </w:p>
    <w:p>
      <w:pPr>
        <w:rPr>
          <w:rFonts w:hint="default"/>
        </w:rPr>
      </w:pPr>
      <w:r>
        <w:rPr>
          <w:rFonts w:hint="default"/>
        </w:rPr>
        <w:t>Vamos aos exemplos.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Exemplos</w:t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Alterando o preço do livro Using Samba para R$ 65.43: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ind w:left="0" w:firstLine="0"/>
        <w:textAlignment w:val="baseline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>UPDATE tbl_livros SET Preco_Livro = 65.43 WHERE NOME_LIVRO = 'Using Samba';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Alterando o sobrenome do autor de id 2 (Gerald Carter) para Carter Jr.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ind w:left="0" w:firstLine="0"/>
        <w:textAlignment w:val="baseline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>UPDATE tbl_autores SET Sobrenome_Autor = 'Carter Jr.' WHERE ID_Autor = 2;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Alterar o ISBN para 654738322 e o preço para R$ 71,20, do livro de ID igual a 103: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ind w:left="0" w:firstLine="0"/>
        <w:textAlignment w:val="baseline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>UPDATE tbl_livros SET Preco_Livro = 71.20, ISBN = '654738322' WHERE ID_Livro = 103;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sz w:val="24"/>
          <w:szCs w:val="24"/>
        </w:rPr>
        <w:t>Próximo: </w:t>
      </w:r>
      <w:r>
        <w:rPr>
          <w:rFonts w:hint="default"/>
          <w:b/>
          <w:bCs/>
          <w:color w:val="FF0000"/>
          <w:sz w:val="24"/>
          <w:szCs w:val="24"/>
        </w:rPr>
        <w:fldChar w:fldCharType="begin"/>
      </w:r>
      <w:r>
        <w:rPr>
          <w:rFonts w:hint="default"/>
          <w:b/>
          <w:bCs/>
          <w:color w:val="FF0000"/>
          <w:sz w:val="24"/>
          <w:szCs w:val="24"/>
        </w:rPr>
        <w:instrText xml:space="preserve"> HYPERLINK "http://www.bosontreinamentos.com.br/sql-com-sql-server/18-t-sql-select-into-criar-nova-tabela-a-partir-de-uma-tabela-existente-sql-server/" </w:instrText>
      </w:r>
      <w:r>
        <w:rPr>
          <w:rFonts w:hint="default"/>
          <w:b/>
          <w:bCs/>
          <w:color w:val="FF0000"/>
          <w:sz w:val="24"/>
          <w:szCs w:val="24"/>
        </w:rPr>
        <w:fldChar w:fldCharType="separate"/>
      </w:r>
      <w:r>
        <w:rPr>
          <w:rFonts w:hint="default"/>
          <w:b/>
          <w:bCs/>
          <w:color w:val="FF0000"/>
          <w:sz w:val="24"/>
          <w:szCs w:val="24"/>
        </w:rPr>
        <w:t>SELECT INTO – Criar nova tabela a partir de uma tabela existente</w:t>
      </w:r>
      <w:r>
        <w:rPr>
          <w:rFonts w:hint="default"/>
          <w:b/>
          <w:bCs/>
          <w:color w:val="FF0000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815763"/>
    <w:multiLevelType w:val="singleLevel"/>
    <w:tmpl w:val="7A8157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D3259"/>
    <w:rsid w:val="42DF3116"/>
    <w:rsid w:val="6BC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2022-06-15T11:48:11Z</dcterms:created>
  <dc:creator>wmata</dc:creator>
  <cp:lastModifiedBy>Suporte_Impacta</cp:lastModifiedBy>
  <dcterms:modified xsi:type="dcterms:W3CDTF">2022-06-15T11:54:16Z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FAA90D228E2A4699B17DA2E8628ECAE0</vt:lpwstr>
  </property>
</Properties>
</file>