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 xml:space="preserve">Alias com AS – Nomes alternativos para colunas – Curso de SQL Server – </w:t>
      </w:r>
      <w:r>
        <w:rPr>
          <w:rFonts w:hint="default"/>
          <w:b/>
          <w:bCs/>
          <w:sz w:val="32"/>
          <w:szCs w:val="32"/>
          <w:u w:val="single"/>
          <w:lang w:val="pt-BR"/>
        </w:rPr>
        <w:t xml:space="preserve">Aula </w:t>
      </w:r>
      <w:r>
        <w:rPr>
          <w:rFonts w:hint="default"/>
          <w:b/>
          <w:bCs/>
          <w:sz w:val="32"/>
          <w:szCs w:val="32"/>
          <w:u w:val="single"/>
        </w:rPr>
        <w:t>16</w:t>
      </w:r>
    </w:p>
    <w:p/>
    <w:p/>
    <w:p>
      <w:pPr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Alias com AS – Nomes alternativos para colunas no SQL Server</w:t>
      </w:r>
    </w:p>
    <w:p>
      <w:pPr>
        <w:rPr>
          <w:rFonts w:hint="default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É possível exibir um nome diferente (mais amigável) para uma coluna ou tabela quando retornamos o resultado de uma consulta, de modo a facilitar a compreensão dos dados que são retornados. Esse nome é chamado de Alias (“apelido”, em inglês).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Para isso, empregamos a cláusula AS.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bdr w:val="none" w:color="auto" w:sz="0" w:space="0"/>
          <w:vertAlign w:val="baseline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Sintaxe de alias para colunas e tabelas: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7"/>
          <w:b/>
          <w:bCs/>
          <w:bdr w:val="none" w:color="auto" w:sz="0" w:space="0"/>
          <w:vertAlign w:val="baseline"/>
        </w:rPr>
      </w:pP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spacing w:before="0" w:beforeAutospacing="0" w:after="0" w:afterAutospacing="0"/>
        <w:ind w:left="0" w:right="0"/>
        <w:textAlignment w:val="baseline"/>
        <w:rPr>
          <w:rFonts w:ascii="Consolas" w:hAnsi="Consolas" w:eastAsia="Consolas" w:cs="Consolas"/>
          <w:b/>
          <w:bCs/>
          <w:color w:val="FF0000"/>
        </w:rPr>
      </w:pPr>
      <w:r>
        <w:rPr>
          <w:rStyle w:val="7"/>
          <w:rFonts w:hint="default" w:ascii="Consolas" w:hAnsi="Consolas" w:eastAsia="Consolas" w:cs="Consolas"/>
          <w:b/>
          <w:bCs/>
          <w:color w:val="FF0000"/>
          <w:bdr w:val="none" w:color="auto" w:sz="0" w:space="0"/>
          <w:shd w:val="clear" w:fill="F7F7F7"/>
          <w:vertAlign w:val="baseline"/>
        </w:rPr>
        <w:t>SELECT colunaAS alias_colunaFROM tabela AS alias_tabela;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7"/>
          <w:b/>
          <w:bCs/>
          <w:bdr w:val="none" w:color="auto" w:sz="0" w:space="0"/>
          <w:vertAlign w:val="baseline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Sintaxe alternativa de alias para colunas e tabelas: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Style w:val="7"/>
          <w:b/>
          <w:bCs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spacing w:before="0" w:beforeAutospacing="0" w:after="0" w:afterAutospacing="0"/>
        <w:ind w:left="0" w:right="0"/>
        <w:textAlignment w:val="baseline"/>
        <w:rPr>
          <w:rFonts w:hint="default" w:ascii="Consolas" w:hAnsi="Consolas" w:eastAsia="Consolas" w:cs="Consolas"/>
          <w:b/>
          <w:bCs/>
          <w:color w:val="FF0000"/>
        </w:rPr>
      </w:pPr>
      <w:r>
        <w:rPr>
          <w:rStyle w:val="7"/>
          <w:rFonts w:hint="default" w:ascii="Consolas" w:hAnsi="Consolas" w:eastAsia="Consolas" w:cs="Consolas"/>
          <w:b/>
          <w:bCs/>
          <w:color w:val="FF0000"/>
          <w:bdr w:val="none" w:color="auto" w:sz="0" w:space="0"/>
          <w:shd w:val="clear" w:fill="F7F7F7"/>
          <w:vertAlign w:val="baseline"/>
        </w:rPr>
        <w:t>SELECT coluna alias_colunaFROM tabela AS alias_tabela;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textAlignment w:val="baseline"/>
        <w:rPr>
          <w:rStyle w:val="7"/>
          <w:rFonts w:hint="default" w:ascii="Helvetica" w:hAnsi="Helvetica" w:eastAsia="Helvetica" w:cs="Helvetica"/>
          <w:b/>
          <w:bCs/>
          <w:color w:val="000000"/>
          <w:bdr w:val="none" w:color="auto" w:sz="0" w:space="0"/>
          <w:vertAlign w:val="baseline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Exemplos</w:t>
      </w:r>
    </w:p>
    <w:p>
      <w:pPr>
        <w:rPr>
          <w:rFonts w:hint="default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Retornar os dados da coluna Nome_Livro exibindo como cabeçalho de coluna a palavra Livro, simplesmente: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spacing w:before="0" w:beforeAutospacing="0" w:after="0" w:afterAutospacing="0"/>
        <w:ind w:left="0" w:right="0"/>
        <w:textAlignment w:val="baseline"/>
        <w:rPr>
          <w:rFonts w:hint="default" w:ascii="Consolas" w:hAnsi="Consolas" w:eastAsia="Consolas" w:cs="Consolas"/>
          <w:b/>
          <w:bCs/>
          <w:color w:val="FF0000"/>
        </w:rPr>
      </w:pPr>
      <w:r>
        <w:rPr>
          <w:rStyle w:val="7"/>
          <w:rFonts w:hint="default" w:ascii="Consolas" w:hAnsi="Consolas" w:eastAsia="Consolas" w:cs="Consolas"/>
          <w:b/>
          <w:bCs/>
          <w:color w:val="FF0000"/>
          <w:bdr w:val="none" w:color="auto" w:sz="0" w:space="0"/>
          <w:shd w:val="clear" w:fill="F7F7F7"/>
          <w:vertAlign w:val="baseline"/>
        </w:rPr>
        <w:t>SELECT Nome_LivroAS LivroFROM tbl_livros;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bdr w:val="none" w:color="auto" w:sz="0" w:space="0"/>
        </w:rPr>
      </w:pPr>
      <w:r>
        <w:rPr>
          <w:bdr w:val="none" w:color="auto" w:sz="0" w:space="0"/>
        </w:rPr>
        <w:drawing>
          <wp:inline distT="0" distB="0" distL="114300" distR="114300">
            <wp:extent cx="2352675" cy="1390650"/>
            <wp:effectExtent l="0" t="0" r="9525" b="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bdr w:val="none" w:color="auto" w:sz="0" w:space="0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Note que no cabeçalho da tabela aparece a palavra “Livro”, em vez de “Nome_Livro”, que é o nome real da coluna.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Importante: Aplicar um alias NÃO renomeia a coluna; apenas mostra um nome alternativo nos resultados de uma consulta. Para renomear colunas, use o procedimento armazenado sp_rename.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Podemos também aplicar um alias a uma coluna sem a necessidade de usar a palavra AS, usando a sintaxe alternativa apresentada acima. Para isso, basta inserir o alias desejado logo após o nome da coluna, sem separação por vírgulas. Veja o exemplo a seguir:</w:t>
      </w:r>
    </w:p>
    <w:p>
      <w:pPr>
        <w:rPr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spacing w:before="0" w:beforeAutospacing="0" w:after="0" w:afterAutospacing="0"/>
        <w:ind w:left="0" w:right="0"/>
        <w:textAlignment w:val="baseline"/>
        <w:rPr>
          <w:rFonts w:hint="default" w:ascii="Consolas" w:hAnsi="Consolas" w:eastAsia="Consolas" w:cs="Consolas"/>
          <w:b/>
          <w:bCs/>
          <w:color w:val="FF0000"/>
        </w:rPr>
      </w:pPr>
      <w:r>
        <w:rPr>
          <w:rStyle w:val="7"/>
          <w:rFonts w:hint="default" w:ascii="Consolas" w:hAnsi="Consolas" w:eastAsia="Consolas" w:cs="Consolas"/>
          <w:b/>
          <w:bCs/>
          <w:color w:val="FF0000"/>
          <w:bdr w:val="none" w:color="auto" w:sz="0" w:space="0"/>
          <w:shd w:val="clear" w:fill="F7F7F7"/>
          <w:vertAlign w:val="baseline"/>
        </w:rPr>
        <w:t>SELECT Nome_Livro LivroFROM tbl_livros;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Para aplicar aliases em mais de uma coluna, basta acrescentá-las normalmente, separando-as por vírgulas, e incluindo os alias logo após o nome de cada coluna respectiva.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Além disso, podemos criar alias usando palavras compostas, incluindo espaços, bastando para isso envolver o alias entre aspas. O exemplo a seguir mostra as duas possibilidades juntas: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pBdr>
          <w:top w:val="single" w:color="EBEBEB" w:sz="6" w:space="0"/>
          <w:left w:val="single" w:color="EBEBEB" w:sz="6" w:space="0"/>
          <w:bottom w:val="single" w:color="EBEBEB" w:sz="6" w:space="0"/>
          <w:right w:val="single" w:color="EBEBEB" w:sz="6" w:space="0"/>
        </w:pBdr>
        <w:shd w:val="clear" w:fill="F7F7F7"/>
        <w:spacing w:before="0" w:beforeAutospacing="0" w:after="0" w:afterAutospacing="0"/>
        <w:ind w:left="0" w:right="0"/>
        <w:textAlignment w:val="baseline"/>
        <w:rPr>
          <w:rFonts w:hint="default" w:ascii="Consolas" w:hAnsi="Consolas" w:eastAsia="Consolas" w:cs="Consolas"/>
          <w:b/>
          <w:bCs/>
          <w:color w:val="FF0000"/>
        </w:rPr>
      </w:pPr>
      <w:r>
        <w:rPr>
          <w:rStyle w:val="7"/>
          <w:rFonts w:hint="default" w:ascii="Consolas" w:hAnsi="Consolas" w:eastAsia="Consolas" w:cs="Consolas"/>
          <w:b/>
          <w:bCs/>
          <w:color w:val="FF0000"/>
          <w:bdr w:val="none" w:color="auto" w:sz="0" w:space="0"/>
          <w:shd w:val="clear" w:fill="F7F7F7"/>
          <w:vertAlign w:val="baseline"/>
        </w:rPr>
        <w:t>SELECT Nome_Livro Livro, Preco_Livro 'Preço do Livro'FROM tbl_livros;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bdr w:val="none" w:color="auto" w:sz="0" w:space="0"/>
        </w:rPr>
      </w:pPr>
      <w:r>
        <w:rPr>
          <w:bdr w:val="none" w:color="auto" w:sz="0" w:space="0"/>
        </w:rPr>
        <w:drawing>
          <wp:inline distT="0" distB="0" distL="114300" distR="114300">
            <wp:extent cx="3048000" cy="1333500"/>
            <wp:effectExtent l="0" t="0" r="0" b="0"/>
            <wp:docPr id="2" name="Imagem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bdr w:val="none" w:color="auto" w:sz="0" w:space="0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É recomendável usar aspas em aliases que contenham caracteres especiais ou ainda que precisem respeitar a diferenciação entre maiúsculas e minúsculas (case-sensitive).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93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2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2022-06-15T12:15:28Z</dcterms:created>
  <dc:creator>wmata</dc:creator>
  <cp:lastModifiedBy>Suporte_Impacta</cp:lastModifiedBy>
  <dcterms:modified xsi:type="dcterms:W3CDTF">2022-06-15T12:19:18Z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CFFCD6B0039E46C99CEC5E6A93B7C983</vt:lpwstr>
  </property>
</Properties>
</file>