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E965">
      <w:pPr>
        <w:pStyle w:val="2"/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概念题</w:t>
      </w:r>
    </w:p>
    <w:p w14:paraId="606DADD1"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解释下列名词：</w:t>
      </w:r>
    </w:p>
    <w:p w14:paraId="0CD79FFD">
      <w:pPr>
        <w:pStyle w:val="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纵横处理方式</w:t>
      </w:r>
    </w:p>
    <w:p w14:paraId="09493966">
      <w:pPr>
        <w:pStyle w:val="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向量流水线链接</w:t>
      </w:r>
    </w:p>
    <w:p w14:paraId="4880C0DB">
      <w:pPr>
        <w:pStyle w:val="9"/>
        <w:numPr>
          <w:ilvl w:val="0"/>
          <w:numId w:val="2"/>
        </w:numPr>
        <w:ind w:firstLineChars="0"/>
        <w:rPr>
          <w:b/>
          <w:bCs/>
        </w:rPr>
      </w:pPr>
      <m:oMath>
        <m:sSub>
          <w:bookmarkStart w:id="0" w:name="_Hlk164442311"/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/>
              </w:rPr>
              <m:t>V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i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</m:sSub>
      </m:oMath>
      <w:bookmarkEnd w:id="0"/>
      <w:r>
        <w:rPr>
          <w:rFonts w:hint="eastAsia"/>
          <w:b/>
          <w:bCs/>
        </w:rPr>
        <w:t>冲突</w:t>
      </w:r>
    </w:p>
    <w:p w14:paraId="0147929E">
      <w:pPr>
        <w:pStyle w:val="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半性能向量长度</w:t>
      </w:r>
    </w:p>
    <w:p w14:paraId="5E6F96BA">
      <w:pPr>
        <w:pStyle w:val="9"/>
        <w:numPr>
          <w:ilvl w:val="0"/>
          <w:numId w:val="2"/>
        </w:numPr>
        <w:ind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流水线冲突</w:t>
      </w:r>
    </w:p>
    <w:p w14:paraId="4705957E">
      <w:pPr>
        <w:pStyle w:val="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指令的静态调度</w:t>
      </w:r>
    </w:p>
    <w:p w14:paraId="0BA77701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14:paraId="4B60650F"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Cray-1的流水线是（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0C2DA9D8"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多条单功能流水线</w:t>
      </w:r>
    </w:p>
    <w:p w14:paraId="015B2EA1"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一条单功能流水线</w:t>
      </w:r>
    </w:p>
    <w:p w14:paraId="1982F0CC"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多条多功能流水线</w:t>
      </w:r>
    </w:p>
    <w:p w14:paraId="17AD1914"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一条多功能流水线</w:t>
      </w:r>
    </w:p>
    <w:p w14:paraId="2AC6FE52"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Cray-1向量处理机要实现指令间的链接，必须满足下列条件中的（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5402EDB1"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源向量相同，功能部件不冲突，有指令相关</w:t>
      </w:r>
    </w:p>
    <w:p w14:paraId="245A3639"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源向量不同，功能部件相同，无指令相关</w:t>
      </w:r>
    </w:p>
    <w:p w14:paraId="36E16A22"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源向量、功能部件都不相同，指令有写后读冲突</w:t>
      </w:r>
    </w:p>
    <w:p w14:paraId="211C6C69"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源向量、功能部件都不相同，指令有读后写冲突</w:t>
      </w:r>
    </w:p>
    <w:p w14:paraId="27EDE189"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Cray-1的两条向量指令：</w:t>
      </w:r>
    </w:p>
    <w:p w14:paraId="377B0787">
      <w:pPr>
        <w:pStyle w:val="9"/>
        <w:ind w:left="360" w:firstLine="0" w:firstLineChars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76662D62">
      <w:pPr>
        <w:pStyle w:val="9"/>
        <w:ind w:left="360" w:firstLine="0" w:firstLineChars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4C4D7525">
      <w:pPr>
        <w:pStyle w:val="9"/>
        <w:ind w:left="360" w:firstLine="0" w:firstLineChars="0"/>
      </w:pPr>
      <w:r>
        <w:rPr>
          <w:rFonts w:hint="eastAsia"/>
        </w:rPr>
        <w:t>属于（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 w14:paraId="32FE02B9"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没有功能部件冲突和源向量冲突，可以并行</w:t>
      </w:r>
    </w:p>
    <w:p w14:paraId="151FA592"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没有功能部件冲突和源向量冲突，可以链接</w:t>
      </w:r>
    </w:p>
    <w:p w14:paraId="576FA102"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没有源向量冲突，可以交换执行顺序</w:t>
      </w:r>
    </w:p>
    <w:p w14:paraId="204B70B5"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有向量冲突，只能串行</w:t>
      </w:r>
    </w:p>
    <w:p w14:paraId="7AFB3ADD">
      <w:pPr>
        <w:pStyle w:val="9"/>
        <w:numPr>
          <w:ilvl w:val="0"/>
          <w:numId w:val="3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假设每种向量的功能部件只有一个，而且不考虑向量链接，那么下面的一组向量指令能分成（ ）个编队。</w:t>
      </w:r>
    </w:p>
    <w:p w14:paraId="2AE6AD5A">
      <w:pPr>
        <w:pStyle w:val="9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         V1, Rx           //取向量x</w:t>
      </w:r>
    </w:p>
    <w:p w14:paraId="6EE909A9"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         V3, 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//取向量y</w:t>
      </w:r>
    </w:p>
    <w:p w14:paraId="7FE2D060">
      <w:pPr>
        <w:pStyle w:val="9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MULTSV    V2, R0, V1        //向量x和标量（R0）相乘</w:t>
      </w:r>
    </w:p>
    <w:p w14:paraId="10A1F7D4">
      <w:pPr>
        <w:pStyle w:val="9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V4, V2, V3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//相加，结果保存到V4中</w:t>
      </w:r>
    </w:p>
    <w:p w14:paraId="5F31E977"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         V4, Ry           //存结果</w:t>
      </w:r>
    </w:p>
    <w:p w14:paraId="3BD891B9"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26CC1CA9"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1</w:t>
      </w:r>
    </w:p>
    <w:p w14:paraId="2A04E17F"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2</w:t>
      </w:r>
    </w:p>
    <w:p w14:paraId="40F1ED54"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 3</w:t>
      </w:r>
    </w:p>
    <w:p w14:paraId="08306D76">
      <w:pPr>
        <w:pStyle w:val="9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D, 4</w:t>
      </w:r>
    </w:p>
    <w:p w14:paraId="5C3BE2FA">
      <w:pPr>
        <w:pStyle w:val="2"/>
        <w:numPr>
          <w:ilvl w:val="0"/>
          <w:numId w:val="1"/>
        </w:numPr>
      </w:pPr>
      <w:r>
        <w:rPr>
          <w:rFonts w:hint="eastAsia"/>
        </w:rPr>
        <w:t>问答题</w:t>
      </w:r>
    </w:p>
    <w:p w14:paraId="2CBE22D3">
      <w:pPr>
        <w:pStyle w:val="9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</w:rPr>
        <w:t>采用链接技术时，向量指令能够链接执行必须满足哪些条件？</w:t>
      </w:r>
    </w:p>
    <w:p w14:paraId="76F6A564">
      <w:pPr>
        <w:pStyle w:val="9"/>
        <w:numPr>
          <w:ilvl w:val="0"/>
          <w:numId w:val="7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某向量处理机有16 个向量寄存器，其中VO~V5 中分别放有向量A、B、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E、</w:t>
      </w:r>
      <w:r>
        <w:rPr>
          <w:rFonts w:hint="default"/>
          <w:lang w:val="en-US" w:eastAsia="zh-CN"/>
        </w:rPr>
        <w:t>F，向</w:t>
      </w:r>
      <w:r>
        <w:rPr>
          <w:rFonts w:hint="eastAsia"/>
          <w:lang w:val="en-US" w:eastAsia="zh-CN"/>
        </w:rPr>
        <w:t>量</w:t>
      </w:r>
      <w:r>
        <w:rPr>
          <w:rFonts w:hint="default"/>
          <w:lang w:val="en-US" w:eastAsia="zh-CN"/>
        </w:rPr>
        <w:t>长度均为8，</w:t>
      </w:r>
      <w:r>
        <w:rPr>
          <w:rFonts w:hint="eastAsia"/>
          <w:lang w:val="en-US" w:eastAsia="zh-CN"/>
        </w:rPr>
        <w:t>向量各元素均为浮点数</w:t>
      </w:r>
      <w:r>
        <w:rPr>
          <w:rFonts w:hint="default"/>
          <w:lang w:val="en-US" w:eastAsia="zh-CN"/>
        </w:rPr>
        <w:t>；处理部件采用两条单功能流水线，加法功能</w:t>
      </w:r>
      <w:r>
        <w:rPr>
          <w:rFonts w:hint="eastAsia"/>
          <w:lang w:val="en-US" w:eastAsia="zh-CN"/>
        </w:rPr>
        <w:t>部</w:t>
      </w:r>
      <w:r>
        <w:rPr>
          <w:rFonts w:hint="default"/>
          <w:lang w:val="en-US" w:eastAsia="zh-CN"/>
        </w:rPr>
        <w:t>件时间为2拍，乘法功能部件时间为3拍。采用类似于Cray-1 的链接技术，先计算（A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B）</w:t>
      </w:r>
      <w:r>
        <w:rPr>
          <w:rFonts w:hint="eastAsia"/>
          <w:lang w:val="en-US" w:eastAsia="zh-CN"/>
        </w:rPr>
        <w:t xml:space="preserve">x </w:t>
      </w:r>
      <w:r>
        <w:rPr>
          <w:rFonts w:hint="default"/>
          <w:lang w:val="en-US" w:eastAsia="zh-CN"/>
        </w:rPr>
        <w:t>C，在流水线不俘流的情况下，</w:t>
      </w:r>
      <w:r>
        <w:rPr>
          <w:rFonts w:hint="eastAsia"/>
          <w:lang w:val="en-US" w:eastAsia="zh-CN"/>
        </w:rPr>
        <w:t>接着</w:t>
      </w:r>
      <w:r>
        <w:rPr>
          <w:rFonts w:hint="default"/>
          <w:lang w:val="en-US" w:eastAsia="zh-CN"/>
        </w:rPr>
        <w:t>计算（D+E）</w:t>
      </w:r>
      <w:r>
        <w:rPr>
          <w:rFonts w:hint="eastAsia"/>
          <w:lang w:val="en-US" w:eastAsia="zh-CN"/>
        </w:rPr>
        <w:t>x F。</w:t>
      </w:r>
    </w:p>
    <w:p w14:paraId="2B255CF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（1）求此链接流水线的通过时间（</w:t>
      </w:r>
      <w:r>
        <w:rPr>
          <w:rFonts w:hint="eastAsia"/>
          <w:lang w:val="en-US" w:eastAsia="zh-CN"/>
        </w:rPr>
        <w:t>设寄存器入</w:t>
      </w:r>
      <w:r>
        <w:rPr>
          <w:rFonts w:hint="default"/>
          <w:lang w:val="en-US" w:eastAsia="zh-CN"/>
        </w:rPr>
        <w:t>、出各需1拍）？</w:t>
      </w:r>
    </w:p>
    <w:p w14:paraId="521EA04B">
      <w:pPr>
        <w:numPr>
          <w:ilvl w:val="0"/>
          <w:numId w:val="0"/>
        </w:numPr>
        <w:ind w:left="420" w:leftChars="200" w:firstLine="0" w:firstLineChars="0"/>
        <w:rPr>
          <w:b/>
          <w:bCs/>
        </w:rPr>
      </w:pPr>
      <w:r>
        <w:rPr>
          <w:rFonts w:hint="default"/>
          <w:lang w:val="en-US" w:eastAsia="zh-CN"/>
        </w:rPr>
        <w:t>（2）假如每拍时间为50ns，完成这些计算并把结果存进相应寄存器，此处理部件的实际吞吐率多少MFLOPS？</w:t>
      </w:r>
    </w:p>
    <w:p w14:paraId="11D7D874"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在一向量处理机上实现</w:t>
      </w:r>
      <w:r>
        <w:rPr>
          <w:rFonts w:hint="eastAsia"/>
          <w:b/>
          <w:bCs/>
        </w:rPr>
        <w:t>A</w:t>
      </w:r>
      <w:r>
        <w:rPr>
          <w:rFonts w:hint="eastAsia"/>
        </w:rPr>
        <w:t>=</w:t>
      </w:r>
      <w:r>
        <w:rPr>
          <w:rFonts w:hint="eastAsia"/>
          <w:b/>
          <w:bCs/>
        </w:rPr>
        <w:t>B</w:t>
      </w:r>
      <w:r>
        <w:rPr>
          <w:rFonts w:hint="eastAsia"/>
        </w:rPr>
        <w:t>×S计算，其中</w:t>
      </w:r>
      <w:r>
        <w:rPr>
          <w:rFonts w:hint="eastAsia"/>
          <w:b/>
          <w:bCs/>
        </w:rPr>
        <w:t>A</w:t>
      </w:r>
      <w:r>
        <w:rPr>
          <w:rFonts w:hint="eastAsia"/>
        </w:rPr>
        <w:t>和</w:t>
      </w:r>
      <w:r>
        <w:rPr>
          <w:rFonts w:hint="eastAsia"/>
          <w:b/>
          <w:bCs/>
        </w:rPr>
        <w:t>B</w:t>
      </w:r>
      <w:r>
        <w:rPr>
          <w:rFonts w:hint="eastAsia"/>
        </w:rPr>
        <w:t>是长度为N=200的向量，S是一个标量，向量寄存器长度为MVL=64，各功能部件的启动时间为：取数和存数部件为12个时钟周期、乘法部件为7个时钟周期，执行标量代码的开销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loop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=15</m:t>
        </m:r>
      </m:oMath>
      <w:r>
        <w:rPr>
          <w:rFonts w:hint="eastAsia"/>
        </w:rPr>
        <w:t xml:space="preserve">个时钟周期，对一个向量元素执行一次操作的时间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</m:oMath>
      <w:r>
        <w:rPr>
          <w:rFonts w:hint="eastAsia"/>
        </w:rPr>
        <w:t>一个时钟周期。求</w:t>
      </w:r>
      <w:r>
        <w:rPr>
          <w:rFonts w:hint="eastAsia"/>
          <w:b/>
          <w:bCs/>
        </w:rPr>
        <w:t>A</w:t>
      </w:r>
      <w:r>
        <w:rPr>
          <w:rFonts w:hint="eastAsia"/>
        </w:rPr>
        <w:t>的总执行时间。</w:t>
      </w:r>
    </w:p>
    <w:p w14:paraId="00FBCA72"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为了保证程序执行的正确性，必须保持哪两个最关键的属性？简述其含义。</w:t>
      </w:r>
    </w:p>
    <w:p w14:paraId="6A409CD8"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假设浮点流水线中各部件的延迟如下。</w:t>
      </w:r>
    </w:p>
    <w:p w14:paraId="40940E01">
      <w:pPr>
        <w:pStyle w:val="9"/>
        <w:ind w:left="360" w:firstLine="0" w:firstLineChars="0"/>
      </w:pPr>
      <w:r>
        <w:rPr>
          <w:rFonts w:hint="eastAsia"/>
        </w:rPr>
        <w:t>加法需2个时钟周期；</w:t>
      </w:r>
    </w:p>
    <w:p w14:paraId="15BA9D5D">
      <w:pPr>
        <w:pStyle w:val="9"/>
        <w:ind w:left="360" w:firstLine="0" w:firstLineChars="0"/>
      </w:pPr>
      <w:r>
        <w:rPr>
          <w:rFonts w:hint="eastAsia"/>
        </w:rPr>
        <w:t>乘法需10个时钟周期；</w:t>
      </w:r>
    </w:p>
    <w:p w14:paraId="448CB019">
      <w:pPr>
        <w:pStyle w:val="9"/>
        <w:ind w:left="360" w:firstLine="0" w:firstLineChars="0"/>
      </w:pPr>
      <w:r>
        <w:rPr>
          <w:rFonts w:hint="eastAsia"/>
        </w:rPr>
        <w:t>除法需40个时钟周期。</w:t>
      </w:r>
    </w:p>
    <w:p w14:paraId="5DE535FE">
      <w:pPr>
        <w:pStyle w:val="9"/>
        <w:ind w:left="360" w:firstLine="0" w:firstLineChars="0"/>
      </w:pPr>
      <w:r>
        <w:rPr>
          <w:rFonts w:hint="eastAsia"/>
        </w:rPr>
        <w:t>代码段和记分牌信息的起始点状态如下图所示。给出SUB.D准备写结果之前的记分牌状态。</w:t>
      </w:r>
    </w:p>
    <w:p w14:paraId="26A3FE0E">
      <w:pPr>
        <w:pStyle w:val="9"/>
        <w:ind w:left="0" w:leftChars="0" w:firstLine="0" w:firstLineChars="0"/>
        <w:jc w:val="left"/>
      </w:pPr>
      <w:r>
        <w:drawing>
          <wp:inline distT="0" distB="0" distL="0" distR="0">
            <wp:extent cx="6037580" cy="4398010"/>
            <wp:effectExtent l="0" t="0" r="1270" b="2540"/>
            <wp:docPr id="1744780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8029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27A83"/>
    <w:multiLevelType w:val="multilevel"/>
    <w:tmpl w:val="0CD27A83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0E103F4B"/>
    <w:multiLevelType w:val="multilevel"/>
    <w:tmpl w:val="0E103F4B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308D3EF8"/>
    <w:multiLevelType w:val="multilevel"/>
    <w:tmpl w:val="308D3E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76A2F57"/>
    <w:multiLevelType w:val="multilevel"/>
    <w:tmpl w:val="376A2F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D283C98"/>
    <w:multiLevelType w:val="multilevel"/>
    <w:tmpl w:val="4D283C98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5C4E56DD"/>
    <w:multiLevelType w:val="multilevel"/>
    <w:tmpl w:val="5C4E56DD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116CF9"/>
    <w:multiLevelType w:val="multilevel"/>
    <w:tmpl w:val="62116CF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0MDM2N7WwMDc1NzVU0lEKTi0uzszPAykwqwUAsRl+jywAAAA="/>
  </w:docVars>
  <w:rsids>
    <w:rsidRoot w:val="00D51736"/>
    <w:rsid w:val="0001238F"/>
    <w:rsid w:val="001115AA"/>
    <w:rsid w:val="00117CB4"/>
    <w:rsid w:val="00137E36"/>
    <w:rsid w:val="00150C9B"/>
    <w:rsid w:val="002071F4"/>
    <w:rsid w:val="00291D24"/>
    <w:rsid w:val="002B411A"/>
    <w:rsid w:val="002F56AA"/>
    <w:rsid w:val="00326892"/>
    <w:rsid w:val="00353F65"/>
    <w:rsid w:val="0036767E"/>
    <w:rsid w:val="0038673D"/>
    <w:rsid w:val="00413C09"/>
    <w:rsid w:val="004459FC"/>
    <w:rsid w:val="00486EC8"/>
    <w:rsid w:val="004E60CF"/>
    <w:rsid w:val="004F53C6"/>
    <w:rsid w:val="005B0522"/>
    <w:rsid w:val="0065516D"/>
    <w:rsid w:val="00655EDE"/>
    <w:rsid w:val="00704D0A"/>
    <w:rsid w:val="00732E11"/>
    <w:rsid w:val="00734427"/>
    <w:rsid w:val="00781201"/>
    <w:rsid w:val="00782F4C"/>
    <w:rsid w:val="00883A43"/>
    <w:rsid w:val="008C03BB"/>
    <w:rsid w:val="00915517"/>
    <w:rsid w:val="00943BE9"/>
    <w:rsid w:val="00987BCF"/>
    <w:rsid w:val="00990F6B"/>
    <w:rsid w:val="00992287"/>
    <w:rsid w:val="009E1C92"/>
    <w:rsid w:val="00A50140"/>
    <w:rsid w:val="00A579F6"/>
    <w:rsid w:val="00A84FA2"/>
    <w:rsid w:val="00AA62DA"/>
    <w:rsid w:val="00B576F7"/>
    <w:rsid w:val="00C23059"/>
    <w:rsid w:val="00C711AC"/>
    <w:rsid w:val="00C96247"/>
    <w:rsid w:val="00CA5341"/>
    <w:rsid w:val="00D231FF"/>
    <w:rsid w:val="00D23353"/>
    <w:rsid w:val="00D51736"/>
    <w:rsid w:val="00E74503"/>
    <w:rsid w:val="00EC2C11"/>
    <w:rsid w:val="00ED50AF"/>
    <w:rsid w:val="00F0344B"/>
    <w:rsid w:val="00F55FF3"/>
    <w:rsid w:val="00FB4884"/>
    <w:rsid w:val="1FB63A5A"/>
    <w:rsid w:val="27716F85"/>
    <w:rsid w:val="41E858D5"/>
    <w:rsid w:val="461C6FF5"/>
    <w:rsid w:val="77FC5820"/>
    <w:rsid w:val="7C4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7"/>
    <w:semiHidden/>
    <w:qFormat/>
    <w:uiPriority w:val="99"/>
    <w:rPr>
      <w:color w:val="666666"/>
    </w:r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34D8A-B424-4733-9A40-C60AEFD3F0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895</Words>
  <Characters>997</Characters>
  <Lines>19</Lines>
  <Paragraphs>5</Paragraphs>
  <TotalTime>4</TotalTime>
  <ScaleCrop>false</ScaleCrop>
  <LinksUpToDate>false</LinksUpToDate>
  <CharactersWithSpaces>1089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2024-04-19T09:28:00Z</dcterms:created>
  <dc:creator>茜琳 卞</dc:creator>
  <cp:lastModifiedBy>北风北风</cp:lastModifiedBy>
  <dcterms:modified xsi:type="dcterms:W3CDTF">2025-03-31T12:15:43Z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eyJoZGlkIjoiNTBjNGRlNzRlN2RmN2IxNGQ1MmEzMzkyNWNiNDIxMzYifQ==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0CC9047076304F1798B46B1EFFDFE74D_13</vt:lpwstr>
  </property>
</Properties>
</file>