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Metodología de diseño IoT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 y especificación de requerimientos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Propósito:</w:t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sistema teleinformático para facilitar el monitoreo y control remoto sobre las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variables de temperatura, humedad e intensidad de luz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cultivos de frutas y hortalizas, en ambientes residenciales.</w:t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Cambiar orden y agregar lo del riego</w:t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Comportamiento: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monitoreará, automáticamente, cada 15 segundos, la variables de humedad del suelo, intensidad de luz y temperatura, y toma una decisión de riego, con base en la lectura de esas variables.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0000"/>
          <w:sz w:val="24"/>
          <w:szCs w:val="24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contará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4"/>
          <w:szCs w:val="24"/>
          <w:rtl w:val="0"/>
        </w:rPr>
        <w:t xml:space="preserve"> con tres compartimentos para la rotación de cultivos, con un tanque de agua para suplir los cultivos mediante un sistema de riego, con una lámpara de luz artificial y sensores para medir la temperatura, la humedad y el nivel del agua.</w:t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en general y dependencia de cultivo</w:t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de administración del sistema: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sistema debe permitirle a un usuario monitor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ear y controlar de manera remota los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parámetros sobre el 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cultivo.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12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de análisis de datos: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deberá realizar el análisis y persistencia de datos en la nube.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Para que se requiere el análisis de datos (Que tanto la persona usa la app, etc..)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0000"/>
          <w:sz w:val="24"/>
          <w:szCs w:val="24"/>
          <w:rtl w:val="0"/>
        </w:rPr>
        <w:t xml:space="preserve">El análisis de los datos capturados se hará en la nube mediante el uso de los servicios de Microsoft Azure y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Think speak 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4"/>
          <w:szCs w:val="24"/>
          <w:rtl w:val="0"/>
        </w:rPr>
        <w:t xml:space="preserve">para así prestar un servicio transparente 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Requisitos de despliegue de la aplicación: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despliegue de la aplicación será web y se podrá acceder a ella desde cualquier computador personal o dispositivo móvil.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125" w:hanging="405"/>
        <w:contextualSpacing w:val="1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de seguridad: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aplicación web tendrá un sistema de autenticación de forma que solamente los usuarios puedan acceder a la información sobre sus cultivos.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Cómo evitar ataques de DDOS solo investigativo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 de especificación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paso 2 en carpeta drive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del modelo de dominio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del modelo de información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 servicios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del nivel IoT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 vista funcional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Especificación de vista operacional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de dispositivos y componentes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 de aplicación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"/>
      <w:lvlJc w:val="left"/>
      <w:pPr>
        <w:ind w:left="1125" w:firstLine="720"/>
      </w:pPr>
      <w:rPr/>
    </w:lvl>
    <w:lvl w:ilvl="2">
      <w:start w:val="1"/>
      <w:numFmt w:val="decimal"/>
      <w:lvlText w:val="%1.%2.%3"/>
      <w:lvlJc w:val="left"/>
      <w:pPr>
        <w:ind w:left="1800" w:firstLine="1080"/>
      </w:pPr>
      <w:rPr/>
    </w:lvl>
    <w:lvl w:ilvl="3">
      <w:start w:val="1"/>
      <w:numFmt w:val="decimal"/>
      <w:lvlText w:val="%1.%2.%3.%4"/>
      <w:lvlJc w:val="left"/>
      <w:pPr>
        <w:ind w:left="2520" w:firstLine="1440"/>
      </w:pPr>
      <w:rPr/>
    </w:lvl>
    <w:lvl w:ilvl="4">
      <w:start w:val="1"/>
      <w:numFmt w:val="decimal"/>
      <w:lvlText w:val="%1.%2.%3.%4.%5"/>
      <w:lvlJc w:val="left"/>
      <w:pPr>
        <w:ind w:left="2880" w:firstLine="1800"/>
      </w:pPr>
      <w:rPr/>
    </w:lvl>
    <w:lvl w:ilvl="5">
      <w:start w:val="1"/>
      <w:numFmt w:val="decimal"/>
      <w:lvlText w:val="%1.%2.%3.%4.%5.%6"/>
      <w:lvlJc w:val="left"/>
      <w:pPr>
        <w:ind w:left="3600" w:firstLine="2160"/>
      </w:pPr>
      <w:rPr/>
    </w:lvl>
    <w:lvl w:ilvl="6">
      <w:start w:val="1"/>
      <w:numFmt w:val="decimal"/>
      <w:lvlText w:val="%1.%2.%3.%4.%5.%6.%7"/>
      <w:lvlJc w:val="left"/>
      <w:pPr>
        <w:ind w:left="3960" w:firstLine="2520"/>
      </w:pPr>
      <w:rPr/>
    </w:lvl>
    <w:lvl w:ilvl="7">
      <w:start w:val="1"/>
      <w:numFmt w:val="decimal"/>
      <w:lvlText w:val="%1.%2.%3.%4.%5.%6.%7.%8"/>
      <w:lvlJc w:val="left"/>
      <w:pPr>
        <w:ind w:left="4680" w:firstLine="2880"/>
      </w:pPr>
      <w:rPr/>
    </w:lvl>
    <w:lvl w:ilvl="8">
      <w:start w:val="1"/>
      <w:numFmt w:val="decimal"/>
      <w:lvlText w:val="%1.%2.%3.%4.%5.%6.%7.%8.%9"/>
      <w:lvlJc w:val="left"/>
      <w:pPr>
        <w:ind w:left="5040" w:firstLine="3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