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05D7" w14:textId="5230A481" w:rsidR="001822F1" w:rsidRDefault="001822F1" w:rsidP="00304CF2">
      <w:pPr>
        <w:pStyle w:val="AIETitle"/>
        <w:rPr>
          <w:noProof/>
        </w:rPr>
      </w:pPr>
      <w:r>
        <w:rPr>
          <w:noProof/>
        </w:rPr>
        <w:drawing>
          <wp:inline distT="0" distB="0" distL="0" distR="0" wp14:anchorId="3A951631" wp14:editId="61B1B1F4">
            <wp:extent cx="6477000" cy="1126435"/>
            <wp:effectExtent l="0" t="0" r="0" b="0"/>
            <wp:docPr id="684586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1772" cy="1130743"/>
                    </a:xfrm>
                    <a:prstGeom prst="rect">
                      <a:avLst/>
                    </a:prstGeom>
                    <a:noFill/>
                    <a:ln>
                      <a:noFill/>
                    </a:ln>
                  </pic:spPr>
                </pic:pic>
              </a:graphicData>
            </a:graphic>
          </wp:inline>
        </w:drawing>
      </w:r>
    </w:p>
    <w:p w14:paraId="155E9757" w14:textId="6E981900" w:rsidR="00304CF2" w:rsidRDefault="00304CF2" w:rsidP="00304CF2">
      <w:pPr>
        <w:pStyle w:val="AIETitle"/>
        <w:rPr>
          <w:noProof/>
        </w:rPr>
      </w:pPr>
      <w:r>
        <w:rPr>
          <w:noProof/>
        </w:rPr>
        <w:t>Derivative Games Scenario and Policies</w:t>
      </w:r>
    </w:p>
    <w:sdt>
      <w:sdtPr>
        <w:rPr>
          <w:rFonts w:asciiTheme="minorHAnsi" w:eastAsiaTheme="minorHAnsi" w:hAnsiTheme="minorHAnsi" w:cstheme="minorBidi"/>
          <w:b w:val="0"/>
          <w:color w:val="auto"/>
          <w:sz w:val="22"/>
          <w:szCs w:val="22"/>
        </w:rPr>
        <w:id w:val="1695415498"/>
        <w:docPartObj>
          <w:docPartGallery w:val="Table of Contents"/>
          <w:docPartUnique/>
        </w:docPartObj>
      </w:sdtPr>
      <w:sdtEndPr>
        <w:rPr>
          <w:bCs/>
          <w:noProof/>
        </w:rPr>
      </w:sdtEndPr>
      <w:sdtContent>
        <w:p w14:paraId="26310F5F" w14:textId="35A91492" w:rsidR="00304CF2" w:rsidRDefault="00304CF2">
          <w:pPr>
            <w:pStyle w:val="TOCHeading"/>
          </w:pPr>
          <w:r>
            <w:t>Contents</w:t>
          </w:r>
        </w:p>
        <w:p w14:paraId="4FD0ABD9" w14:textId="56E68944" w:rsidR="001822F1" w:rsidRDefault="00304CF2">
          <w:pPr>
            <w:pStyle w:val="TOC1"/>
            <w:tabs>
              <w:tab w:val="right" w:leader="dot" w:pos="9016"/>
            </w:tabs>
            <w:rPr>
              <w:rFonts w:asciiTheme="minorHAnsi" w:eastAsiaTheme="minorEastAsia" w:hAnsiTheme="minorHAnsi"/>
              <w:b w:val="0"/>
              <w:noProof/>
              <w:color w:val="auto"/>
              <w:kern w:val="2"/>
              <w:sz w:val="24"/>
              <w:szCs w:val="24"/>
              <w:lang w:eastAsia="en-AU"/>
              <w14:ligatures w14:val="standardContextual"/>
            </w:rPr>
          </w:pPr>
          <w:r>
            <w:fldChar w:fldCharType="begin"/>
          </w:r>
          <w:r>
            <w:instrText xml:space="preserve"> TOC \o "1-3" \h \z \u </w:instrText>
          </w:r>
          <w:r>
            <w:fldChar w:fldCharType="separate"/>
          </w:r>
          <w:hyperlink w:anchor="_Toc222144601" w:history="1">
            <w:r w:rsidR="001822F1" w:rsidRPr="00260D2B">
              <w:rPr>
                <w:rStyle w:val="Hyperlink"/>
                <w:noProof/>
              </w:rPr>
              <w:t>1. Derivative Games Scenario</w:t>
            </w:r>
            <w:r w:rsidR="001822F1">
              <w:rPr>
                <w:noProof/>
                <w:webHidden/>
              </w:rPr>
              <w:tab/>
            </w:r>
            <w:r w:rsidR="001822F1">
              <w:rPr>
                <w:noProof/>
                <w:webHidden/>
              </w:rPr>
              <w:fldChar w:fldCharType="begin"/>
            </w:r>
            <w:r w:rsidR="001822F1">
              <w:rPr>
                <w:noProof/>
                <w:webHidden/>
              </w:rPr>
              <w:instrText xml:space="preserve"> PAGEREF _Toc222144601 \h </w:instrText>
            </w:r>
            <w:r w:rsidR="001822F1">
              <w:rPr>
                <w:noProof/>
                <w:webHidden/>
              </w:rPr>
            </w:r>
            <w:r w:rsidR="001822F1">
              <w:rPr>
                <w:noProof/>
                <w:webHidden/>
              </w:rPr>
              <w:fldChar w:fldCharType="separate"/>
            </w:r>
            <w:r w:rsidR="001822F1">
              <w:rPr>
                <w:noProof/>
                <w:webHidden/>
              </w:rPr>
              <w:t>2</w:t>
            </w:r>
            <w:r w:rsidR="001822F1">
              <w:rPr>
                <w:noProof/>
                <w:webHidden/>
              </w:rPr>
              <w:fldChar w:fldCharType="end"/>
            </w:r>
          </w:hyperlink>
        </w:p>
        <w:p w14:paraId="135D8996" w14:textId="04258D88" w:rsidR="001822F1" w:rsidRDefault="001822F1">
          <w:pPr>
            <w:pStyle w:val="TOC1"/>
            <w:tabs>
              <w:tab w:val="right" w:leader="dot" w:pos="9016"/>
            </w:tabs>
            <w:rPr>
              <w:rFonts w:asciiTheme="minorHAnsi" w:eastAsiaTheme="minorEastAsia" w:hAnsiTheme="minorHAnsi"/>
              <w:b w:val="0"/>
              <w:noProof/>
              <w:color w:val="auto"/>
              <w:kern w:val="2"/>
              <w:sz w:val="24"/>
              <w:szCs w:val="24"/>
              <w:lang w:eastAsia="en-AU"/>
              <w14:ligatures w14:val="standardContextual"/>
            </w:rPr>
          </w:pPr>
          <w:hyperlink w:anchor="_Toc222144602" w:history="1">
            <w:r w:rsidRPr="00260D2B">
              <w:rPr>
                <w:rStyle w:val="Hyperlink"/>
                <w:noProof/>
              </w:rPr>
              <w:t>2. Interim Privacy Policy</w:t>
            </w:r>
            <w:r>
              <w:rPr>
                <w:noProof/>
                <w:webHidden/>
              </w:rPr>
              <w:tab/>
            </w:r>
            <w:r>
              <w:rPr>
                <w:noProof/>
                <w:webHidden/>
              </w:rPr>
              <w:fldChar w:fldCharType="begin"/>
            </w:r>
            <w:r>
              <w:rPr>
                <w:noProof/>
                <w:webHidden/>
              </w:rPr>
              <w:instrText xml:space="preserve"> PAGEREF _Toc222144602 \h </w:instrText>
            </w:r>
            <w:r>
              <w:rPr>
                <w:noProof/>
                <w:webHidden/>
              </w:rPr>
            </w:r>
            <w:r>
              <w:rPr>
                <w:noProof/>
                <w:webHidden/>
              </w:rPr>
              <w:fldChar w:fldCharType="separate"/>
            </w:r>
            <w:r>
              <w:rPr>
                <w:noProof/>
                <w:webHidden/>
              </w:rPr>
              <w:t>3</w:t>
            </w:r>
            <w:r>
              <w:rPr>
                <w:noProof/>
                <w:webHidden/>
              </w:rPr>
              <w:fldChar w:fldCharType="end"/>
            </w:r>
          </w:hyperlink>
        </w:p>
        <w:p w14:paraId="06740C99" w14:textId="0E971391" w:rsidR="001822F1" w:rsidRDefault="001822F1">
          <w:pPr>
            <w:pStyle w:val="TOC2"/>
            <w:tabs>
              <w:tab w:val="right" w:leader="dot" w:pos="9016"/>
            </w:tabs>
            <w:rPr>
              <w:rFonts w:asciiTheme="minorHAnsi" w:eastAsiaTheme="minorEastAsia" w:hAnsiTheme="minorHAnsi"/>
              <w:b w:val="0"/>
              <w:noProof/>
              <w:kern w:val="2"/>
              <w:sz w:val="24"/>
              <w:szCs w:val="24"/>
              <w:lang w:eastAsia="en-AU"/>
              <w14:ligatures w14:val="standardContextual"/>
            </w:rPr>
          </w:pPr>
          <w:hyperlink w:anchor="_Toc222144603" w:history="1">
            <w:r w:rsidRPr="00260D2B">
              <w:rPr>
                <w:rStyle w:val="Hyperlink"/>
                <w:noProof/>
              </w:rPr>
              <w:t>2.1. Information Collection and Use</w:t>
            </w:r>
            <w:r>
              <w:rPr>
                <w:noProof/>
                <w:webHidden/>
              </w:rPr>
              <w:tab/>
            </w:r>
            <w:r>
              <w:rPr>
                <w:noProof/>
                <w:webHidden/>
              </w:rPr>
              <w:fldChar w:fldCharType="begin"/>
            </w:r>
            <w:r>
              <w:rPr>
                <w:noProof/>
                <w:webHidden/>
              </w:rPr>
              <w:instrText xml:space="preserve"> PAGEREF _Toc222144603 \h </w:instrText>
            </w:r>
            <w:r>
              <w:rPr>
                <w:noProof/>
                <w:webHidden/>
              </w:rPr>
            </w:r>
            <w:r>
              <w:rPr>
                <w:noProof/>
                <w:webHidden/>
              </w:rPr>
              <w:fldChar w:fldCharType="separate"/>
            </w:r>
            <w:r>
              <w:rPr>
                <w:noProof/>
                <w:webHidden/>
              </w:rPr>
              <w:t>3</w:t>
            </w:r>
            <w:r>
              <w:rPr>
                <w:noProof/>
                <w:webHidden/>
              </w:rPr>
              <w:fldChar w:fldCharType="end"/>
            </w:r>
          </w:hyperlink>
        </w:p>
        <w:p w14:paraId="2D13F98A" w14:textId="3FAFB245" w:rsidR="001822F1" w:rsidRDefault="001822F1">
          <w:pPr>
            <w:pStyle w:val="TOC2"/>
            <w:tabs>
              <w:tab w:val="right" w:leader="dot" w:pos="9016"/>
            </w:tabs>
            <w:rPr>
              <w:rFonts w:asciiTheme="minorHAnsi" w:eastAsiaTheme="minorEastAsia" w:hAnsiTheme="minorHAnsi"/>
              <w:b w:val="0"/>
              <w:noProof/>
              <w:kern w:val="2"/>
              <w:sz w:val="24"/>
              <w:szCs w:val="24"/>
              <w:lang w:eastAsia="en-AU"/>
              <w14:ligatures w14:val="standardContextual"/>
            </w:rPr>
          </w:pPr>
          <w:hyperlink w:anchor="_Toc222144604" w:history="1">
            <w:r w:rsidRPr="00260D2B">
              <w:rPr>
                <w:rStyle w:val="Hyperlink"/>
                <w:noProof/>
              </w:rPr>
              <w:t>2.2. Automatic Information Collection and Tracking</w:t>
            </w:r>
            <w:r>
              <w:rPr>
                <w:noProof/>
                <w:webHidden/>
              </w:rPr>
              <w:tab/>
            </w:r>
            <w:r>
              <w:rPr>
                <w:noProof/>
                <w:webHidden/>
              </w:rPr>
              <w:fldChar w:fldCharType="begin"/>
            </w:r>
            <w:r>
              <w:rPr>
                <w:noProof/>
                <w:webHidden/>
              </w:rPr>
              <w:instrText xml:space="preserve"> PAGEREF _Toc222144604 \h </w:instrText>
            </w:r>
            <w:r>
              <w:rPr>
                <w:noProof/>
                <w:webHidden/>
              </w:rPr>
            </w:r>
            <w:r>
              <w:rPr>
                <w:noProof/>
                <w:webHidden/>
              </w:rPr>
              <w:fldChar w:fldCharType="separate"/>
            </w:r>
            <w:r>
              <w:rPr>
                <w:noProof/>
                <w:webHidden/>
              </w:rPr>
              <w:t>3</w:t>
            </w:r>
            <w:r>
              <w:rPr>
                <w:noProof/>
                <w:webHidden/>
              </w:rPr>
              <w:fldChar w:fldCharType="end"/>
            </w:r>
          </w:hyperlink>
        </w:p>
        <w:p w14:paraId="7258E032" w14:textId="66ABE3E3" w:rsidR="001822F1" w:rsidRDefault="001822F1">
          <w:pPr>
            <w:pStyle w:val="TOC2"/>
            <w:tabs>
              <w:tab w:val="right" w:leader="dot" w:pos="9016"/>
            </w:tabs>
            <w:rPr>
              <w:rFonts w:asciiTheme="minorHAnsi" w:eastAsiaTheme="minorEastAsia" w:hAnsiTheme="minorHAnsi"/>
              <w:b w:val="0"/>
              <w:noProof/>
              <w:kern w:val="2"/>
              <w:sz w:val="24"/>
              <w:szCs w:val="24"/>
              <w:lang w:eastAsia="en-AU"/>
              <w14:ligatures w14:val="standardContextual"/>
            </w:rPr>
          </w:pPr>
          <w:hyperlink w:anchor="_Toc222144605" w:history="1">
            <w:r w:rsidRPr="00260D2B">
              <w:rPr>
                <w:rStyle w:val="Hyperlink"/>
                <w:noProof/>
              </w:rPr>
              <w:t>2.3. Security</w:t>
            </w:r>
            <w:r>
              <w:rPr>
                <w:noProof/>
                <w:webHidden/>
              </w:rPr>
              <w:tab/>
            </w:r>
            <w:r>
              <w:rPr>
                <w:noProof/>
                <w:webHidden/>
              </w:rPr>
              <w:fldChar w:fldCharType="begin"/>
            </w:r>
            <w:r>
              <w:rPr>
                <w:noProof/>
                <w:webHidden/>
              </w:rPr>
              <w:instrText xml:space="preserve"> PAGEREF _Toc222144605 \h </w:instrText>
            </w:r>
            <w:r>
              <w:rPr>
                <w:noProof/>
                <w:webHidden/>
              </w:rPr>
            </w:r>
            <w:r>
              <w:rPr>
                <w:noProof/>
                <w:webHidden/>
              </w:rPr>
              <w:fldChar w:fldCharType="separate"/>
            </w:r>
            <w:r>
              <w:rPr>
                <w:noProof/>
                <w:webHidden/>
              </w:rPr>
              <w:t>3</w:t>
            </w:r>
            <w:r>
              <w:rPr>
                <w:noProof/>
                <w:webHidden/>
              </w:rPr>
              <w:fldChar w:fldCharType="end"/>
            </w:r>
          </w:hyperlink>
        </w:p>
        <w:p w14:paraId="569DDFCA" w14:textId="51B91655" w:rsidR="001822F1" w:rsidRDefault="001822F1">
          <w:pPr>
            <w:pStyle w:val="TOC2"/>
            <w:tabs>
              <w:tab w:val="right" w:leader="dot" w:pos="9016"/>
            </w:tabs>
            <w:rPr>
              <w:rFonts w:asciiTheme="minorHAnsi" w:eastAsiaTheme="minorEastAsia" w:hAnsiTheme="minorHAnsi"/>
              <w:b w:val="0"/>
              <w:noProof/>
              <w:kern w:val="2"/>
              <w:sz w:val="24"/>
              <w:szCs w:val="24"/>
              <w:lang w:eastAsia="en-AU"/>
              <w14:ligatures w14:val="standardContextual"/>
            </w:rPr>
          </w:pPr>
          <w:hyperlink w:anchor="_Toc222144606" w:history="1">
            <w:r w:rsidRPr="00260D2B">
              <w:rPr>
                <w:rStyle w:val="Hyperlink"/>
                <w:noProof/>
              </w:rPr>
              <w:t>2.4. Children</w:t>
            </w:r>
            <w:r>
              <w:rPr>
                <w:noProof/>
                <w:webHidden/>
              </w:rPr>
              <w:tab/>
            </w:r>
            <w:r>
              <w:rPr>
                <w:noProof/>
                <w:webHidden/>
              </w:rPr>
              <w:fldChar w:fldCharType="begin"/>
            </w:r>
            <w:r>
              <w:rPr>
                <w:noProof/>
                <w:webHidden/>
              </w:rPr>
              <w:instrText xml:space="preserve"> PAGEREF _Toc222144606 \h </w:instrText>
            </w:r>
            <w:r>
              <w:rPr>
                <w:noProof/>
                <w:webHidden/>
              </w:rPr>
            </w:r>
            <w:r>
              <w:rPr>
                <w:noProof/>
                <w:webHidden/>
              </w:rPr>
              <w:fldChar w:fldCharType="separate"/>
            </w:r>
            <w:r>
              <w:rPr>
                <w:noProof/>
                <w:webHidden/>
              </w:rPr>
              <w:t>3</w:t>
            </w:r>
            <w:r>
              <w:rPr>
                <w:noProof/>
                <w:webHidden/>
              </w:rPr>
              <w:fldChar w:fldCharType="end"/>
            </w:r>
          </w:hyperlink>
        </w:p>
        <w:p w14:paraId="019F2B84" w14:textId="7BEE89FE" w:rsidR="001822F1" w:rsidRDefault="001822F1">
          <w:pPr>
            <w:pStyle w:val="TOC2"/>
            <w:tabs>
              <w:tab w:val="right" w:leader="dot" w:pos="9016"/>
            </w:tabs>
            <w:rPr>
              <w:rFonts w:asciiTheme="minorHAnsi" w:eastAsiaTheme="minorEastAsia" w:hAnsiTheme="minorHAnsi"/>
              <w:b w:val="0"/>
              <w:noProof/>
              <w:kern w:val="2"/>
              <w:sz w:val="24"/>
              <w:szCs w:val="24"/>
              <w:lang w:eastAsia="en-AU"/>
              <w14:ligatures w14:val="standardContextual"/>
            </w:rPr>
          </w:pPr>
          <w:hyperlink w:anchor="_Toc222144607" w:history="1">
            <w:r w:rsidRPr="00260D2B">
              <w:rPr>
                <w:rStyle w:val="Hyperlink"/>
                <w:noProof/>
              </w:rPr>
              <w:t>2.5. Changes to this Privacy Policy</w:t>
            </w:r>
            <w:r>
              <w:rPr>
                <w:noProof/>
                <w:webHidden/>
              </w:rPr>
              <w:tab/>
            </w:r>
            <w:r>
              <w:rPr>
                <w:noProof/>
                <w:webHidden/>
              </w:rPr>
              <w:fldChar w:fldCharType="begin"/>
            </w:r>
            <w:r>
              <w:rPr>
                <w:noProof/>
                <w:webHidden/>
              </w:rPr>
              <w:instrText xml:space="preserve"> PAGEREF _Toc222144607 \h </w:instrText>
            </w:r>
            <w:r>
              <w:rPr>
                <w:noProof/>
                <w:webHidden/>
              </w:rPr>
            </w:r>
            <w:r>
              <w:rPr>
                <w:noProof/>
                <w:webHidden/>
              </w:rPr>
              <w:fldChar w:fldCharType="separate"/>
            </w:r>
            <w:r>
              <w:rPr>
                <w:noProof/>
                <w:webHidden/>
              </w:rPr>
              <w:t>4</w:t>
            </w:r>
            <w:r>
              <w:rPr>
                <w:noProof/>
                <w:webHidden/>
              </w:rPr>
              <w:fldChar w:fldCharType="end"/>
            </w:r>
          </w:hyperlink>
        </w:p>
        <w:p w14:paraId="52552657" w14:textId="2F63D31F" w:rsidR="001822F1" w:rsidRDefault="001822F1">
          <w:pPr>
            <w:pStyle w:val="TOC1"/>
            <w:tabs>
              <w:tab w:val="right" w:leader="dot" w:pos="9016"/>
            </w:tabs>
            <w:rPr>
              <w:rFonts w:asciiTheme="minorHAnsi" w:eastAsiaTheme="minorEastAsia" w:hAnsiTheme="minorHAnsi"/>
              <w:b w:val="0"/>
              <w:noProof/>
              <w:color w:val="auto"/>
              <w:kern w:val="2"/>
              <w:sz w:val="24"/>
              <w:szCs w:val="24"/>
              <w:lang w:eastAsia="en-AU"/>
              <w14:ligatures w14:val="standardContextual"/>
            </w:rPr>
          </w:pPr>
          <w:hyperlink w:anchor="_Toc222144608" w:history="1">
            <w:r w:rsidRPr="00260D2B">
              <w:rPr>
                <w:rStyle w:val="Hyperlink"/>
                <w:noProof/>
              </w:rPr>
              <w:t>3. Workplace Information Handling Policy</w:t>
            </w:r>
            <w:r>
              <w:rPr>
                <w:noProof/>
                <w:webHidden/>
              </w:rPr>
              <w:tab/>
            </w:r>
            <w:r>
              <w:rPr>
                <w:noProof/>
                <w:webHidden/>
              </w:rPr>
              <w:fldChar w:fldCharType="begin"/>
            </w:r>
            <w:r>
              <w:rPr>
                <w:noProof/>
                <w:webHidden/>
              </w:rPr>
              <w:instrText xml:space="preserve"> PAGEREF _Toc222144608 \h </w:instrText>
            </w:r>
            <w:r>
              <w:rPr>
                <w:noProof/>
                <w:webHidden/>
              </w:rPr>
            </w:r>
            <w:r>
              <w:rPr>
                <w:noProof/>
                <w:webHidden/>
              </w:rPr>
              <w:fldChar w:fldCharType="separate"/>
            </w:r>
            <w:r>
              <w:rPr>
                <w:noProof/>
                <w:webHidden/>
              </w:rPr>
              <w:t>5</w:t>
            </w:r>
            <w:r>
              <w:rPr>
                <w:noProof/>
                <w:webHidden/>
              </w:rPr>
              <w:fldChar w:fldCharType="end"/>
            </w:r>
          </w:hyperlink>
        </w:p>
        <w:p w14:paraId="27ACCB13" w14:textId="5F4ADB28" w:rsidR="001822F1" w:rsidRDefault="001822F1">
          <w:pPr>
            <w:pStyle w:val="TOC2"/>
            <w:tabs>
              <w:tab w:val="right" w:leader="dot" w:pos="9016"/>
            </w:tabs>
            <w:rPr>
              <w:rFonts w:asciiTheme="minorHAnsi" w:eastAsiaTheme="minorEastAsia" w:hAnsiTheme="minorHAnsi"/>
              <w:b w:val="0"/>
              <w:noProof/>
              <w:kern w:val="2"/>
              <w:sz w:val="24"/>
              <w:szCs w:val="24"/>
              <w:lang w:eastAsia="en-AU"/>
              <w14:ligatures w14:val="standardContextual"/>
            </w:rPr>
          </w:pPr>
          <w:hyperlink w:anchor="_Toc222144609" w:history="1">
            <w:r w:rsidRPr="00260D2B">
              <w:rPr>
                <w:rStyle w:val="Hyperlink"/>
                <w:noProof/>
              </w:rPr>
              <w:t>3.1. Policy Statement</w:t>
            </w:r>
            <w:r>
              <w:rPr>
                <w:noProof/>
                <w:webHidden/>
              </w:rPr>
              <w:tab/>
            </w:r>
            <w:r>
              <w:rPr>
                <w:noProof/>
                <w:webHidden/>
              </w:rPr>
              <w:fldChar w:fldCharType="begin"/>
            </w:r>
            <w:r>
              <w:rPr>
                <w:noProof/>
                <w:webHidden/>
              </w:rPr>
              <w:instrText xml:space="preserve"> PAGEREF _Toc222144609 \h </w:instrText>
            </w:r>
            <w:r>
              <w:rPr>
                <w:noProof/>
                <w:webHidden/>
              </w:rPr>
            </w:r>
            <w:r>
              <w:rPr>
                <w:noProof/>
                <w:webHidden/>
              </w:rPr>
              <w:fldChar w:fldCharType="separate"/>
            </w:r>
            <w:r>
              <w:rPr>
                <w:noProof/>
                <w:webHidden/>
              </w:rPr>
              <w:t>5</w:t>
            </w:r>
            <w:r>
              <w:rPr>
                <w:noProof/>
                <w:webHidden/>
              </w:rPr>
              <w:fldChar w:fldCharType="end"/>
            </w:r>
          </w:hyperlink>
        </w:p>
        <w:p w14:paraId="2AF75352" w14:textId="3B9769B9" w:rsidR="001822F1" w:rsidRDefault="001822F1">
          <w:pPr>
            <w:pStyle w:val="TOC2"/>
            <w:tabs>
              <w:tab w:val="right" w:leader="dot" w:pos="9016"/>
            </w:tabs>
            <w:rPr>
              <w:rFonts w:asciiTheme="minorHAnsi" w:eastAsiaTheme="minorEastAsia" w:hAnsiTheme="minorHAnsi"/>
              <w:b w:val="0"/>
              <w:noProof/>
              <w:kern w:val="2"/>
              <w:sz w:val="24"/>
              <w:szCs w:val="24"/>
              <w:lang w:eastAsia="en-AU"/>
              <w14:ligatures w14:val="standardContextual"/>
            </w:rPr>
          </w:pPr>
          <w:hyperlink w:anchor="_Toc222144610" w:history="1">
            <w:r w:rsidRPr="00260D2B">
              <w:rPr>
                <w:rStyle w:val="Hyperlink"/>
                <w:noProof/>
              </w:rPr>
              <w:t>3.2. Data Classification</w:t>
            </w:r>
            <w:r>
              <w:rPr>
                <w:noProof/>
                <w:webHidden/>
              </w:rPr>
              <w:tab/>
            </w:r>
            <w:r>
              <w:rPr>
                <w:noProof/>
                <w:webHidden/>
              </w:rPr>
              <w:fldChar w:fldCharType="begin"/>
            </w:r>
            <w:r>
              <w:rPr>
                <w:noProof/>
                <w:webHidden/>
              </w:rPr>
              <w:instrText xml:space="preserve"> PAGEREF _Toc222144610 \h </w:instrText>
            </w:r>
            <w:r>
              <w:rPr>
                <w:noProof/>
                <w:webHidden/>
              </w:rPr>
            </w:r>
            <w:r>
              <w:rPr>
                <w:noProof/>
                <w:webHidden/>
              </w:rPr>
              <w:fldChar w:fldCharType="separate"/>
            </w:r>
            <w:r>
              <w:rPr>
                <w:noProof/>
                <w:webHidden/>
              </w:rPr>
              <w:t>5</w:t>
            </w:r>
            <w:r>
              <w:rPr>
                <w:noProof/>
                <w:webHidden/>
              </w:rPr>
              <w:fldChar w:fldCharType="end"/>
            </w:r>
          </w:hyperlink>
        </w:p>
        <w:p w14:paraId="6D444C33" w14:textId="658372DE" w:rsidR="001822F1" w:rsidRDefault="001822F1">
          <w:pPr>
            <w:pStyle w:val="TOC1"/>
            <w:tabs>
              <w:tab w:val="right" w:leader="dot" w:pos="9016"/>
            </w:tabs>
            <w:rPr>
              <w:rFonts w:asciiTheme="minorHAnsi" w:eastAsiaTheme="minorEastAsia" w:hAnsiTheme="minorHAnsi"/>
              <w:b w:val="0"/>
              <w:noProof/>
              <w:color w:val="auto"/>
              <w:kern w:val="2"/>
              <w:sz w:val="24"/>
              <w:szCs w:val="24"/>
              <w:lang w:eastAsia="en-AU"/>
              <w14:ligatures w14:val="standardContextual"/>
            </w:rPr>
          </w:pPr>
          <w:hyperlink w:anchor="_Toc222144611" w:history="1">
            <w:r w:rsidRPr="00260D2B">
              <w:rPr>
                <w:rStyle w:val="Hyperlink"/>
                <w:noProof/>
              </w:rPr>
              <w:t>4. Best Practices</w:t>
            </w:r>
            <w:r>
              <w:rPr>
                <w:noProof/>
                <w:webHidden/>
              </w:rPr>
              <w:tab/>
            </w:r>
            <w:r>
              <w:rPr>
                <w:noProof/>
                <w:webHidden/>
              </w:rPr>
              <w:fldChar w:fldCharType="begin"/>
            </w:r>
            <w:r>
              <w:rPr>
                <w:noProof/>
                <w:webHidden/>
              </w:rPr>
              <w:instrText xml:space="preserve"> PAGEREF _Toc222144611 \h </w:instrText>
            </w:r>
            <w:r>
              <w:rPr>
                <w:noProof/>
                <w:webHidden/>
              </w:rPr>
            </w:r>
            <w:r>
              <w:rPr>
                <w:noProof/>
                <w:webHidden/>
              </w:rPr>
              <w:fldChar w:fldCharType="separate"/>
            </w:r>
            <w:r>
              <w:rPr>
                <w:noProof/>
                <w:webHidden/>
              </w:rPr>
              <w:t>7</w:t>
            </w:r>
            <w:r>
              <w:rPr>
                <w:noProof/>
                <w:webHidden/>
              </w:rPr>
              <w:fldChar w:fldCharType="end"/>
            </w:r>
          </w:hyperlink>
        </w:p>
        <w:p w14:paraId="702C3171" w14:textId="261F569F" w:rsidR="001822F1" w:rsidRDefault="001822F1">
          <w:pPr>
            <w:pStyle w:val="TOC2"/>
            <w:tabs>
              <w:tab w:val="right" w:leader="dot" w:pos="9016"/>
            </w:tabs>
            <w:rPr>
              <w:rFonts w:asciiTheme="minorHAnsi" w:eastAsiaTheme="minorEastAsia" w:hAnsiTheme="minorHAnsi"/>
              <w:b w:val="0"/>
              <w:noProof/>
              <w:kern w:val="2"/>
              <w:sz w:val="24"/>
              <w:szCs w:val="24"/>
              <w:lang w:eastAsia="en-AU"/>
              <w14:ligatures w14:val="standardContextual"/>
            </w:rPr>
          </w:pPr>
          <w:hyperlink w:anchor="_Toc222144612" w:history="1">
            <w:r w:rsidRPr="00260D2B">
              <w:rPr>
                <w:rStyle w:val="Hyperlink"/>
                <w:noProof/>
              </w:rPr>
              <w:t>4.1. Employee Training</w:t>
            </w:r>
            <w:r>
              <w:rPr>
                <w:noProof/>
                <w:webHidden/>
              </w:rPr>
              <w:tab/>
            </w:r>
            <w:r>
              <w:rPr>
                <w:noProof/>
                <w:webHidden/>
              </w:rPr>
              <w:fldChar w:fldCharType="begin"/>
            </w:r>
            <w:r>
              <w:rPr>
                <w:noProof/>
                <w:webHidden/>
              </w:rPr>
              <w:instrText xml:space="preserve"> PAGEREF _Toc222144612 \h </w:instrText>
            </w:r>
            <w:r>
              <w:rPr>
                <w:noProof/>
                <w:webHidden/>
              </w:rPr>
            </w:r>
            <w:r>
              <w:rPr>
                <w:noProof/>
                <w:webHidden/>
              </w:rPr>
              <w:fldChar w:fldCharType="separate"/>
            </w:r>
            <w:r>
              <w:rPr>
                <w:noProof/>
                <w:webHidden/>
              </w:rPr>
              <w:t>7</w:t>
            </w:r>
            <w:r>
              <w:rPr>
                <w:noProof/>
                <w:webHidden/>
              </w:rPr>
              <w:fldChar w:fldCharType="end"/>
            </w:r>
          </w:hyperlink>
        </w:p>
        <w:p w14:paraId="6A71B210" w14:textId="1F18BFDA" w:rsidR="001822F1" w:rsidRDefault="001822F1">
          <w:pPr>
            <w:pStyle w:val="TOC2"/>
            <w:tabs>
              <w:tab w:val="right" w:leader="dot" w:pos="9016"/>
            </w:tabs>
            <w:rPr>
              <w:rFonts w:asciiTheme="minorHAnsi" w:eastAsiaTheme="minorEastAsia" w:hAnsiTheme="minorHAnsi"/>
              <w:b w:val="0"/>
              <w:noProof/>
              <w:kern w:val="2"/>
              <w:sz w:val="24"/>
              <w:szCs w:val="24"/>
              <w:lang w:eastAsia="en-AU"/>
              <w14:ligatures w14:val="standardContextual"/>
            </w:rPr>
          </w:pPr>
          <w:hyperlink w:anchor="_Toc222144613" w:history="1">
            <w:r w:rsidRPr="00260D2B">
              <w:rPr>
                <w:rStyle w:val="Hyperlink"/>
                <w:noProof/>
              </w:rPr>
              <w:t>4.2. Data Protection</w:t>
            </w:r>
            <w:r>
              <w:rPr>
                <w:noProof/>
                <w:webHidden/>
              </w:rPr>
              <w:tab/>
            </w:r>
            <w:r>
              <w:rPr>
                <w:noProof/>
                <w:webHidden/>
              </w:rPr>
              <w:fldChar w:fldCharType="begin"/>
            </w:r>
            <w:r>
              <w:rPr>
                <w:noProof/>
                <w:webHidden/>
              </w:rPr>
              <w:instrText xml:space="preserve"> PAGEREF _Toc222144613 \h </w:instrText>
            </w:r>
            <w:r>
              <w:rPr>
                <w:noProof/>
                <w:webHidden/>
              </w:rPr>
            </w:r>
            <w:r>
              <w:rPr>
                <w:noProof/>
                <w:webHidden/>
              </w:rPr>
              <w:fldChar w:fldCharType="separate"/>
            </w:r>
            <w:r>
              <w:rPr>
                <w:noProof/>
                <w:webHidden/>
              </w:rPr>
              <w:t>7</w:t>
            </w:r>
            <w:r>
              <w:rPr>
                <w:noProof/>
                <w:webHidden/>
              </w:rPr>
              <w:fldChar w:fldCharType="end"/>
            </w:r>
          </w:hyperlink>
        </w:p>
        <w:p w14:paraId="26C8ECF3" w14:textId="681AA8BD" w:rsidR="001822F1" w:rsidRDefault="001822F1">
          <w:pPr>
            <w:pStyle w:val="TOC2"/>
            <w:tabs>
              <w:tab w:val="right" w:leader="dot" w:pos="9016"/>
            </w:tabs>
            <w:rPr>
              <w:rFonts w:asciiTheme="minorHAnsi" w:eastAsiaTheme="minorEastAsia" w:hAnsiTheme="minorHAnsi"/>
              <w:b w:val="0"/>
              <w:noProof/>
              <w:kern w:val="2"/>
              <w:sz w:val="24"/>
              <w:szCs w:val="24"/>
              <w:lang w:eastAsia="en-AU"/>
              <w14:ligatures w14:val="standardContextual"/>
            </w:rPr>
          </w:pPr>
          <w:hyperlink w:anchor="_Toc222144614" w:history="1">
            <w:r w:rsidRPr="00260D2B">
              <w:rPr>
                <w:rStyle w:val="Hyperlink"/>
                <w:noProof/>
              </w:rPr>
              <w:t>4.3. Passwords</w:t>
            </w:r>
            <w:r>
              <w:rPr>
                <w:noProof/>
                <w:webHidden/>
              </w:rPr>
              <w:tab/>
            </w:r>
            <w:r>
              <w:rPr>
                <w:noProof/>
                <w:webHidden/>
              </w:rPr>
              <w:fldChar w:fldCharType="begin"/>
            </w:r>
            <w:r>
              <w:rPr>
                <w:noProof/>
                <w:webHidden/>
              </w:rPr>
              <w:instrText xml:space="preserve"> PAGEREF _Toc222144614 \h </w:instrText>
            </w:r>
            <w:r>
              <w:rPr>
                <w:noProof/>
                <w:webHidden/>
              </w:rPr>
            </w:r>
            <w:r>
              <w:rPr>
                <w:noProof/>
                <w:webHidden/>
              </w:rPr>
              <w:fldChar w:fldCharType="separate"/>
            </w:r>
            <w:r>
              <w:rPr>
                <w:noProof/>
                <w:webHidden/>
              </w:rPr>
              <w:t>7</w:t>
            </w:r>
            <w:r>
              <w:rPr>
                <w:noProof/>
                <w:webHidden/>
              </w:rPr>
              <w:fldChar w:fldCharType="end"/>
            </w:r>
          </w:hyperlink>
        </w:p>
        <w:p w14:paraId="0536F7A7" w14:textId="5C75776C" w:rsidR="001822F1" w:rsidRDefault="001822F1">
          <w:pPr>
            <w:pStyle w:val="TOC3"/>
            <w:tabs>
              <w:tab w:val="right" w:leader="dot" w:pos="9016"/>
            </w:tabs>
            <w:rPr>
              <w:rFonts w:asciiTheme="minorHAnsi" w:eastAsiaTheme="minorEastAsia" w:hAnsiTheme="minorHAnsi"/>
              <w:noProof/>
              <w:kern w:val="2"/>
              <w:sz w:val="24"/>
              <w:szCs w:val="24"/>
              <w:lang w:eastAsia="en-AU"/>
              <w14:ligatures w14:val="standardContextual"/>
            </w:rPr>
          </w:pPr>
          <w:hyperlink w:anchor="_Toc222144615" w:history="1">
            <w:r w:rsidRPr="00260D2B">
              <w:rPr>
                <w:rStyle w:val="Hyperlink"/>
                <w:noProof/>
              </w:rPr>
              <w:t>Security Updates and Patches</w:t>
            </w:r>
            <w:r>
              <w:rPr>
                <w:noProof/>
                <w:webHidden/>
              </w:rPr>
              <w:tab/>
            </w:r>
            <w:r>
              <w:rPr>
                <w:noProof/>
                <w:webHidden/>
              </w:rPr>
              <w:fldChar w:fldCharType="begin"/>
            </w:r>
            <w:r>
              <w:rPr>
                <w:noProof/>
                <w:webHidden/>
              </w:rPr>
              <w:instrText xml:space="preserve"> PAGEREF _Toc222144615 \h </w:instrText>
            </w:r>
            <w:r>
              <w:rPr>
                <w:noProof/>
                <w:webHidden/>
              </w:rPr>
            </w:r>
            <w:r>
              <w:rPr>
                <w:noProof/>
                <w:webHidden/>
              </w:rPr>
              <w:fldChar w:fldCharType="separate"/>
            </w:r>
            <w:r>
              <w:rPr>
                <w:noProof/>
                <w:webHidden/>
              </w:rPr>
              <w:t>8</w:t>
            </w:r>
            <w:r>
              <w:rPr>
                <w:noProof/>
                <w:webHidden/>
              </w:rPr>
              <w:fldChar w:fldCharType="end"/>
            </w:r>
          </w:hyperlink>
        </w:p>
        <w:p w14:paraId="28C77F30" w14:textId="62BEA841" w:rsidR="001822F1" w:rsidRDefault="001822F1">
          <w:pPr>
            <w:pStyle w:val="TOC3"/>
            <w:tabs>
              <w:tab w:val="right" w:leader="dot" w:pos="9016"/>
            </w:tabs>
            <w:rPr>
              <w:rFonts w:asciiTheme="minorHAnsi" w:eastAsiaTheme="minorEastAsia" w:hAnsiTheme="minorHAnsi"/>
              <w:noProof/>
              <w:kern w:val="2"/>
              <w:sz w:val="24"/>
              <w:szCs w:val="24"/>
              <w:lang w:eastAsia="en-AU"/>
              <w14:ligatures w14:val="standardContextual"/>
            </w:rPr>
          </w:pPr>
          <w:hyperlink w:anchor="_Toc222144616" w:history="1">
            <w:r w:rsidRPr="00260D2B">
              <w:rPr>
                <w:rStyle w:val="Hyperlink"/>
                <w:noProof/>
              </w:rPr>
              <w:t>Antivirus Protection</w:t>
            </w:r>
            <w:r>
              <w:rPr>
                <w:noProof/>
                <w:webHidden/>
              </w:rPr>
              <w:tab/>
            </w:r>
            <w:r>
              <w:rPr>
                <w:noProof/>
                <w:webHidden/>
              </w:rPr>
              <w:fldChar w:fldCharType="begin"/>
            </w:r>
            <w:r>
              <w:rPr>
                <w:noProof/>
                <w:webHidden/>
              </w:rPr>
              <w:instrText xml:space="preserve"> PAGEREF _Toc222144616 \h </w:instrText>
            </w:r>
            <w:r>
              <w:rPr>
                <w:noProof/>
                <w:webHidden/>
              </w:rPr>
            </w:r>
            <w:r>
              <w:rPr>
                <w:noProof/>
                <w:webHidden/>
              </w:rPr>
              <w:fldChar w:fldCharType="separate"/>
            </w:r>
            <w:r>
              <w:rPr>
                <w:noProof/>
                <w:webHidden/>
              </w:rPr>
              <w:t>8</w:t>
            </w:r>
            <w:r>
              <w:rPr>
                <w:noProof/>
                <w:webHidden/>
              </w:rPr>
              <w:fldChar w:fldCharType="end"/>
            </w:r>
          </w:hyperlink>
        </w:p>
        <w:p w14:paraId="08670CCA" w14:textId="7378FD21" w:rsidR="001822F1" w:rsidRDefault="001822F1">
          <w:pPr>
            <w:pStyle w:val="TOC3"/>
            <w:tabs>
              <w:tab w:val="right" w:leader="dot" w:pos="9016"/>
            </w:tabs>
            <w:rPr>
              <w:rFonts w:asciiTheme="minorHAnsi" w:eastAsiaTheme="minorEastAsia" w:hAnsiTheme="minorHAnsi"/>
              <w:noProof/>
              <w:kern w:val="2"/>
              <w:sz w:val="24"/>
              <w:szCs w:val="24"/>
              <w:lang w:eastAsia="en-AU"/>
              <w14:ligatures w14:val="standardContextual"/>
            </w:rPr>
          </w:pPr>
          <w:hyperlink w:anchor="_Toc222144617" w:history="1">
            <w:r w:rsidRPr="00260D2B">
              <w:rPr>
                <w:rStyle w:val="Hyperlink"/>
                <w:noProof/>
              </w:rPr>
              <w:t>Personally Owned Devices</w:t>
            </w:r>
            <w:r>
              <w:rPr>
                <w:noProof/>
                <w:webHidden/>
              </w:rPr>
              <w:tab/>
            </w:r>
            <w:r>
              <w:rPr>
                <w:noProof/>
                <w:webHidden/>
              </w:rPr>
              <w:fldChar w:fldCharType="begin"/>
            </w:r>
            <w:r>
              <w:rPr>
                <w:noProof/>
                <w:webHidden/>
              </w:rPr>
              <w:instrText xml:space="preserve"> PAGEREF _Toc222144617 \h </w:instrText>
            </w:r>
            <w:r>
              <w:rPr>
                <w:noProof/>
                <w:webHidden/>
              </w:rPr>
            </w:r>
            <w:r>
              <w:rPr>
                <w:noProof/>
                <w:webHidden/>
              </w:rPr>
              <w:fldChar w:fldCharType="separate"/>
            </w:r>
            <w:r>
              <w:rPr>
                <w:noProof/>
                <w:webHidden/>
              </w:rPr>
              <w:t>8</w:t>
            </w:r>
            <w:r>
              <w:rPr>
                <w:noProof/>
                <w:webHidden/>
              </w:rPr>
              <w:fldChar w:fldCharType="end"/>
            </w:r>
          </w:hyperlink>
        </w:p>
        <w:p w14:paraId="74624545" w14:textId="5ABFB360" w:rsidR="001822F1" w:rsidRDefault="001822F1">
          <w:pPr>
            <w:pStyle w:val="TOC3"/>
            <w:tabs>
              <w:tab w:val="right" w:leader="dot" w:pos="9016"/>
            </w:tabs>
            <w:rPr>
              <w:rFonts w:asciiTheme="minorHAnsi" w:eastAsiaTheme="minorEastAsia" w:hAnsiTheme="minorHAnsi"/>
              <w:noProof/>
              <w:kern w:val="2"/>
              <w:sz w:val="24"/>
              <w:szCs w:val="24"/>
              <w:lang w:eastAsia="en-AU"/>
              <w14:ligatures w14:val="standardContextual"/>
            </w:rPr>
          </w:pPr>
          <w:hyperlink w:anchor="_Toc222144618" w:history="1">
            <w:r w:rsidRPr="00260D2B">
              <w:rPr>
                <w:rStyle w:val="Hyperlink"/>
                <w:noProof/>
              </w:rPr>
              <w:t>Secure Data Deletion</w:t>
            </w:r>
            <w:r>
              <w:rPr>
                <w:noProof/>
                <w:webHidden/>
              </w:rPr>
              <w:tab/>
            </w:r>
            <w:r>
              <w:rPr>
                <w:noProof/>
                <w:webHidden/>
              </w:rPr>
              <w:fldChar w:fldCharType="begin"/>
            </w:r>
            <w:r>
              <w:rPr>
                <w:noProof/>
                <w:webHidden/>
              </w:rPr>
              <w:instrText xml:space="preserve"> PAGEREF _Toc222144618 \h </w:instrText>
            </w:r>
            <w:r>
              <w:rPr>
                <w:noProof/>
                <w:webHidden/>
              </w:rPr>
            </w:r>
            <w:r>
              <w:rPr>
                <w:noProof/>
                <w:webHidden/>
              </w:rPr>
              <w:fldChar w:fldCharType="separate"/>
            </w:r>
            <w:r>
              <w:rPr>
                <w:noProof/>
                <w:webHidden/>
              </w:rPr>
              <w:t>8</w:t>
            </w:r>
            <w:r>
              <w:rPr>
                <w:noProof/>
                <w:webHidden/>
              </w:rPr>
              <w:fldChar w:fldCharType="end"/>
            </w:r>
          </w:hyperlink>
        </w:p>
        <w:p w14:paraId="7908687E" w14:textId="52E4BD8F" w:rsidR="001822F1" w:rsidRDefault="001822F1">
          <w:pPr>
            <w:pStyle w:val="TOC3"/>
            <w:tabs>
              <w:tab w:val="right" w:leader="dot" w:pos="9016"/>
            </w:tabs>
            <w:rPr>
              <w:rFonts w:asciiTheme="minorHAnsi" w:eastAsiaTheme="minorEastAsia" w:hAnsiTheme="minorHAnsi"/>
              <w:noProof/>
              <w:kern w:val="2"/>
              <w:sz w:val="24"/>
              <w:szCs w:val="24"/>
              <w:lang w:eastAsia="en-AU"/>
              <w14:ligatures w14:val="standardContextual"/>
            </w:rPr>
          </w:pPr>
          <w:hyperlink w:anchor="_Toc222144619" w:history="1">
            <w:r w:rsidRPr="00260D2B">
              <w:rPr>
                <w:rStyle w:val="Hyperlink"/>
                <w:noProof/>
              </w:rPr>
              <w:t>Email Forwarding</w:t>
            </w:r>
            <w:r>
              <w:rPr>
                <w:noProof/>
                <w:webHidden/>
              </w:rPr>
              <w:tab/>
            </w:r>
            <w:r>
              <w:rPr>
                <w:noProof/>
                <w:webHidden/>
              </w:rPr>
              <w:fldChar w:fldCharType="begin"/>
            </w:r>
            <w:r>
              <w:rPr>
                <w:noProof/>
                <w:webHidden/>
              </w:rPr>
              <w:instrText xml:space="preserve"> PAGEREF _Toc222144619 \h </w:instrText>
            </w:r>
            <w:r>
              <w:rPr>
                <w:noProof/>
                <w:webHidden/>
              </w:rPr>
            </w:r>
            <w:r>
              <w:rPr>
                <w:noProof/>
                <w:webHidden/>
              </w:rPr>
              <w:fldChar w:fldCharType="separate"/>
            </w:r>
            <w:r>
              <w:rPr>
                <w:noProof/>
                <w:webHidden/>
              </w:rPr>
              <w:t>8</w:t>
            </w:r>
            <w:r>
              <w:rPr>
                <w:noProof/>
                <w:webHidden/>
              </w:rPr>
              <w:fldChar w:fldCharType="end"/>
            </w:r>
          </w:hyperlink>
        </w:p>
        <w:p w14:paraId="529D9080" w14:textId="051F2900" w:rsidR="001822F1" w:rsidRDefault="001822F1">
          <w:pPr>
            <w:pStyle w:val="TOC3"/>
            <w:tabs>
              <w:tab w:val="right" w:leader="dot" w:pos="9016"/>
            </w:tabs>
            <w:rPr>
              <w:rFonts w:asciiTheme="minorHAnsi" w:eastAsiaTheme="minorEastAsia" w:hAnsiTheme="minorHAnsi"/>
              <w:noProof/>
              <w:kern w:val="2"/>
              <w:sz w:val="24"/>
              <w:szCs w:val="24"/>
              <w:lang w:eastAsia="en-AU"/>
              <w14:ligatures w14:val="standardContextual"/>
            </w:rPr>
          </w:pPr>
          <w:hyperlink w:anchor="_Toc222144620" w:history="1">
            <w:r w:rsidRPr="00260D2B">
              <w:rPr>
                <w:rStyle w:val="Hyperlink"/>
                <w:noProof/>
              </w:rPr>
              <w:t>Policy Violation</w:t>
            </w:r>
            <w:r>
              <w:rPr>
                <w:noProof/>
                <w:webHidden/>
              </w:rPr>
              <w:tab/>
            </w:r>
            <w:r>
              <w:rPr>
                <w:noProof/>
                <w:webHidden/>
              </w:rPr>
              <w:fldChar w:fldCharType="begin"/>
            </w:r>
            <w:r>
              <w:rPr>
                <w:noProof/>
                <w:webHidden/>
              </w:rPr>
              <w:instrText xml:space="preserve"> PAGEREF _Toc222144620 \h </w:instrText>
            </w:r>
            <w:r>
              <w:rPr>
                <w:noProof/>
                <w:webHidden/>
              </w:rPr>
            </w:r>
            <w:r>
              <w:rPr>
                <w:noProof/>
                <w:webHidden/>
              </w:rPr>
              <w:fldChar w:fldCharType="separate"/>
            </w:r>
            <w:r>
              <w:rPr>
                <w:noProof/>
                <w:webHidden/>
              </w:rPr>
              <w:t>9</w:t>
            </w:r>
            <w:r>
              <w:rPr>
                <w:noProof/>
                <w:webHidden/>
              </w:rPr>
              <w:fldChar w:fldCharType="end"/>
            </w:r>
          </w:hyperlink>
        </w:p>
        <w:p w14:paraId="43276A7B" w14:textId="01BD598B" w:rsidR="00304CF2" w:rsidRDefault="00304CF2">
          <w:r>
            <w:rPr>
              <w:b/>
              <w:bCs/>
              <w:noProof/>
            </w:rPr>
            <w:fldChar w:fldCharType="end"/>
          </w:r>
        </w:p>
      </w:sdtContent>
    </w:sdt>
    <w:p w14:paraId="467589B7" w14:textId="77777777" w:rsidR="00304CF2" w:rsidRPr="00304CF2" w:rsidRDefault="00304CF2" w:rsidP="00304CF2">
      <w:pPr>
        <w:pStyle w:val="AIEStandard"/>
      </w:pPr>
    </w:p>
    <w:p w14:paraId="2481BA3C" w14:textId="77777777" w:rsidR="00304CF2" w:rsidRDefault="00304CF2" w:rsidP="00304CF2">
      <w:pPr>
        <w:rPr>
          <w:b/>
          <w:bCs/>
          <w:noProof/>
        </w:rPr>
      </w:pPr>
    </w:p>
    <w:p w14:paraId="7D9F6AEC" w14:textId="77777777" w:rsidR="00304CF2" w:rsidRDefault="00304CF2" w:rsidP="00304CF2">
      <w:pPr>
        <w:rPr>
          <w:b/>
          <w:bCs/>
          <w:noProof/>
        </w:rPr>
      </w:pPr>
    </w:p>
    <w:p w14:paraId="67DA2BF3" w14:textId="2EAF47B4" w:rsidR="00304CF2" w:rsidRPr="00304CF2" w:rsidRDefault="00304CF2" w:rsidP="00304CF2">
      <w:r>
        <w:br w:type="page"/>
      </w:r>
    </w:p>
    <w:p w14:paraId="22AFF332" w14:textId="640D2891" w:rsidR="00DB6850" w:rsidRDefault="00DB6850" w:rsidP="001822F1">
      <w:pPr>
        <w:pStyle w:val="AIEHL1"/>
      </w:pPr>
      <w:bookmarkStart w:id="0" w:name="_Toc222143709"/>
      <w:bookmarkStart w:id="1" w:name="_Toc222144601"/>
      <w:r>
        <w:lastRenderedPageBreak/>
        <w:t xml:space="preserve">Derivative </w:t>
      </w:r>
      <w:r w:rsidRPr="00304CF2">
        <w:t>Games</w:t>
      </w:r>
      <w:r>
        <w:t xml:space="preserve"> Scenario</w:t>
      </w:r>
      <w:bookmarkEnd w:id="0"/>
      <w:bookmarkEnd w:id="1"/>
    </w:p>
    <w:p w14:paraId="128D34CF" w14:textId="77777777" w:rsidR="00DB6850" w:rsidRPr="00DB6850" w:rsidRDefault="00DB6850" w:rsidP="00DB6850">
      <w:pPr>
        <w:pStyle w:val="AIEStandard"/>
      </w:pPr>
      <w:r w:rsidRPr="00DB6850">
        <w:t xml:space="preserve">You are working for the independent game studio </w:t>
      </w:r>
      <w:bookmarkStart w:id="2" w:name="_Hlk103688625"/>
      <w:r w:rsidRPr="00DB6850">
        <w:t xml:space="preserve">Derivative </w:t>
      </w:r>
      <w:bookmarkEnd w:id="2"/>
      <w:r w:rsidRPr="00DB6850">
        <w:t xml:space="preserve">Games and are on the planning team for their new game Diavolo 3. </w:t>
      </w:r>
    </w:p>
    <w:p w14:paraId="4E2F963B" w14:textId="77777777" w:rsidR="00DB6850" w:rsidRPr="00DB6850" w:rsidRDefault="00DB6850" w:rsidP="00DB6850">
      <w:pPr>
        <w:pStyle w:val="AIEStandard"/>
      </w:pPr>
      <w:r w:rsidRPr="00DB6850">
        <w:t>Although the studio is profitable this will be the largest project they have released. Management expects sales of the game to increase the company’s annual turnover to over $3 million.</w:t>
      </w:r>
    </w:p>
    <w:p w14:paraId="12A335A5" w14:textId="77777777" w:rsidR="00DB6850" w:rsidRDefault="00DB6850" w:rsidP="00DB6850">
      <w:pPr>
        <w:pStyle w:val="AIEStandard"/>
      </w:pPr>
      <w:r w:rsidRPr="00DB6850">
        <w:t xml:space="preserve">The owner and founder would like to use the existing customer database to send marketing material directly to customers via email. This has raised some concern amongst the team as the company does not have an existing ‘opt-in’ mailing list (although it does have customer email addresses stored in their customer database), or a policy on direct marketing. </w:t>
      </w:r>
    </w:p>
    <w:p w14:paraId="4C5FCEF1" w14:textId="74CEE9E5" w:rsidR="001241F3" w:rsidRPr="00DB6850" w:rsidRDefault="001241F3" w:rsidP="001241F3">
      <w:pPr>
        <w:pStyle w:val="AIEStandard"/>
      </w:pPr>
      <w:r>
        <w:t xml:space="preserve">The owner would like to employ an </w:t>
      </w:r>
      <w:r w:rsidRPr="001241F3">
        <w:t xml:space="preserve">external marketing company, </w:t>
      </w:r>
      <w:r>
        <w:t>‘</w:t>
      </w:r>
      <w:proofErr w:type="spellStart"/>
      <w:r>
        <w:rPr>
          <w:i/>
          <w:iCs/>
        </w:rPr>
        <w:t>Spawnpoint</w:t>
      </w:r>
      <w:proofErr w:type="spellEnd"/>
      <w:r>
        <w:rPr>
          <w:i/>
          <w:iCs/>
        </w:rPr>
        <w:t xml:space="preserve"> Marketing’</w:t>
      </w:r>
      <w:r>
        <w:t>,</w:t>
      </w:r>
      <w:r w:rsidRPr="001241F3">
        <w:t xml:space="preserve"> to conduct marketing activities. </w:t>
      </w:r>
    </w:p>
    <w:p w14:paraId="1A4DB71D" w14:textId="77777777" w:rsidR="00DB6850" w:rsidRPr="00DB6850" w:rsidRDefault="00DB6850" w:rsidP="00DB6850">
      <w:pPr>
        <w:pStyle w:val="AIEStandard"/>
      </w:pPr>
      <w:r w:rsidRPr="00DB6850">
        <w:t>The company would also like to start taking pre-orders for the game once development has reached the beta milestone, which is scheduled for 3 months from now. This will require the collection of personal information and payment from customers. You will need to ensure that this information is stored securely so that all customers receive their orders once the game is released.</w:t>
      </w:r>
    </w:p>
    <w:p w14:paraId="7BBA264F" w14:textId="50CD8F92" w:rsidR="00DB6850" w:rsidRPr="00DB6850" w:rsidRDefault="00DB6850" w:rsidP="00DB6850">
      <w:pPr>
        <w:pStyle w:val="AIEStandard"/>
      </w:pPr>
      <w:r w:rsidRPr="00DB6850">
        <w:t xml:space="preserve">You have found the existing privacy policy for Derivative Games, but you’re not sure if this adequately informs customers of how their data is used, or if it will cover how your team would like to use customers’ personal information for this project. </w:t>
      </w:r>
    </w:p>
    <w:p w14:paraId="65576010" w14:textId="77777777" w:rsidR="00304CF2" w:rsidRDefault="00304CF2">
      <w:pPr>
        <w:spacing w:after="200"/>
        <w:rPr>
          <w:rFonts w:ascii="Calibri" w:hAnsi="Calibri"/>
          <w:b/>
          <w:color w:val="0070C0"/>
          <w:sz w:val="48"/>
        </w:rPr>
      </w:pPr>
      <w:r>
        <w:br w:type="page"/>
      </w:r>
    </w:p>
    <w:p w14:paraId="35DB1C8E" w14:textId="33A53E64" w:rsidR="00DB6850" w:rsidRDefault="00DB6850" w:rsidP="001822F1">
      <w:pPr>
        <w:pStyle w:val="AIEHL1"/>
      </w:pPr>
      <w:bookmarkStart w:id="3" w:name="_Toc222143710"/>
      <w:bookmarkStart w:id="4" w:name="_Toc222144602"/>
      <w:r>
        <w:lastRenderedPageBreak/>
        <w:t>Interim Privacy Policy</w:t>
      </w:r>
      <w:bookmarkEnd w:id="3"/>
      <w:bookmarkEnd w:id="4"/>
    </w:p>
    <w:p w14:paraId="056C91EA" w14:textId="77777777" w:rsidR="00DB6850" w:rsidRDefault="00DB6850" w:rsidP="001822F1">
      <w:pPr>
        <w:pStyle w:val="AIEHL2"/>
      </w:pPr>
      <w:bookmarkStart w:id="5" w:name="_Toc222143711"/>
      <w:bookmarkStart w:id="6" w:name="_Toc222144603"/>
      <w:r>
        <w:t>Information Collection and Use</w:t>
      </w:r>
      <w:bookmarkEnd w:id="5"/>
      <w:bookmarkEnd w:id="6"/>
    </w:p>
    <w:p w14:paraId="312670CF" w14:textId="77777777" w:rsidR="00DB6850" w:rsidRDefault="00DB6850" w:rsidP="00DB6850">
      <w:pPr>
        <w:pStyle w:val="AIEStandard"/>
      </w:pPr>
      <w:r w:rsidRPr="002142D4">
        <w:rPr>
          <w:i/>
          <w:iCs/>
        </w:rPr>
        <w:t>Derivative Games</w:t>
      </w:r>
      <w:r>
        <w:t xml:space="preserve"> may in some circumstances collect information or data from you, through your interaction with our software and or our website. This information or data is used for analytics and marketing purposes. Circumstances in which information or data is collected includes but is not limited to playtesting games, prototypes, and playing commercial games developed by us, as well as if you contact us through our website.</w:t>
      </w:r>
      <w:r>
        <w:br/>
      </w:r>
      <w:r>
        <w:br/>
        <w:t xml:space="preserve">Information we may gather includes: -  metrics related to your play session(s) and some location data (including </w:t>
      </w:r>
      <w:proofErr w:type="spellStart"/>
      <w:r>
        <w:t>ip</w:t>
      </w:r>
      <w:proofErr w:type="spellEnd"/>
      <w:r>
        <w:t xml:space="preserve"> address, town/city and country), and your email if you have provided it through our website.</w:t>
      </w:r>
    </w:p>
    <w:p w14:paraId="2AC294E2" w14:textId="77777777" w:rsidR="00DB6850" w:rsidRDefault="00DB6850" w:rsidP="001822F1">
      <w:pPr>
        <w:pStyle w:val="AIEHL2"/>
      </w:pPr>
      <w:bookmarkStart w:id="7" w:name="_Toc222143712"/>
      <w:bookmarkStart w:id="8" w:name="_Toc222144604"/>
      <w:r>
        <w:t>Automatic Information Collection and Tracking</w:t>
      </w:r>
      <w:bookmarkEnd w:id="7"/>
      <w:bookmarkEnd w:id="8"/>
    </w:p>
    <w:p w14:paraId="05D67A39" w14:textId="77777777" w:rsidR="00DB6850" w:rsidRDefault="00DB6850" w:rsidP="00DB6850">
      <w:pPr>
        <w:pStyle w:val="AIEStandard"/>
      </w:pPr>
      <w:r>
        <w:t xml:space="preserve">When you use our software, it may automatically </w:t>
      </w:r>
      <w:proofErr w:type="gramStart"/>
      <w:r>
        <w:t>collect:</w:t>
      </w:r>
      <w:proofErr w:type="gramEnd"/>
      <w:r>
        <w:t xml:space="preserve"> location data and device Information.</w:t>
      </w:r>
    </w:p>
    <w:p w14:paraId="101B8133" w14:textId="77777777" w:rsidR="00DB6850" w:rsidRDefault="00DB6850" w:rsidP="00DB6850">
      <w:pPr>
        <w:pStyle w:val="AIEStandard"/>
      </w:pPr>
      <w:r>
        <w:t>These metrics are used to improve the design of our current and future games as well as understand our customer base, and this information alone cannot identify you.</w:t>
      </w:r>
    </w:p>
    <w:p w14:paraId="0A38469D" w14:textId="77777777" w:rsidR="00DB6850" w:rsidRDefault="00DB6850" w:rsidP="00DB6850">
      <w:pPr>
        <w:pStyle w:val="AIEStandard"/>
      </w:pPr>
      <w:r>
        <w:t>We will not sell any data or information collected, nor do we intend to use it in any way other than that which is outlined in this policy.</w:t>
      </w:r>
    </w:p>
    <w:p w14:paraId="353C5957" w14:textId="77777777" w:rsidR="00DB6850" w:rsidRDefault="00DB6850" w:rsidP="001822F1">
      <w:pPr>
        <w:pStyle w:val="AIEHL2"/>
      </w:pPr>
      <w:bookmarkStart w:id="9" w:name="_Toc222143713"/>
      <w:bookmarkStart w:id="10" w:name="_Toc222144605"/>
      <w:r>
        <w:t>Security</w:t>
      </w:r>
      <w:bookmarkEnd w:id="9"/>
      <w:bookmarkEnd w:id="10"/>
    </w:p>
    <w:p w14:paraId="267A1BF7" w14:textId="5C9758F3" w:rsidR="00DB6850" w:rsidRDefault="00DB6850" w:rsidP="00DB6850">
      <w:pPr>
        <w:pStyle w:val="AIEStandard"/>
      </w:pPr>
      <w:r>
        <w:t>We value you, and we value your security, and will do our best to keep the information collected from you as secure as is reasonably possible. While this is the case, it should be noted that no method of transmission over the internet, or method of electronic storage is 100% secure, and therefore we cannot guarantee the absolute security of your information.</w:t>
      </w:r>
    </w:p>
    <w:p w14:paraId="358FAC45" w14:textId="77777777" w:rsidR="00DB6850" w:rsidRDefault="00DB6850" w:rsidP="00DB6850">
      <w:pPr>
        <w:pStyle w:val="AIEStandard"/>
      </w:pPr>
      <w:r>
        <w:t xml:space="preserve">We use the following 3rd Party services to collect and analyse data and information, and you should refer to their Privacy Policies as well. </w:t>
      </w:r>
    </w:p>
    <w:p w14:paraId="37C33D53" w14:textId="18AE943C" w:rsidR="00DB6850" w:rsidRDefault="00DB6850" w:rsidP="00DB6850">
      <w:pPr>
        <w:pStyle w:val="AIEStandard"/>
      </w:pPr>
      <w:hyperlink r:id="rId12">
        <w:r>
          <w:rPr>
            <w:color w:val="1155CC"/>
            <w:u w:val="single"/>
          </w:rPr>
          <w:t xml:space="preserve">Microsoft Azure </w:t>
        </w:r>
        <w:proofErr w:type="spellStart"/>
        <w:r>
          <w:rPr>
            <w:color w:val="1155CC"/>
            <w:u w:val="single"/>
          </w:rPr>
          <w:t>PlayFab</w:t>
        </w:r>
        <w:proofErr w:type="spellEnd"/>
      </w:hyperlink>
      <w:r>
        <w:rPr>
          <w:color w:val="1155CC"/>
          <w:u w:val="single"/>
        </w:rPr>
        <w:t xml:space="preserve"> </w:t>
      </w:r>
      <w:hyperlink r:id="rId13">
        <w:r>
          <w:rPr>
            <w:color w:val="1155CC"/>
            <w:u w:val="single"/>
          </w:rPr>
          <w:t>(privacy policy)</w:t>
        </w:r>
      </w:hyperlink>
      <w:r>
        <w:rPr>
          <w:color w:val="1155CC"/>
        </w:rPr>
        <w:t xml:space="preserve"> </w:t>
      </w:r>
      <w:r>
        <w:rPr>
          <w:color w:val="1155CC"/>
        </w:rPr>
        <w:br/>
      </w:r>
      <w:hyperlink r:id="rId14">
        <w:proofErr w:type="spellStart"/>
        <w:r>
          <w:rPr>
            <w:color w:val="1155CC"/>
            <w:u w:val="single"/>
          </w:rPr>
          <w:t>GameAnalytics</w:t>
        </w:r>
        <w:proofErr w:type="spellEnd"/>
        <w:r>
          <w:rPr>
            <w:color w:val="1155CC"/>
            <w:u w:val="single"/>
          </w:rPr>
          <w:t xml:space="preserve"> (privacy policy)</w:t>
        </w:r>
      </w:hyperlink>
      <w:r>
        <w:rPr>
          <w:color w:val="1155CC"/>
          <w:u w:val="single"/>
        </w:rPr>
        <w:br/>
      </w:r>
      <w:hyperlink r:id="rId15">
        <w:proofErr w:type="spellStart"/>
        <w:r>
          <w:rPr>
            <w:color w:val="1155CC"/>
            <w:u w:val="single"/>
          </w:rPr>
          <w:t>Wordpress</w:t>
        </w:r>
        <w:proofErr w:type="spellEnd"/>
        <w:r>
          <w:rPr>
            <w:color w:val="1155CC"/>
            <w:u w:val="single"/>
          </w:rPr>
          <w:t xml:space="preserve"> (privacy policy)</w:t>
        </w:r>
      </w:hyperlink>
      <w:r>
        <w:rPr>
          <w:color w:val="1155CC"/>
          <w:u w:val="single"/>
        </w:rPr>
        <w:t xml:space="preserve"> </w:t>
      </w:r>
      <w:r>
        <w:rPr>
          <w:color w:val="1155CC"/>
          <w:u w:val="single"/>
        </w:rPr>
        <w:br/>
      </w:r>
      <w:r>
        <w:rPr>
          <w:color w:val="1155CC"/>
          <w:u w:val="single"/>
        </w:rPr>
        <w:br/>
      </w:r>
      <w:r>
        <w:t>Due to the anonymous nature of much of the data collected, we may not be able to supply you with specific data pertaining to you immediately.</w:t>
      </w:r>
    </w:p>
    <w:p w14:paraId="6794AD65" w14:textId="32C7D857" w:rsidR="00DB6850" w:rsidRDefault="00DB6850" w:rsidP="001822F1">
      <w:pPr>
        <w:pStyle w:val="AIEHL2"/>
      </w:pPr>
      <w:bookmarkStart w:id="11" w:name="_Toc222143714"/>
      <w:bookmarkStart w:id="12" w:name="_Toc222144606"/>
      <w:r>
        <w:t>Children</w:t>
      </w:r>
      <w:bookmarkEnd w:id="11"/>
      <w:bookmarkEnd w:id="12"/>
    </w:p>
    <w:p w14:paraId="63D0AF3A" w14:textId="303475B7" w:rsidR="00DB6850" w:rsidRDefault="00DB6850" w:rsidP="00DB6850">
      <w:pPr>
        <w:pStyle w:val="AIEStandard"/>
      </w:pPr>
      <w:r>
        <w:t xml:space="preserve">Derivative Games does not knowingly request or collect personal information from children younger than 16 years of age. If you believe that we have collected personal information from a child, please contact us so we can </w:t>
      </w:r>
      <w:proofErr w:type="gramStart"/>
      <w:r>
        <w:t>take action</w:t>
      </w:r>
      <w:proofErr w:type="gramEnd"/>
      <w:r>
        <w:t xml:space="preserve"> to securely delete this information if we are able. </w:t>
      </w:r>
    </w:p>
    <w:p w14:paraId="57DF2DF1" w14:textId="77777777" w:rsidR="00DB6850" w:rsidRDefault="00DB6850" w:rsidP="001822F1">
      <w:pPr>
        <w:pStyle w:val="AIEHL2"/>
      </w:pPr>
      <w:bookmarkStart w:id="13" w:name="_Toc222143715"/>
      <w:bookmarkStart w:id="14" w:name="_Toc222144607"/>
      <w:r>
        <w:lastRenderedPageBreak/>
        <w:t>Changes to this Privacy Policy</w:t>
      </w:r>
      <w:bookmarkEnd w:id="13"/>
      <w:bookmarkEnd w:id="14"/>
    </w:p>
    <w:p w14:paraId="27F269A4" w14:textId="77777777" w:rsidR="00DB6850" w:rsidRDefault="00DB6850" w:rsidP="00DB6850">
      <w:pPr>
        <w:pStyle w:val="AIEStandard"/>
      </w:pPr>
      <w:r>
        <w:t xml:space="preserve">We may update our privacy policy from time to time. In the case of playtesting games or prototypes and or playing commercial games developed by us, our policy is accessible from the main menu, and we intend to display it for you in any software made by us, </w:t>
      </w:r>
      <w:proofErr w:type="gramStart"/>
      <w:r>
        <w:t>if and when</w:t>
      </w:r>
      <w:proofErr w:type="gramEnd"/>
      <w:r>
        <w:t xml:space="preserve"> an update is made. </w:t>
      </w:r>
    </w:p>
    <w:p w14:paraId="19CB926B" w14:textId="77777777" w:rsidR="00DB6850" w:rsidRDefault="00DB6850" w:rsidP="00DB6850">
      <w:pPr>
        <w:pStyle w:val="AIEStandard"/>
      </w:pPr>
      <w:r>
        <w:t>Our policy must be agreed to, to use our software, and you should be 16 years or older to do so.</w:t>
      </w:r>
      <w:r>
        <w:br/>
        <w:t xml:space="preserve">If you are not 16 years or older, a parent or guardian must agree to this policy before continuing. </w:t>
      </w:r>
      <w:r>
        <w:br/>
        <w:t xml:space="preserve">Therefore, we advise you to review this policy. </w:t>
      </w:r>
      <w:r>
        <w:br/>
      </w:r>
    </w:p>
    <w:p w14:paraId="31BCE48B" w14:textId="77777777" w:rsidR="00DB6850" w:rsidRDefault="00DB6850" w:rsidP="00DB6850">
      <w:pPr>
        <w:pStyle w:val="AIEStandard"/>
      </w:pPr>
      <w:r>
        <w:t>The changes made to this policy are effective immediately.</w:t>
      </w:r>
    </w:p>
    <w:p w14:paraId="369881E3" w14:textId="77777777" w:rsidR="00DB6850" w:rsidRDefault="00DB6850" w:rsidP="00DB6850"/>
    <w:p w14:paraId="0E2F5AB0" w14:textId="3A2C0AF2" w:rsidR="00BD7F6F" w:rsidRDefault="00BD7F6F">
      <w:pPr>
        <w:spacing w:after="200"/>
        <w:rPr>
          <w:rFonts w:ascii="Calibri" w:hAnsi="Calibri"/>
        </w:rPr>
      </w:pPr>
      <w:r>
        <w:br w:type="page"/>
      </w:r>
    </w:p>
    <w:p w14:paraId="68BF0441" w14:textId="77777777" w:rsidR="00BD7F6F" w:rsidRDefault="00BD7F6F" w:rsidP="001822F1">
      <w:pPr>
        <w:pStyle w:val="AIEHL1"/>
      </w:pPr>
      <w:bookmarkStart w:id="15" w:name="_Toc222143716"/>
      <w:bookmarkStart w:id="16" w:name="_Toc222144608"/>
      <w:r>
        <w:lastRenderedPageBreak/>
        <w:t>Workplace Information Handling Policy</w:t>
      </w:r>
      <w:bookmarkEnd w:id="15"/>
      <w:bookmarkEnd w:id="16"/>
    </w:p>
    <w:p w14:paraId="1C3B8346" w14:textId="77777777" w:rsidR="00BD7F6F" w:rsidRDefault="00BD7F6F" w:rsidP="001822F1">
      <w:pPr>
        <w:pStyle w:val="AIEHL2"/>
      </w:pPr>
      <w:bookmarkStart w:id="17" w:name="_Toc222143717"/>
      <w:bookmarkStart w:id="18" w:name="_Toc222144609"/>
      <w:r>
        <w:t>Policy Statement</w:t>
      </w:r>
      <w:bookmarkEnd w:id="17"/>
      <w:bookmarkEnd w:id="18"/>
    </w:p>
    <w:p w14:paraId="707D4E3D" w14:textId="3717844E" w:rsidR="00BD7F6F" w:rsidRDefault="00BD7F6F" w:rsidP="00BD7F6F">
      <w:pPr>
        <w:pStyle w:val="AIEStandard"/>
      </w:pPr>
      <w:r>
        <w:t xml:space="preserve">This policy states the guiding principles for information stewardship and a framework for classifying and handling confidential information and applies to all employees of </w:t>
      </w:r>
      <w:r w:rsidRPr="00F956FD">
        <w:t>Derivative Games</w:t>
      </w:r>
      <w:r>
        <w:t>.</w:t>
      </w:r>
    </w:p>
    <w:p w14:paraId="122F68C2" w14:textId="77777777" w:rsidR="00BD7F6F" w:rsidRDefault="00BD7F6F" w:rsidP="00BD7F6F">
      <w:pPr>
        <w:pStyle w:val="AIEStandard"/>
      </w:pPr>
      <w:r>
        <w:t xml:space="preserve">Employees of </w:t>
      </w:r>
      <w:r w:rsidRPr="00F956FD">
        <w:t>Derivative Games</w:t>
      </w:r>
      <w:r>
        <w:t xml:space="preserve"> are expected to responsibly manage, handle, and use workplace information in the course of their day-to-day work tasks.  While such information or data may be accessed from, or stored on, a company-owned, </w:t>
      </w:r>
      <w:proofErr w:type="gramStart"/>
      <w:r>
        <w:t>personally-owned</w:t>
      </w:r>
      <w:proofErr w:type="gramEnd"/>
      <w:r>
        <w:t>, or third-party computer or device, this expectation of responsibility remains in force.</w:t>
      </w:r>
    </w:p>
    <w:p w14:paraId="3FD291D9" w14:textId="77777777" w:rsidR="00BD7F6F" w:rsidRDefault="00BD7F6F" w:rsidP="00BD7F6F">
      <w:pPr>
        <w:pStyle w:val="AIEStandard"/>
      </w:pPr>
      <w:r>
        <w:t xml:space="preserve">Workplace data consists of all information that is created, collected, licensed, maintained, recorded, used, or managed by </w:t>
      </w:r>
      <w:r w:rsidRPr="00F956FD">
        <w:t>Derivative Games</w:t>
      </w:r>
      <w:r>
        <w:t>, its employees, or any person or agent working on behalf of the company, regardless of the ownership or origin of the information.</w:t>
      </w:r>
    </w:p>
    <w:p w14:paraId="0C321497" w14:textId="77777777" w:rsidR="00BD7F6F" w:rsidRDefault="00BD7F6F" w:rsidP="00BD7F6F">
      <w:pPr>
        <w:pStyle w:val="AIEStandard"/>
      </w:pPr>
      <w:r>
        <w:t xml:space="preserve">A company system is any server, computer, mobile device, network, or storage media owned, rented, or licensed by </w:t>
      </w:r>
      <w:r w:rsidRPr="00F956FD">
        <w:t>Derivative Games</w:t>
      </w:r>
      <w:r>
        <w:t xml:space="preserve"> to store and access workplace data.</w:t>
      </w:r>
    </w:p>
    <w:p w14:paraId="784CA7C3" w14:textId="77777777" w:rsidR="00BD7F6F" w:rsidRPr="00F956FD" w:rsidRDefault="00BD7F6F" w:rsidP="00BD7F6F">
      <w:pPr>
        <w:pStyle w:val="AIEStandard"/>
      </w:pPr>
      <w:r>
        <w:t>This policy is intended to ensure the integrity, availability, and protection of workplace data without impeding legitimate, authorized access to, and use of, company data and systems.</w:t>
      </w:r>
    </w:p>
    <w:p w14:paraId="2FCCEBE9" w14:textId="77777777" w:rsidR="00BD7F6F" w:rsidRDefault="00BD7F6F" w:rsidP="001822F1">
      <w:pPr>
        <w:pStyle w:val="AIEHL2"/>
      </w:pPr>
      <w:bookmarkStart w:id="19" w:name="_Toc222143718"/>
      <w:bookmarkStart w:id="20" w:name="_Toc222144610"/>
      <w:r>
        <w:t>Data Classification</w:t>
      </w:r>
      <w:bookmarkEnd w:id="19"/>
      <w:bookmarkEnd w:id="20"/>
    </w:p>
    <w:p w14:paraId="63831E16" w14:textId="77777777" w:rsidR="00BD7F6F" w:rsidRDefault="00BD7F6F" w:rsidP="00BD7F6F">
      <w:pPr>
        <w:pStyle w:val="AIEStandard"/>
      </w:pPr>
      <w:r>
        <w:t xml:space="preserve">Every department and employee of </w:t>
      </w:r>
      <w:r w:rsidRPr="00F956FD">
        <w:t>Derivative Games</w:t>
      </w:r>
      <w:r>
        <w:t xml:space="preserve"> has some degree of access to confidential information during the normal course of work. Each person and department is expected to:</w:t>
      </w:r>
    </w:p>
    <w:p w14:paraId="7B5A35B0" w14:textId="77777777" w:rsidR="00BD7F6F" w:rsidRDefault="00BD7F6F" w:rsidP="00BA0511">
      <w:pPr>
        <w:pStyle w:val="AIEStandard"/>
        <w:numPr>
          <w:ilvl w:val="0"/>
          <w:numId w:val="54"/>
        </w:numPr>
      </w:pPr>
      <w:r>
        <w:t>Understand the nature of confidential information in their care</w:t>
      </w:r>
    </w:p>
    <w:p w14:paraId="2AB42D1B" w14:textId="14B192D2" w:rsidR="00BD7F6F" w:rsidRDefault="00BD7F6F" w:rsidP="00BA0511">
      <w:pPr>
        <w:pStyle w:val="AIEStandard"/>
        <w:numPr>
          <w:ilvl w:val="0"/>
          <w:numId w:val="54"/>
        </w:numPr>
      </w:pPr>
      <w:r>
        <w:t>Manage that data with safeguards proportional to the degree of confidentiality</w:t>
      </w:r>
    </w:p>
    <w:p w14:paraId="5D333E6C" w14:textId="1495AD3D" w:rsidR="00BD7F6F" w:rsidRDefault="00BD7F6F" w:rsidP="00BD7F6F">
      <w:pPr>
        <w:pStyle w:val="AIEStandard"/>
        <w:numPr>
          <w:ilvl w:val="0"/>
          <w:numId w:val="54"/>
        </w:numPr>
      </w:pPr>
      <w:r>
        <w:t>Understand the consequences that might result from improper handling or unauthorized access</w:t>
      </w:r>
    </w:p>
    <w:p w14:paraId="4D23BB5A" w14:textId="77777777" w:rsidR="00BD7F6F" w:rsidRDefault="00BD7F6F">
      <w:pPr>
        <w:spacing w:after="200"/>
        <w:rPr>
          <w:rFonts w:ascii="Calibri" w:hAnsi="Calibri"/>
        </w:rPr>
      </w:pPr>
      <w:r>
        <w:br w:type="page"/>
      </w:r>
    </w:p>
    <w:tbl>
      <w:tblPr>
        <w:tblStyle w:val="GridTable4-Accent1"/>
        <w:tblW w:w="0" w:type="auto"/>
        <w:tblLook w:val="04A0" w:firstRow="1" w:lastRow="0" w:firstColumn="1" w:lastColumn="0" w:noHBand="0" w:noVBand="1"/>
      </w:tblPr>
      <w:tblGrid>
        <w:gridCol w:w="1838"/>
        <w:gridCol w:w="2552"/>
        <w:gridCol w:w="2372"/>
        <w:gridCol w:w="2254"/>
      </w:tblGrid>
      <w:tr w:rsidR="00BD7F6F" w14:paraId="297013F7" w14:textId="77777777" w:rsidTr="00BD7F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1EE985E" w14:textId="77777777" w:rsidR="00BD7F6F" w:rsidRDefault="00BD7F6F" w:rsidP="00BD7F6F">
            <w:pPr>
              <w:pStyle w:val="AIEStandard"/>
            </w:pPr>
            <w:r>
              <w:lastRenderedPageBreak/>
              <w:t>Data Classification</w:t>
            </w:r>
          </w:p>
        </w:tc>
        <w:tc>
          <w:tcPr>
            <w:tcW w:w="2552" w:type="dxa"/>
          </w:tcPr>
          <w:p w14:paraId="09580D8B" w14:textId="77777777" w:rsidR="00BD7F6F" w:rsidRDefault="00BD7F6F" w:rsidP="00BD7F6F">
            <w:pPr>
              <w:pStyle w:val="AIEStandard"/>
              <w:cnfStyle w:val="100000000000" w:firstRow="1" w:lastRow="0" w:firstColumn="0" w:lastColumn="0" w:oddVBand="0" w:evenVBand="0" w:oddHBand="0" w:evenHBand="0" w:firstRowFirstColumn="0" w:firstRowLastColumn="0" w:lastRowFirstColumn="0" w:lastRowLastColumn="0"/>
            </w:pPr>
            <w:r>
              <w:t>Description</w:t>
            </w:r>
          </w:p>
        </w:tc>
        <w:tc>
          <w:tcPr>
            <w:tcW w:w="2372" w:type="dxa"/>
          </w:tcPr>
          <w:p w14:paraId="120C343D" w14:textId="77777777" w:rsidR="00BD7F6F" w:rsidRDefault="00BD7F6F" w:rsidP="00BD7F6F">
            <w:pPr>
              <w:pStyle w:val="AIEStandard"/>
              <w:cnfStyle w:val="100000000000" w:firstRow="1" w:lastRow="0" w:firstColumn="0" w:lastColumn="0" w:oddVBand="0" w:evenVBand="0" w:oddHBand="0" w:evenHBand="0" w:firstRowFirstColumn="0" w:firstRowLastColumn="0" w:lastRowFirstColumn="0" w:lastRowLastColumn="0"/>
            </w:pPr>
            <w:r>
              <w:t>Examples</w:t>
            </w:r>
          </w:p>
        </w:tc>
        <w:tc>
          <w:tcPr>
            <w:tcW w:w="2254" w:type="dxa"/>
          </w:tcPr>
          <w:p w14:paraId="793CB81C" w14:textId="77777777" w:rsidR="00BD7F6F" w:rsidRDefault="00BD7F6F" w:rsidP="00BD7F6F">
            <w:pPr>
              <w:pStyle w:val="AIEStandard"/>
              <w:cnfStyle w:val="100000000000" w:firstRow="1" w:lastRow="0" w:firstColumn="0" w:lastColumn="0" w:oddVBand="0" w:evenVBand="0" w:oddHBand="0" w:evenHBand="0" w:firstRowFirstColumn="0" w:firstRowLastColumn="0" w:lastRowFirstColumn="0" w:lastRowLastColumn="0"/>
            </w:pPr>
            <w:r>
              <w:t>Consequences of Improper Handling or Unauthorised Access</w:t>
            </w:r>
          </w:p>
        </w:tc>
      </w:tr>
      <w:tr w:rsidR="00BD7F6F" w14:paraId="76D8624B" w14:textId="77777777" w:rsidTr="00BD7F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BBAC611" w14:textId="77777777" w:rsidR="00BD7F6F" w:rsidRPr="00BD7F6F" w:rsidRDefault="00BD7F6F" w:rsidP="00BD7F6F">
            <w:pPr>
              <w:pStyle w:val="AIEStandard"/>
            </w:pPr>
            <w:r w:rsidRPr="00BD7F6F">
              <w:t>Level 1:</w:t>
            </w:r>
            <w:r w:rsidRPr="00BD7F6F">
              <w:br/>
              <w:t>Regulated and Other Sensitive Data</w:t>
            </w:r>
          </w:p>
        </w:tc>
        <w:tc>
          <w:tcPr>
            <w:tcW w:w="2552" w:type="dxa"/>
          </w:tcPr>
          <w:p w14:paraId="4D2A0C23" w14:textId="77777777" w:rsidR="00BD7F6F" w:rsidRDefault="00BD7F6F" w:rsidP="00BD7F6F">
            <w:pPr>
              <w:pStyle w:val="AIEStandard"/>
              <w:numPr>
                <w:ilvl w:val="0"/>
                <w:numId w:val="59"/>
              </w:numPr>
              <w:cnfStyle w:val="000000100000" w:firstRow="0" w:lastRow="0" w:firstColumn="0" w:lastColumn="0" w:oddVBand="0" w:evenVBand="0" w:oddHBand="1" w:evenHBand="0" w:firstRowFirstColumn="0" w:firstRowLastColumn="0" w:lastRowFirstColumn="0" w:lastRowLastColumn="0"/>
            </w:pPr>
            <w:r w:rsidRPr="00BD7F6F">
              <w:t>Personally Identifiable Information (PII) and information protected by law, regulation, contract, binding agreement, or industry requirements.</w:t>
            </w:r>
          </w:p>
          <w:p w14:paraId="574D6420" w14:textId="497CA09A" w:rsidR="00BD7F6F" w:rsidRPr="00BD7F6F" w:rsidRDefault="00BD7F6F" w:rsidP="00BD7F6F">
            <w:pPr>
              <w:pStyle w:val="AIEStandard"/>
              <w:numPr>
                <w:ilvl w:val="0"/>
                <w:numId w:val="59"/>
              </w:numPr>
              <w:cnfStyle w:val="000000100000" w:firstRow="0" w:lastRow="0" w:firstColumn="0" w:lastColumn="0" w:oddVBand="0" w:evenVBand="0" w:oddHBand="1" w:evenHBand="0" w:firstRowFirstColumn="0" w:firstRowLastColumn="0" w:lastRowFirstColumn="0" w:lastRowLastColumn="0"/>
            </w:pPr>
            <w:r w:rsidRPr="00BD7F6F">
              <w:t>Information is intended for very limited distribution on a need-to-know basis.</w:t>
            </w:r>
          </w:p>
        </w:tc>
        <w:tc>
          <w:tcPr>
            <w:tcW w:w="2372" w:type="dxa"/>
          </w:tcPr>
          <w:p w14:paraId="4F06F352" w14:textId="77777777" w:rsidR="00BD7F6F" w:rsidRPr="00BD7F6F" w:rsidRDefault="00BD7F6F" w:rsidP="00BD7F6F">
            <w:pPr>
              <w:pStyle w:val="AIEStandard"/>
              <w:numPr>
                <w:ilvl w:val="0"/>
                <w:numId w:val="59"/>
              </w:numPr>
              <w:cnfStyle w:val="000000100000" w:firstRow="0" w:lastRow="0" w:firstColumn="0" w:lastColumn="0" w:oddVBand="0" w:evenVBand="0" w:oddHBand="1" w:evenHBand="0" w:firstRowFirstColumn="0" w:firstRowLastColumn="0" w:lastRowFirstColumn="0" w:lastRowLastColumn="0"/>
            </w:pPr>
            <w:r w:rsidRPr="00BD7F6F">
              <w:t>Tax File Numbers, birth dates, bank information, or any personal, financial, or specific information that could be used to steal identity or financial resources</w:t>
            </w:r>
          </w:p>
          <w:p w14:paraId="58B16681" w14:textId="77777777" w:rsidR="00BD7F6F" w:rsidRPr="00BD7F6F" w:rsidRDefault="00BD7F6F" w:rsidP="00BD7F6F">
            <w:pPr>
              <w:pStyle w:val="AIEStandard"/>
              <w:numPr>
                <w:ilvl w:val="0"/>
                <w:numId w:val="59"/>
              </w:numPr>
              <w:cnfStyle w:val="000000100000" w:firstRow="0" w:lastRow="0" w:firstColumn="0" w:lastColumn="0" w:oddVBand="0" w:evenVBand="0" w:oddHBand="1" w:evenHBand="0" w:firstRowFirstColumn="0" w:firstRowLastColumn="0" w:lastRowFirstColumn="0" w:lastRowLastColumn="0"/>
            </w:pPr>
            <w:r w:rsidRPr="00BD7F6F">
              <w:t>Source code and other resources for products developed by Derivative Games</w:t>
            </w:r>
          </w:p>
        </w:tc>
        <w:tc>
          <w:tcPr>
            <w:tcW w:w="2254" w:type="dxa"/>
          </w:tcPr>
          <w:p w14:paraId="36247EC3" w14:textId="77777777" w:rsidR="00BD7F6F" w:rsidRPr="00BD7F6F" w:rsidRDefault="00BD7F6F" w:rsidP="00BD7F6F">
            <w:pPr>
              <w:pStyle w:val="AIEStandard"/>
              <w:cnfStyle w:val="000000100000" w:firstRow="0" w:lastRow="0" w:firstColumn="0" w:lastColumn="0" w:oddVBand="0" w:evenVBand="0" w:oddHBand="1" w:evenHBand="0" w:firstRowFirstColumn="0" w:firstRowLastColumn="0" w:lastRowFirstColumn="0" w:lastRowLastColumn="0"/>
            </w:pPr>
            <w:r w:rsidRPr="00BD7F6F">
              <w:t>May include:</w:t>
            </w:r>
          </w:p>
          <w:p w14:paraId="086E5134" w14:textId="0B2DF39D" w:rsidR="00BD7F6F" w:rsidRPr="00BD7F6F" w:rsidRDefault="00BD7F6F" w:rsidP="00BD7F6F">
            <w:pPr>
              <w:pStyle w:val="AIEStandard"/>
              <w:numPr>
                <w:ilvl w:val="0"/>
                <w:numId w:val="59"/>
              </w:numPr>
              <w:cnfStyle w:val="000000100000" w:firstRow="0" w:lastRow="0" w:firstColumn="0" w:lastColumn="0" w:oddVBand="0" w:evenVBand="0" w:oddHBand="1" w:evenHBand="0" w:firstRowFirstColumn="0" w:firstRowLastColumn="0" w:lastRowFirstColumn="0" w:lastRowLastColumn="0"/>
            </w:pPr>
            <w:r w:rsidRPr="00BD7F6F">
              <w:t>legal sanctions, fines and penalties for the company</w:t>
            </w:r>
          </w:p>
          <w:p w14:paraId="7E63B2E6" w14:textId="77777777" w:rsidR="00BD7F6F" w:rsidRPr="00BD7F6F" w:rsidRDefault="00BD7F6F" w:rsidP="00BD7F6F">
            <w:pPr>
              <w:pStyle w:val="AIEStandard"/>
              <w:numPr>
                <w:ilvl w:val="0"/>
                <w:numId w:val="59"/>
              </w:numPr>
              <w:cnfStyle w:val="000000100000" w:firstRow="0" w:lastRow="0" w:firstColumn="0" w:lastColumn="0" w:oddVBand="0" w:evenVBand="0" w:oddHBand="1" w:evenHBand="0" w:firstRowFirstColumn="0" w:firstRowLastColumn="0" w:lastRowFirstColumn="0" w:lastRowLastColumn="0"/>
            </w:pPr>
            <w:r w:rsidRPr="00BD7F6F">
              <w:t>violations of personal privacy</w:t>
            </w:r>
          </w:p>
          <w:p w14:paraId="74B682E5" w14:textId="77777777" w:rsidR="00BD7F6F" w:rsidRPr="00BD7F6F" w:rsidRDefault="00BD7F6F" w:rsidP="00BD7F6F">
            <w:pPr>
              <w:pStyle w:val="AIEStandard"/>
              <w:numPr>
                <w:ilvl w:val="0"/>
                <w:numId w:val="59"/>
              </w:numPr>
              <w:cnfStyle w:val="000000100000" w:firstRow="0" w:lastRow="0" w:firstColumn="0" w:lastColumn="0" w:oddVBand="0" w:evenVBand="0" w:oddHBand="1" w:evenHBand="0" w:firstRowFirstColumn="0" w:firstRowLastColumn="0" w:lastRowFirstColumn="0" w:lastRowLastColumn="0"/>
            </w:pPr>
            <w:r w:rsidRPr="00BD7F6F">
              <w:t>financial and/or reputational loss</w:t>
            </w:r>
          </w:p>
          <w:p w14:paraId="7879F56E" w14:textId="77777777" w:rsidR="00BD7F6F" w:rsidRPr="00BD7F6F" w:rsidRDefault="00BD7F6F" w:rsidP="00BD7F6F">
            <w:pPr>
              <w:pStyle w:val="AIEStandard"/>
              <w:numPr>
                <w:ilvl w:val="0"/>
                <w:numId w:val="59"/>
              </w:numPr>
              <w:cnfStyle w:val="000000100000" w:firstRow="0" w:lastRow="0" w:firstColumn="0" w:lastColumn="0" w:oddVBand="0" w:evenVBand="0" w:oddHBand="1" w:evenHBand="0" w:firstRowFirstColumn="0" w:firstRowLastColumn="0" w:lastRowFirstColumn="0" w:lastRowLastColumn="0"/>
            </w:pPr>
            <w:r w:rsidRPr="00BD7F6F">
              <w:t>potential lawsuits</w:t>
            </w:r>
          </w:p>
          <w:p w14:paraId="25BF56BE" w14:textId="77777777" w:rsidR="00BD7F6F" w:rsidRPr="00BD7F6F" w:rsidRDefault="00BD7F6F" w:rsidP="00BD7F6F">
            <w:pPr>
              <w:pStyle w:val="AIEStandard"/>
              <w:numPr>
                <w:ilvl w:val="0"/>
                <w:numId w:val="59"/>
              </w:numPr>
              <w:cnfStyle w:val="000000100000" w:firstRow="0" w:lastRow="0" w:firstColumn="0" w:lastColumn="0" w:oddVBand="0" w:evenVBand="0" w:oddHBand="1" w:evenHBand="0" w:firstRowFirstColumn="0" w:firstRowLastColumn="0" w:lastRowFirstColumn="0" w:lastRowLastColumn="0"/>
            </w:pPr>
            <w:r w:rsidRPr="00BD7F6F">
              <w:t>loss of intellectual property</w:t>
            </w:r>
          </w:p>
          <w:p w14:paraId="28B65B46" w14:textId="7EDAAA2C" w:rsidR="00BD7F6F" w:rsidRPr="00BD7F6F" w:rsidRDefault="00BD7F6F" w:rsidP="00BD7F6F">
            <w:pPr>
              <w:pStyle w:val="AIEStandard"/>
              <w:numPr>
                <w:ilvl w:val="0"/>
                <w:numId w:val="59"/>
              </w:numPr>
              <w:cnfStyle w:val="000000100000" w:firstRow="0" w:lastRow="0" w:firstColumn="0" w:lastColumn="0" w:oddVBand="0" w:evenVBand="0" w:oddHBand="1" w:evenHBand="0" w:firstRowFirstColumn="0" w:firstRowLastColumn="0" w:lastRowFirstColumn="0" w:lastRowLastColumn="0"/>
            </w:pPr>
            <w:r w:rsidRPr="00BD7F6F">
              <w:t>violation of personal privacy</w:t>
            </w:r>
          </w:p>
        </w:tc>
      </w:tr>
      <w:tr w:rsidR="00BD7F6F" w14:paraId="06C69419" w14:textId="77777777" w:rsidTr="00BD7F6F">
        <w:tc>
          <w:tcPr>
            <w:cnfStyle w:val="001000000000" w:firstRow="0" w:lastRow="0" w:firstColumn="1" w:lastColumn="0" w:oddVBand="0" w:evenVBand="0" w:oddHBand="0" w:evenHBand="0" w:firstRowFirstColumn="0" w:firstRowLastColumn="0" w:lastRowFirstColumn="0" w:lastRowLastColumn="0"/>
            <w:tcW w:w="1838" w:type="dxa"/>
          </w:tcPr>
          <w:p w14:paraId="663FDD97" w14:textId="77777777" w:rsidR="00BD7F6F" w:rsidRDefault="00BD7F6F" w:rsidP="00BD7F6F">
            <w:pPr>
              <w:pStyle w:val="AIEStandard"/>
            </w:pPr>
            <w:r>
              <w:t>Level 2:</w:t>
            </w:r>
            <w:r>
              <w:br/>
              <w:t xml:space="preserve">Internal Data </w:t>
            </w:r>
          </w:p>
        </w:tc>
        <w:tc>
          <w:tcPr>
            <w:tcW w:w="2552" w:type="dxa"/>
          </w:tcPr>
          <w:p w14:paraId="4811E40B" w14:textId="77777777" w:rsidR="00BD7F6F" w:rsidRDefault="00BD7F6F" w:rsidP="00BD7F6F">
            <w:pPr>
              <w:pStyle w:val="AIEStandard"/>
              <w:cnfStyle w:val="000000000000" w:firstRow="0" w:lastRow="0" w:firstColumn="0" w:lastColumn="0" w:oddVBand="0" w:evenVBand="0" w:oddHBand="0" w:evenHBand="0" w:firstRowFirstColumn="0" w:firstRowLastColumn="0" w:lastRowFirstColumn="0" w:lastRowLastColumn="0"/>
            </w:pPr>
            <w:r>
              <w:t>Information limited to distribution to company employees who need the data to support their work.</w:t>
            </w:r>
          </w:p>
          <w:p w14:paraId="3B24DDEC" w14:textId="71665C13" w:rsidR="00BD7F6F" w:rsidRDefault="00BD7F6F" w:rsidP="00BD7F6F">
            <w:pPr>
              <w:pStyle w:val="AIEStandard"/>
              <w:cnfStyle w:val="000000000000" w:firstRow="0" w:lastRow="0" w:firstColumn="0" w:lastColumn="0" w:oddVBand="0" w:evenVBand="0" w:oddHBand="0" w:evenHBand="0" w:firstRowFirstColumn="0" w:firstRowLastColumn="0" w:lastRowFirstColumn="0" w:lastRowLastColumn="0"/>
            </w:pPr>
            <w:r>
              <w:t>Information at this level will not contain regulated information (i.e., level 1 data</w:t>
            </w:r>
            <w:proofErr w:type="gramStart"/>
            <w:r>
              <w:t>), but</w:t>
            </w:r>
            <w:proofErr w:type="gramEnd"/>
            <w:r>
              <w:t xml:space="preserve"> may be restricted to some or all employees.</w:t>
            </w:r>
          </w:p>
        </w:tc>
        <w:tc>
          <w:tcPr>
            <w:tcW w:w="2372" w:type="dxa"/>
          </w:tcPr>
          <w:p w14:paraId="10626813" w14:textId="77777777" w:rsidR="00BD7F6F" w:rsidRDefault="00BD7F6F" w:rsidP="00BD7F6F">
            <w:pPr>
              <w:pStyle w:val="AIEStandard"/>
              <w:cnfStyle w:val="000000000000" w:firstRow="0" w:lastRow="0" w:firstColumn="0" w:lastColumn="0" w:oddVBand="0" w:evenVBand="0" w:oddHBand="0" w:evenHBand="0" w:firstRowFirstColumn="0" w:firstRowLastColumn="0" w:lastRowFirstColumn="0" w:lastRowLastColumn="0"/>
            </w:pPr>
            <w:r>
              <w:t>For documents which contain no level 1 data</w:t>
            </w:r>
          </w:p>
          <w:p w14:paraId="2A3F635E" w14:textId="77777777" w:rsidR="00BD7F6F" w:rsidRDefault="00BD7F6F" w:rsidP="00BD7F6F">
            <w:pPr>
              <w:pStyle w:val="AIEStandard"/>
              <w:numPr>
                <w:ilvl w:val="0"/>
                <w:numId w:val="60"/>
              </w:numPr>
              <w:cnfStyle w:val="000000000000" w:firstRow="0" w:lastRow="0" w:firstColumn="0" w:lastColumn="0" w:oddVBand="0" w:evenVBand="0" w:oddHBand="0" w:evenHBand="0" w:firstRowFirstColumn="0" w:firstRowLastColumn="0" w:lastRowFirstColumn="0" w:lastRowLastColumn="0"/>
            </w:pPr>
            <w:r>
              <w:t>Internal memos and emails</w:t>
            </w:r>
          </w:p>
          <w:p w14:paraId="5CD3C50B" w14:textId="77777777" w:rsidR="00BD7F6F" w:rsidRDefault="00BD7F6F" w:rsidP="00BD7F6F">
            <w:pPr>
              <w:pStyle w:val="AIEStandard"/>
              <w:numPr>
                <w:ilvl w:val="0"/>
                <w:numId w:val="60"/>
              </w:numPr>
              <w:cnfStyle w:val="000000000000" w:firstRow="0" w:lastRow="0" w:firstColumn="0" w:lastColumn="0" w:oddVBand="0" w:evenVBand="0" w:oddHBand="0" w:evenHBand="0" w:firstRowFirstColumn="0" w:firstRowLastColumn="0" w:lastRowFirstColumn="0" w:lastRowLastColumn="0"/>
            </w:pPr>
            <w:r>
              <w:t>Planning documents</w:t>
            </w:r>
          </w:p>
          <w:p w14:paraId="433B242B" w14:textId="77777777" w:rsidR="00BD7F6F" w:rsidRDefault="00BD7F6F" w:rsidP="00BD7F6F">
            <w:pPr>
              <w:pStyle w:val="AIEStandard"/>
              <w:numPr>
                <w:ilvl w:val="0"/>
                <w:numId w:val="60"/>
              </w:numPr>
              <w:cnfStyle w:val="000000000000" w:firstRow="0" w:lastRow="0" w:firstColumn="0" w:lastColumn="0" w:oddVBand="0" w:evenVBand="0" w:oddHBand="0" w:evenHBand="0" w:firstRowFirstColumn="0" w:firstRowLastColumn="0" w:lastRowFirstColumn="0" w:lastRowLastColumn="0"/>
            </w:pPr>
            <w:r>
              <w:t>Meeting minutes</w:t>
            </w:r>
          </w:p>
          <w:p w14:paraId="4EE7520C" w14:textId="77777777" w:rsidR="00BD7F6F" w:rsidRDefault="00BD7F6F" w:rsidP="00BD7F6F">
            <w:pPr>
              <w:pStyle w:val="AIEStandard"/>
              <w:numPr>
                <w:ilvl w:val="0"/>
                <w:numId w:val="60"/>
              </w:numPr>
              <w:cnfStyle w:val="000000000000" w:firstRow="0" w:lastRow="0" w:firstColumn="0" w:lastColumn="0" w:oddVBand="0" w:evenVBand="0" w:oddHBand="0" w:evenHBand="0" w:firstRowFirstColumn="0" w:firstRowLastColumn="0" w:lastRowFirstColumn="0" w:lastRowLastColumn="0"/>
            </w:pPr>
            <w:r>
              <w:t>Licensed resources</w:t>
            </w:r>
          </w:p>
        </w:tc>
        <w:tc>
          <w:tcPr>
            <w:tcW w:w="2254" w:type="dxa"/>
          </w:tcPr>
          <w:p w14:paraId="34F8AB76" w14:textId="77777777" w:rsidR="00BD7F6F" w:rsidRDefault="00BD7F6F" w:rsidP="00BD7F6F">
            <w:pPr>
              <w:pStyle w:val="AIEStandard"/>
              <w:cnfStyle w:val="000000000000" w:firstRow="0" w:lastRow="0" w:firstColumn="0" w:lastColumn="0" w:oddVBand="0" w:evenVBand="0" w:oddHBand="0" w:evenHBand="0" w:firstRowFirstColumn="0" w:firstRowLastColumn="0" w:lastRowFirstColumn="0" w:lastRowLastColumn="0"/>
            </w:pPr>
            <w:r>
              <w:t>May include:</w:t>
            </w:r>
          </w:p>
          <w:p w14:paraId="32D2BBC0" w14:textId="77777777" w:rsidR="00BD7F6F" w:rsidRDefault="00BD7F6F" w:rsidP="00BD7F6F">
            <w:pPr>
              <w:pStyle w:val="AIEStandard"/>
              <w:numPr>
                <w:ilvl w:val="0"/>
                <w:numId w:val="61"/>
              </w:numPr>
              <w:cnfStyle w:val="000000000000" w:firstRow="0" w:lastRow="0" w:firstColumn="0" w:lastColumn="0" w:oddVBand="0" w:evenVBand="0" w:oddHBand="0" w:evenHBand="0" w:firstRowFirstColumn="0" w:firstRowLastColumn="0" w:lastRowFirstColumn="0" w:lastRowLastColumn="0"/>
            </w:pPr>
            <w:r>
              <w:t>financial and reputational loss</w:t>
            </w:r>
          </w:p>
          <w:p w14:paraId="2EFA9988" w14:textId="77777777" w:rsidR="00BD7F6F" w:rsidRDefault="00BD7F6F" w:rsidP="00BD7F6F">
            <w:pPr>
              <w:pStyle w:val="AIEStandard"/>
              <w:numPr>
                <w:ilvl w:val="0"/>
                <w:numId w:val="61"/>
              </w:numPr>
              <w:cnfStyle w:val="000000000000" w:firstRow="0" w:lastRow="0" w:firstColumn="0" w:lastColumn="0" w:oddVBand="0" w:evenVBand="0" w:oddHBand="0" w:evenHBand="0" w:firstRowFirstColumn="0" w:firstRowLastColumn="0" w:lastRowFirstColumn="0" w:lastRowLastColumn="0"/>
            </w:pPr>
            <w:r>
              <w:t>loss of productivity</w:t>
            </w:r>
          </w:p>
          <w:p w14:paraId="156A8933" w14:textId="77777777" w:rsidR="00BD7F6F" w:rsidRDefault="00BD7F6F" w:rsidP="00BD7F6F">
            <w:pPr>
              <w:pStyle w:val="AIEStandard"/>
              <w:numPr>
                <w:ilvl w:val="0"/>
                <w:numId w:val="61"/>
              </w:numPr>
              <w:cnfStyle w:val="000000000000" w:firstRow="0" w:lastRow="0" w:firstColumn="0" w:lastColumn="0" w:oddVBand="0" w:evenVBand="0" w:oddHBand="0" w:evenHBand="0" w:firstRowFirstColumn="0" w:firstRowLastColumn="0" w:lastRowFirstColumn="0" w:lastRowLastColumn="0"/>
            </w:pPr>
            <w:r>
              <w:t>loss of access to resources</w:t>
            </w:r>
          </w:p>
          <w:p w14:paraId="1B437AB1" w14:textId="331E3162" w:rsidR="00BD7F6F" w:rsidRDefault="00BD7F6F" w:rsidP="00BD7F6F">
            <w:pPr>
              <w:pStyle w:val="AIEStandard"/>
              <w:numPr>
                <w:ilvl w:val="0"/>
                <w:numId w:val="61"/>
              </w:numPr>
              <w:cnfStyle w:val="000000000000" w:firstRow="0" w:lastRow="0" w:firstColumn="0" w:lastColumn="0" w:oddVBand="0" w:evenVBand="0" w:oddHBand="0" w:evenHBand="0" w:firstRowFirstColumn="0" w:firstRowLastColumn="0" w:lastRowFirstColumn="0" w:lastRowLastColumn="0"/>
            </w:pPr>
            <w:r>
              <w:t>violation of agreements</w:t>
            </w:r>
          </w:p>
        </w:tc>
      </w:tr>
      <w:tr w:rsidR="00BD7F6F" w14:paraId="372AAFE6" w14:textId="77777777" w:rsidTr="00BD7F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B2C349D" w14:textId="77777777" w:rsidR="00BD7F6F" w:rsidRDefault="00BD7F6F" w:rsidP="0078763F">
            <w:r>
              <w:t>Level 3:</w:t>
            </w:r>
            <w:r>
              <w:br/>
              <w:t>Public Data</w:t>
            </w:r>
          </w:p>
        </w:tc>
        <w:tc>
          <w:tcPr>
            <w:tcW w:w="2552" w:type="dxa"/>
          </w:tcPr>
          <w:p w14:paraId="651C7E6C" w14:textId="77777777" w:rsidR="00BD7F6F" w:rsidRDefault="00BD7F6F" w:rsidP="00BD7F6F">
            <w:pPr>
              <w:pStyle w:val="AIEStandard"/>
              <w:cnfStyle w:val="000000100000" w:firstRow="0" w:lastRow="0" w:firstColumn="0" w:lastColumn="0" w:oddVBand="0" w:evenVBand="0" w:oddHBand="1" w:evenHBand="0" w:firstRowFirstColumn="0" w:firstRowLastColumn="0" w:lastRowFirstColumn="0" w:lastRowLastColumn="0"/>
            </w:pPr>
            <w:r>
              <w:t xml:space="preserve">Information intended for the public. </w:t>
            </w:r>
          </w:p>
          <w:p w14:paraId="39EB20FC" w14:textId="3D118B5F" w:rsidR="00BD7F6F" w:rsidRDefault="00BD7F6F" w:rsidP="00BD7F6F">
            <w:pPr>
              <w:pStyle w:val="AIEStandard"/>
              <w:cnfStyle w:val="000000100000" w:firstRow="0" w:lastRow="0" w:firstColumn="0" w:lastColumn="0" w:oddVBand="0" w:evenVBand="0" w:oddHBand="1" w:evenHBand="0" w:firstRowFirstColumn="0" w:firstRowLastColumn="0" w:lastRowFirstColumn="0" w:lastRowLastColumn="0"/>
            </w:pPr>
            <w:r>
              <w:t>Information at this level will not contain regulated or confidential information.</w:t>
            </w:r>
          </w:p>
        </w:tc>
        <w:tc>
          <w:tcPr>
            <w:tcW w:w="2372" w:type="dxa"/>
          </w:tcPr>
          <w:p w14:paraId="32E0A411" w14:textId="77777777" w:rsidR="00BD7F6F" w:rsidRDefault="00BD7F6F" w:rsidP="00BD7F6F">
            <w:pPr>
              <w:pStyle w:val="AIEStandard"/>
              <w:numPr>
                <w:ilvl w:val="0"/>
                <w:numId w:val="62"/>
              </w:numPr>
              <w:cnfStyle w:val="000000100000" w:firstRow="0" w:lastRow="0" w:firstColumn="0" w:lastColumn="0" w:oddVBand="0" w:evenVBand="0" w:oddHBand="1" w:evenHBand="0" w:firstRowFirstColumn="0" w:firstRowLastColumn="0" w:lastRowFirstColumn="0" w:lastRowLastColumn="0"/>
            </w:pPr>
            <w:r>
              <w:t>Press releases and publications</w:t>
            </w:r>
          </w:p>
          <w:p w14:paraId="6EC6DF1E" w14:textId="33F0AB19" w:rsidR="00BD7F6F" w:rsidRDefault="00BD7F6F" w:rsidP="00BD7F6F">
            <w:pPr>
              <w:pStyle w:val="AIEStandard"/>
              <w:numPr>
                <w:ilvl w:val="0"/>
                <w:numId w:val="62"/>
              </w:numPr>
              <w:cnfStyle w:val="000000100000" w:firstRow="0" w:lastRow="0" w:firstColumn="0" w:lastColumn="0" w:oddVBand="0" w:evenVBand="0" w:oddHBand="1" w:evenHBand="0" w:firstRowFirstColumn="0" w:firstRowLastColumn="0" w:lastRowFirstColumn="0" w:lastRowLastColumn="0"/>
            </w:pPr>
            <w:r>
              <w:t>Information posted on open websites and social media</w:t>
            </w:r>
          </w:p>
        </w:tc>
        <w:tc>
          <w:tcPr>
            <w:tcW w:w="2254" w:type="dxa"/>
          </w:tcPr>
          <w:p w14:paraId="5E6A82D9" w14:textId="77777777" w:rsidR="00BD7F6F" w:rsidRDefault="00BD7F6F" w:rsidP="0078763F">
            <w:pPr>
              <w:cnfStyle w:val="000000100000" w:firstRow="0" w:lastRow="0" w:firstColumn="0" w:lastColumn="0" w:oddVBand="0" w:evenVBand="0" w:oddHBand="1" w:evenHBand="0" w:firstRowFirstColumn="0" w:firstRowLastColumn="0" w:lastRowFirstColumn="0" w:lastRowLastColumn="0"/>
            </w:pPr>
            <w:r>
              <w:t>Publicly posted information must not pose any significant harm to the company, checking materials for accuracy and civil discourse is important to avoid reputational loss</w:t>
            </w:r>
          </w:p>
        </w:tc>
      </w:tr>
    </w:tbl>
    <w:p w14:paraId="7BAAE810" w14:textId="77777777" w:rsidR="00BD7F6F" w:rsidRDefault="00BD7F6F" w:rsidP="00BD7F6F"/>
    <w:p w14:paraId="6695A206" w14:textId="77777777" w:rsidR="00BD7F6F" w:rsidRDefault="00BD7F6F" w:rsidP="001822F1">
      <w:pPr>
        <w:pStyle w:val="AIEHL1"/>
      </w:pPr>
      <w:bookmarkStart w:id="21" w:name="_Toc222143719"/>
      <w:bookmarkStart w:id="22" w:name="_Toc222144611"/>
      <w:r>
        <w:lastRenderedPageBreak/>
        <w:t>Best Practices</w:t>
      </w:r>
      <w:bookmarkEnd w:id="21"/>
      <w:bookmarkEnd w:id="22"/>
    </w:p>
    <w:p w14:paraId="1575B5E5" w14:textId="77777777" w:rsidR="00BD7F6F" w:rsidRPr="000231EB" w:rsidRDefault="00BD7F6F" w:rsidP="001822F1">
      <w:pPr>
        <w:pStyle w:val="AIEHL2"/>
      </w:pPr>
      <w:bookmarkStart w:id="23" w:name="_Toc222143720"/>
      <w:bookmarkStart w:id="24" w:name="_Toc222144612"/>
      <w:r w:rsidRPr="000231EB">
        <w:t>Employee Training</w:t>
      </w:r>
      <w:bookmarkEnd w:id="23"/>
      <w:bookmarkEnd w:id="24"/>
    </w:p>
    <w:p w14:paraId="5FCFD361" w14:textId="77777777" w:rsidR="00BD7F6F" w:rsidRDefault="00BD7F6F" w:rsidP="00BD7F6F">
      <w:pPr>
        <w:pStyle w:val="AIEStandard"/>
      </w:pPr>
      <w:r>
        <w:t>Company employees, particularly those who use or access confidential information (Level 1), must have training which includes an overview of applicable laws; recommendations on how to avoid or address known risks, password security and encryption; appropriate methods of record storage and backup; proper methods of record disposal; and company policies and guidelines related to data security and stewardship.</w:t>
      </w:r>
    </w:p>
    <w:p w14:paraId="42ED0B20" w14:textId="77777777" w:rsidR="00BD7F6F" w:rsidRDefault="00BD7F6F" w:rsidP="00BD7F6F">
      <w:pPr>
        <w:pStyle w:val="AIEStandard"/>
      </w:pPr>
      <w:r>
        <w:t>Supervisors should direct employees to appropriate training resources. The IT department is available to consult.</w:t>
      </w:r>
    </w:p>
    <w:p w14:paraId="1AD0B121" w14:textId="77777777" w:rsidR="00BD7F6F" w:rsidRPr="000231EB" w:rsidRDefault="00BD7F6F" w:rsidP="001822F1">
      <w:pPr>
        <w:pStyle w:val="AIEHL2"/>
      </w:pPr>
      <w:bookmarkStart w:id="25" w:name="_Toc222143721"/>
      <w:bookmarkStart w:id="26" w:name="_Toc222144613"/>
      <w:r w:rsidRPr="000231EB">
        <w:t>Data Protection</w:t>
      </w:r>
      <w:bookmarkEnd w:id="25"/>
      <w:bookmarkEnd w:id="26"/>
    </w:p>
    <w:p w14:paraId="5328050C" w14:textId="77777777" w:rsidR="00BD7F6F" w:rsidRDefault="00BD7F6F" w:rsidP="00BD7F6F">
      <w:pPr>
        <w:pStyle w:val="AIEStandard"/>
      </w:pPr>
      <w:r>
        <w:t>Confidential company information must be maintained in the safest environment consistent with operational needs. Store confidential data in properly secured locations.  If you use a mobile device to access company data, the device must be properly secured with a passcode or biometric access control, and with encryption. Use print-release functionality when printing confidential documents to shared printers/copiers. Departments and individuals are responsible for ensuring data is backed up to protect against loss due to equipment or technical failures. Consult with the IT department if you have questions about how to back up data. Access to the information and/or the information storage equipment or areas must be limited to those with an appropriate business reason for such access. Supervisors will ensure that authorizations for access to confidential information are up to date for their departments as employees are hired, change roles, or depart.</w:t>
      </w:r>
    </w:p>
    <w:p w14:paraId="415670D4" w14:textId="77777777" w:rsidR="00BD7F6F" w:rsidRDefault="00BD7F6F" w:rsidP="00BD7F6F">
      <w:pPr>
        <w:pStyle w:val="AIEStandard"/>
      </w:pPr>
      <w:r>
        <w:t>While this policy focuses mainly on handling of data in electronic formats, handling of data in print formats is equally important.</w:t>
      </w:r>
    </w:p>
    <w:p w14:paraId="2C335C32" w14:textId="77777777" w:rsidR="00BD7F6F" w:rsidRDefault="00BD7F6F" w:rsidP="00BD7F6F">
      <w:pPr>
        <w:pStyle w:val="AIEStandard"/>
        <w:numPr>
          <w:ilvl w:val="0"/>
          <w:numId w:val="63"/>
        </w:numPr>
      </w:pPr>
      <w:r>
        <w:t xml:space="preserve">Staff must ensure the confidentiality and security of files, reports, and any other printed documents. Such documents must not be left unattended in public places or common areas. </w:t>
      </w:r>
    </w:p>
    <w:p w14:paraId="4964A236" w14:textId="77777777" w:rsidR="00BD7F6F" w:rsidRDefault="00BD7F6F" w:rsidP="00BD7F6F">
      <w:pPr>
        <w:pStyle w:val="AIEStandard"/>
        <w:numPr>
          <w:ilvl w:val="0"/>
          <w:numId w:val="63"/>
        </w:numPr>
      </w:pPr>
      <w:r>
        <w:t>Storage areas, file rooms, and file cabinets with confidential information must be locked at the end of the day or whenever the area will be unattended.</w:t>
      </w:r>
    </w:p>
    <w:p w14:paraId="34AFC65D" w14:textId="77777777" w:rsidR="00BD7F6F" w:rsidRDefault="00BD7F6F" w:rsidP="00BD7F6F">
      <w:pPr>
        <w:pStyle w:val="AIEStandard"/>
        <w:numPr>
          <w:ilvl w:val="0"/>
          <w:numId w:val="63"/>
        </w:numPr>
      </w:pPr>
      <w:r>
        <w:t xml:space="preserve">When printing confidential documents on shared printers, use </w:t>
      </w:r>
      <w:hyperlink r:id="rId16" w:history="1">
        <w:r w:rsidRPr="004A2901">
          <w:rPr>
            <w:rStyle w:val="Hyperlink"/>
          </w:rPr>
          <w:t>secure print release</w:t>
        </w:r>
      </w:hyperlink>
      <w:r>
        <w:t xml:space="preserve">. </w:t>
      </w:r>
    </w:p>
    <w:p w14:paraId="5659A1F8" w14:textId="77777777" w:rsidR="00BD7F6F" w:rsidRDefault="00BD7F6F" w:rsidP="00BD7F6F">
      <w:pPr>
        <w:pStyle w:val="AIEStandard"/>
        <w:numPr>
          <w:ilvl w:val="0"/>
          <w:numId w:val="63"/>
        </w:numPr>
      </w:pPr>
      <w:r>
        <w:t>All printed documentation containing confidential information must be shredded when discarded or no longer needed.</w:t>
      </w:r>
    </w:p>
    <w:p w14:paraId="47A78C2C" w14:textId="77777777" w:rsidR="00BD7F6F" w:rsidRPr="004A2901" w:rsidRDefault="00BD7F6F" w:rsidP="001822F1">
      <w:pPr>
        <w:pStyle w:val="AIEHL2"/>
      </w:pPr>
      <w:bookmarkStart w:id="27" w:name="_Toc222143722"/>
      <w:bookmarkStart w:id="28" w:name="_Toc222144614"/>
      <w:r w:rsidRPr="004A2901">
        <w:t>Passwords</w:t>
      </w:r>
      <w:bookmarkEnd w:id="27"/>
      <w:bookmarkEnd w:id="28"/>
    </w:p>
    <w:p w14:paraId="01B94F1A" w14:textId="77777777" w:rsidR="00BD7F6F" w:rsidRDefault="00BD7F6F" w:rsidP="00BD7F6F">
      <w:pPr>
        <w:pStyle w:val="AIEStandard"/>
      </w:pPr>
      <w:r>
        <w:t>Access to electronic information must be protected by strong passwords. Passwords must never be shared with anyone.</w:t>
      </w:r>
    </w:p>
    <w:p w14:paraId="06B6D50A" w14:textId="77777777" w:rsidR="00BD7F6F" w:rsidRDefault="00BD7F6F">
      <w:pPr>
        <w:spacing w:after="200"/>
        <w:rPr>
          <w:rFonts w:ascii="Calibri" w:hAnsi="Calibri"/>
          <w:b/>
          <w:color w:val="0070C0"/>
          <w:sz w:val="28"/>
        </w:rPr>
      </w:pPr>
      <w:r>
        <w:br w:type="page"/>
      </w:r>
    </w:p>
    <w:p w14:paraId="3D1C4720" w14:textId="7022EBA4" w:rsidR="00BD7F6F" w:rsidRPr="004A2901" w:rsidRDefault="00BD7F6F" w:rsidP="001822F1">
      <w:pPr>
        <w:pStyle w:val="AIEHL2"/>
      </w:pPr>
      <w:bookmarkStart w:id="29" w:name="_Toc222143723"/>
      <w:bookmarkStart w:id="30" w:name="_Toc222144615"/>
      <w:r w:rsidRPr="001822F1">
        <w:lastRenderedPageBreak/>
        <w:t>Security</w:t>
      </w:r>
      <w:r w:rsidRPr="004A2901">
        <w:t xml:space="preserve"> Updates and Patches</w:t>
      </w:r>
      <w:bookmarkEnd w:id="29"/>
      <w:bookmarkEnd w:id="30"/>
    </w:p>
    <w:p w14:paraId="00E176B1" w14:textId="77777777" w:rsidR="00BD7F6F" w:rsidRDefault="00BD7F6F" w:rsidP="00BD7F6F">
      <w:pPr>
        <w:pStyle w:val="AIEStandard"/>
      </w:pPr>
      <w:r>
        <w:t>Derivative Games is responsible for updating core systems, servers, and network infrastructure and will do so as per the System Maintenance Policy.</w:t>
      </w:r>
    </w:p>
    <w:p w14:paraId="6493032B" w14:textId="77777777" w:rsidR="00BD7F6F" w:rsidRDefault="00BD7F6F" w:rsidP="00BD7F6F">
      <w:pPr>
        <w:pStyle w:val="AIEStandard"/>
      </w:pPr>
      <w:r>
        <w:t>Employees are responsible for applying recommended software updates and patches on a timely basis and keeping up-to-date software installed on all company-owned and personal devices and computers that connect to the compa</w:t>
      </w:r>
      <w:r>
        <w:rPr>
          <w:rFonts w:hint="eastAsia"/>
        </w:rPr>
        <w:t>n</w:t>
      </w:r>
      <w:r>
        <w:t>y network. They must install updates or patches that software vendors deep critical for security as soon as reasonably possible after release.</w:t>
      </w:r>
    </w:p>
    <w:p w14:paraId="76ED8287" w14:textId="77777777" w:rsidR="00BD7F6F" w:rsidRPr="004A2901" w:rsidRDefault="00BD7F6F" w:rsidP="001822F1">
      <w:pPr>
        <w:pStyle w:val="AIEHL2"/>
      </w:pPr>
      <w:bookmarkStart w:id="31" w:name="_Toc222143724"/>
      <w:bookmarkStart w:id="32" w:name="_Toc222144616"/>
      <w:r w:rsidRPr="004A2901">
        <w:t>Antivirus Protection</w:t>
      </w:r>
      <w:bookmarkEnd w:id="31"/>
      <w:bookmarkEnd w:id="32"/>
    </w:p>
    <w:p w14:paraId="10B56EA8" w14:textId="77777777" w:rsidR="00BD7F6F" w:rsidRDefault="00BD7F6F" w:rsidP="00BD7F6F">
      <w:pPr>
        <w:pStyle w:val="AIEStandard"/>
      </w:pPr>
      <w:r>
        <w:t>The company supports and maintains antivirus software for all company desktop devices. Employees must ensure they are using current antivirus protection software on any device they use for company business; contact the IT department for company-recommended options.</w:t>
      </w:r>
    </w:p>
    <w:p w14:paraId="1B62CF04" w14:textId="77777777" w:rsidR="00BD7F6F" w:rsidRPr="004A2901" w:rsidRDefault="00BD7F6F" w:rsidP="001822F1">
      <w:pPr>
        <w:pStyle w:val="AIEHL2"/>
      </w:pPr>
      <w:bookmarkStart w:id="33" w:name="_Toc222143725"/>
      <w:bookmarkStart w:id="34" w:name="_Toc222144617"/>
      <w:r w:rsidRPr="004A2901">
        <w:t>Personally Owned Devices</w:t>
      </w:r>
      <w:bookmarkEnd w:id="33"/>
      <w:bookmarkEnd w:id="34"/>
    </w:p>
    <w:p w14:paraId="38AC97D5" w14:textId="77777777" w:rsidR="00BD7F6F" w:rsidRDefault="00BD7F6F" w:rsidP="00BD7F6F">
      <w:pPr>
        <w:pStyle w:val="AIEStandard"/>
      </w:pPr>
      <w:r>
        <w:t>Use a properly secured device to gain remote access to confidential company data. Do not use devices shared with others for accessing confidential company information. Avoid downloading confidential information to personal devices and avoid transmitting such data over the internet (e.g., forwarding via email).</w:t>
      </w:r>
    </w:p>
    <w:p w14:paraId="504995E1" w14:textId="77777777" w:rsidR="00BD7F6F" w:rsidRPr="004A2901" w:rsidRDefault="00BD7F6F" w:rsidP="001822F1">
      <w:pPr>
        <w:pStyle w:val="AIEHL2"/>
      </w:pPr>
      <w:bookmarkStart w:id="35" w:name="_Toc222143726"/>
      <w:bookmarkStart w:id="36" w:name="_Toc222144618"/>
      <w:r w:rsidRPr="004A2901">
        <w:t>Secure Data Deletion</w:t>
      </w:r>
      <w:bookmarkEnd w:id="35"/>
      <w:bookmarkEnd w:id="36"/>
    </w:p>
    <w:p w14:paraId="3207A7DD" w14:textId="77777777" w:rsidR="00BD7F6F" w:rsidRDefault="00BD7F6F" w:rsidP="00BD7F6F">
      <w:pPr>
        <w:pStyle w:val="AIEStandard"/>
      </w:pPr>
      <w:r>
        <w:t>Information no longer necessary for research, service, or operational needs and not necessary to retain by law or company policy must be securely deleted as a regular business process or once discovered.</w:t>
      </w:r>
    </w:p>
    <w:p w14:paraId="6ABF9BEE" w14:textId="77777777" w:rsidR="00BD7F6F" w:rsidRPr="004A2901" w:rsidRDefault="00BD7F6F" w:rsidP="001822F1">
      <w:pPr>
        <w:pStyle w:val="AIEHL2"/>
      </w:pPr>
      <w:bookmarkStart w:id="37" w:name="_Toc222143727"/>
      <w:bookmarkStart w:id="38" w:name="_Toc222144619"/>
      <w:r w:rsidRPr="004A2901">
        <w:t>Email Forwarding</w:t>
      </w:r>
      <w:bookmarkEnd w:id="37"/>
      <w:bookmarkEnd w:id="38"/>
    </w:p>
    <w:p w14:paraId="53CDE0B6" w14:textId="1EC797EC" w:rsidR="00BD7F6F" w:rsidRDefault="00BD7F6F" w:rsidP="00BD7F6F">
      <w:pPr>
        <w:pStyle w:val="AIEStandard"/>
      </w:pPr>
      <w:r>
        <w:t>For employees with email accounts, all official company electronic correspondence will come to you via your company email address. Everyone is responsible for promptly receiving official correspondence by accessing their company email.</w:t>
      </w:r>
    </w:p>
    <w:p w14:paraId="1C328B7F" w14:textId="77777777" w:rsidR="00BD7F6F" w:rsidRDefault="00BD7F6F" w:rsidP="00BD7F6F">
      <w:pPr>
        <w:pStyle w:val="AIEStandard"/>
      </w:pPr>
      <w:r>
        <w:t>Employees may not systematically forward email to external accounts. Forwarding email increases the risk of exposing sensitive data.</w:t>
      </w:r>
    </w:p>
    <w:p w14:paraId="5A1E57C2" w14:textId="77777777" w:rsidR="00BD7F6F" w:rsidRDefault="00BD7F6F" w:rsidP="00BD7F6F">
      <w:pPr>
        <w:pStyle w:val="AIEStandard"/>
      </w:pPr>
      <w:r>
        <w:t>Shared (or departmental) email addresses being used for official company purposes may not be forwarded to addresses outside the company.</w:t>
      </w:r>
    </w:p>
    <w:p w14:paraId="59199866" w14:textId="77777777" w:rsidR="00BD7F6F" w:rsidRDefault="00BD7F6F" w:rsidP="00BD7F6F">
      <w:pPr>
        <w:pStyle w:val="AIEStandard"/>
      </w:pPr>
      <w:r>
        <w:t>Please note that popular personal email accounts such as Gmail, Outlook.com, etc. are not offered under the same terms of service as your company email account and do not promise confidentiality or compliance with any standard; use caution and read terms of service carefully.</w:t>
      </w:r>
    </w:p>
    <w:p w14:paraId="45F8629C" w14:textId="77777777" w:rsidR="00BD7F6F" w:rsidRDefault="00BD7F6F" w:rsidP="001822F1">
      <w:pPr>
        <w:pStyle w:val="AIEHL2"/>
      </w:pPr>
      <w:bookmarkStart w:id="39" w:name="_Toc222143728"/>
      <w:bookmarkStart w:id="40" w:name="_Toc222144620"/>
      <w:r>
        <w:lastRenderedPageBreak/>
        <w:t>Policy Violation</w:t>
      </w:r>
      <w:bookmarkEnd w:id="39"/>
      <w:bookmarkEnd w:id="40"/>
    </w:p>
    <w:p w14:paraId="64EBE78A" w14:textId="77777777" w:rsidR="00BD7F6F" w:rsidRPr="00F956FD" w:rsidRDefault="00BD7F6F" w:rsidP="00BD7F6F">
      <w:pPr>
        <w:pStyle w:val="AIEStandard"/>
      </w:pPr>
      <w:r>
        <w:t>Employees who either intentionally or unintentionally violate this policy risk loss of access to some or all company information resources and may be subject to other penalties and disciplinary action, both within and outside of the company. Derivative Games may refer suspected violations of applicable law to appropriate law enforcement agencies.</w:t>
      </w:r>
    </w:p>
    <w:p w14:paraId="46ACAA19" w14:textId="77777777" w:rsidR="00DB6850" w:rsidRPr="00DB6850" w:rsidRDefault="00DB6850" w:rsidP="00DB6850">
      <w:pPr>
        <w:pStyle w:val="AIEStandard"/>
      </w:pPr>
    </w:p>
    <w:sectPr w:rsidR="00DB6850" w:rsidRPr="00DB6850" w:rsidSect="00D44743">
      <w:headerReference w:type="default" r:id="rId17"/>
      <w:footerReference w:type="default" r:id="rId18"/>
      <w:pgSz w:w="11906" w:h="16838" w:code="9"/>
      <w:pgMar w:top="1985"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30469" w14:textId="77777777" w:rsidR="009E6432" w:rsidRDefault="009E6432" w:rsidP="007D1963">
      <w:pPr>
        <w:spacing w:line="240" w:lineRule="auto"/>
      </w:pPr>
      <w:r>
        <w:separator/>
      </w:r>
    </w:p>
  </w:endnote>
  <w:endnote w:type="continuationSeparator" w:id="0">
    <w:p w14:paraId="085BC8A2" w14:textId="77777777" w:rsidR="009E6432" w:rsidRDefault="009E6432" w:rsidP="007D19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1CE6E" w14:textId="77777777" w:rsidR="00083C14" w:rsidRDefault="00000000" w:rsidP="00127BD4">
    <w:pPr>
      <w:pStyle w:val="AIEFooter"/>
      <w:tabs>
        <w:tab w:val="left" w:pos="2190"/>
        <w:tab w:val="right" w:pos="9026"/>
      </w:tabs>
    </w:pPr>
    <w:sdt>
      <w:sdtPr>
        <w:alias w:val="Title"/>
        <w:tag w:val=""/>
        <w:id w:val="-237166299"/>
        <w:dataBinding w:prefixMappings="xmlns:ns0='http://purl.org/dc/elements/1.1/' xmlns:ns1='http://schemas.openxmlformats.org/package/2006/metadata/core-properties' " w:xpath="/ns1:coreProperties[1]/ns0:title[1]" w:storeItemID="{6C3C8BC8-F283-45AE-878A-BAB7291924A1}"/>
        <w:text/>
      </w:sdtPr>
      <w:sdtContent>
        <w:r w:rsidR="00ED637C">
          <w:t>AIE Document Template</w:t>
        </w:r>
      </w:sdtContent>
    </w:sdt>
    <w:r w:rsidR="00C809CD">
      <w:tab/>
    </w:r>
    <w:r w:rsidR="00127BD4">
      <w:tab/>
    </w:r>
    <w:r w:rsidR="0081685E">
      <w:t>v</w:t>
    </w:r>
    <w:r w:rsidR="00145418">
      <w:t>0.1</w:t>
    </w:r>
  </w:p>
  <w:p w14:paraId="0329365E" w14:textId="77777777" w:rsidR="00EF74DA" w:rsidRDefault="00EF74DA" w:rsidP="00EF74DA">
    <w:pPr>
      <w:pStyle w:val="AIEFooter"/>
    </w:pPr>
    <w:r>
      <w:t xml:space="preserve">Last modified: </w:t>
    </w:r>
    <w:sdt>
      <w:sdtPr>
        <w:id w:val="-1021084468"/>
        <w:date w:fullDate="2023-03-22T00:00:00Z">
          <w:dateFormat w:val="d MMMM yyyy"/>
          <w:lid w:val="en-AU"/>
          <w:storeMappedDataAs w:val="dateTime"/>
          <w:calendar w:val="gregorian"/>
        </w:date>
      </w:sdtPr>
      <w:sdtContent>
        <w:r w:rsidR="00BD7E93">
          <w:t>22 March 2023</w:t>
        </w:r>
      </w:sdtContent>
    </w:sdt>
  </w:p>
  <w:p w14:paraId="5F1776E8" w14:textId="77777777" w:rsidR="00EF74DA" w:rsidRPr="00EF74DA" w:rsidRDefault="00EF74DA" w:rsidP="00EF74DA">
    <w:pPr>
      <w:pStyle w:val="AIEFooter"/>
      <w:tabs>
        <w:tab w:val="right" w:pos="13413"/>
      </w:tabs>
    </w:pPr>
    <w:r>
      <w:t xml:space="preserve">Document location: </w:t>
    </w:r>
    <w:proofErr w:type="spellStart"/>
    <w:r w:rsidR="00920D28">
      <w:t>MyAIE</w:t>
    </w:r>
    <w:proofErr w:type="spellEnd"/>
    <w:r>
      <w:tab/>
    </w:r>
    <w:r w:rsidRPr="00EF74DA">
      <w:t xml:space="preserve">Page </w:t>
    </w:r>
    <w:r w:rsidRPr="00EF74DA">
      <w:fldChar w:fldCharType="begin"/>
    </w:r>
    <w:r w:rsidRPr="00EF74DA">
      <w:instrText xml:space="preserve"> PAGE  \* Arabic  \* MERGEFORMAT </w:instrText>
    </w:r>
    <w:r w:rsidRPr="00EF74DA">
      <w:fldChar w:fldCharType="separate"/>
    </w:r>
    <w:r w:rsidRPr="00EF74DA">
      <w:rPr>
        <w:noProof/>
      </w:rPr>
      <w:t>1</w:t>
    </w:r>
    <w:r w:rsidRPr="00EF74DA">
      <w:fldChar w:fldCharType="end"/>
    </w:r>
    <w:r w:rsidRPr="00EF74DA">
      <w:t xml:space="preserve"> of </w:t>
    </w:r>
    <w:fldSimple w:instr="NUMPAGES  \* Arabic  \* MERGEFORMAT">
      <w:r w:rsidRPr="00EF74DA">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3F23D" w14:textId="77777777" w:rsidR="009E6432" w:rsidRDefault="009E6432" w:rsidP="007D1963">
      <w:pPr>
        <w:spacing w:line="240" w:lineRule="auto"/>
      </w:pPr>
      <w:r>
        <w:separator/>
      </w:r>
    </w:p>
  </w:footnote>
  <w:footnote w:type="continuationSeparator" w:id="0">
    <w:p w14:paraId="450C9928" w14:textId="77777777" w:rsidR="009E6432" w:rsidRDefault="009E6432" w:rsidP="007D19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A74D5" w14:textId="77777777" w:rsidR="00D44743" w:rsidRDefault="00105A4B" w:rsidP="00BC5940">
    <w:pPr>
      <w:pStyle w:val="AIEDocumentDifferentiation"/>
      <w:tabs>
        <w:tab w:val="clear" w:pos="4513"/>
      </w:tabs>
    </w:pPr>
    <w:r>
      <w:rPr>
        <w:noProof/>
      </w:rPr>
      <w:drawing>
        <wp:anchor distT="0" distB="0" distL="114300" distR="114300" simplePos="0" relativeHeight="251658240" behindDoc="1" locked="0" layoutInCell="1" allowOverlap="1" wp14:anchorId="77A1C9B1" wp14:editId="62AF000E">
          <wp:simplePos x="0" y="0"/>
          <wp:positionH relativeFrom="page">
            <wp:align>left</wp:align>
          </wp:positionH>
          <wp:positionV relativeFrom="paragraph">
            <wp:posOffset>-450215</wp:posOffset>
          </wp:positionV>
          <wp:extent cx="1079500" cy="1079500"/>
          <wp:effectExtent l="0" t="0" r="6350" b="6350"/>
          <wp:wrapThrough wrapText="bothSides">
            <wp:wrapPolygon edited="0">
              <wp:start x="0" y="0"/>
              <wp:lineTo x="0" y="21346"/>
              <wp:lineTo x="21346" y="21346"/>
              <wp:lineTo x="21346" y="0"/>
              <wp:lineTo x="0" y="0"/>
            </wp:wrapPolygon>
          </wp:wrapThrough>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9500" cy="1079500"/>
                  </a:xfrm>
                  <a:prstGeom prst="rect">
                    <a:avLst/>
                  </a:prstGeom>
                  <a:noFill/>
                  <a:ln>
                    <a:noFill/>
                  </a:ln>
                </pic:spPr>
              </pic:pic>
            </a:graphicData>
          </a:graphic>
          <wp14:sizeRelH relativeFrom="page">
            <wp14:pctWidth>0</wp14:pctWidth>
          </wp14:sizeRelH>
          <wp14:sizeRelV relativeFrom="page">
            <wp14:pctHeight>0</wp14:pctHeight>
          </wp14:sizeRelV>
        </wp:anchor>
      </w:drawing>
    </w:r>
    <w:r w:rsidR="00D44743">
      <w:t>Australian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DBE22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FE62E7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1D87F6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624689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97A091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94CCA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F7027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78EC38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920CCE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B745D0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B0F0A"/>
    <w:multiLevelType w:val="multilevel"/>
    <w:tmpl w:val="1BE0C57E"/>
    <w:numStyleLink w:val="AIEAlphaList"/>
  </w:abstractNum>
  <w:abstractNum w:abstractNumId="11" w15:restartNumberingAfterBreak="0">
    <w:nsid w:val="0245339D"/>
    <w:multiLevelType w:val="hybridMultilevel"/>
    <w:tmpl w:val="AB26745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02BD2FD5"/>
    <w:multiLevelType w:val="hybridMultilevel"/>
    <w:tmpl w:val="737867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3E51766"/>
    <w:multiLevelType w:val="hybridMultilevel"/>
    <w:tmpl w:val="CEFAE2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04363CCB"/>
    <w:multiLevelType w:val="hybridMultilevel"/>
    <w:tmpl w:val="D92C19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01C39E0"/>
    <w:multiLevelType w:val="hybridMultilevel"/>
    <w:tmpl w:val="1F0EDD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10638B7"/>
    <w:multiLevelType w:val="hybridMultilevel"/>
    <w:tmpl w:val="1F8483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117D23D9"/>
    <w:multiLevelType w:val="hybridMultilevel"/>
    <w:tmpl w:val="0816A5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13335276"/>
    <w:multiLevelType w:val="multilevel"/>
    <w:tmpl w:val="1BE0C57E"/>
    <w:styleLink w:val="AIEAlphaList"/>
    <w:lvl w:ilvl="0">
      <w:start w:val="1"/>
      <w:numFmt w:val="lowerLetter"/>
      <w:lvlText w:val="%1."/>
      <w:lvlJc w:val="left"/>
      <w:pPr>
        <w:ind w:left="360" w:hanging="360"/>
      </w:pPr>
      <w:rPr>
        <w:rFonts w:ascii="Calibri" w:hAnsi="Calibri" w:hint="default"/>
        <w:sz w:val="22"/>
      </w:rPr>
    </w:lvl>
    <w:lvl w:ilvl="1">
      <w:start w:val="1"/>
      <w:numFmt w:val="upperRoman"/>
      <w:lvlText w:val="%2)"/>
      <w:lvlJc w:val="left"/>
      <w:pPr>
        <w:ind w:left="720" w:hanging="360"/>
      </w:pPr>
      <w:rPr>
        <w:rFonts w:hint="default"/>
      </w:rPr>
    </w:lvl>
    <w:lvl w:ilvl="2">
      <w:start w:val="1"/>
      <w:numFmt w:val="none"/>
      <w:lvlText w:val="%3"/>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9" w15:restartNumberingAfterBreak="0">
    <w:nsid w:val="13C475EE"/>
    <w:multiLevelType w:val="multilevel"/>
    <w:tmpl w:val="37C606F2"/>
    <w:lvl w:ilvl="0">
      <w:start w:val="1"/>
      <w:numFmt w:val="decimal"/>
      <w:lvlText w:val="%1"/>
      <w:lvlJc w:val="left"/>
      <w:pPr>
        <w:ind w:left="360" w:hanging="360"/>
      </w:pPr>
      <w:rPr>
        <w:rFonts w:hint="default"/>
      </w:rPr>
    </w:lvl>
    <w:lvl w:ilvl="1">
      <w:start w:val="1"/>
      <w:numFmt w:val="decimal"/>
      <w:lvlRestart w:val="0"/>
      <w:lvlText w:val="%2"/>
      <w:lvlJc w:val="left"/>
      <w:pPr>
        <w:ind w:left="720" w:hanging="360"/>
      </w:pPr>
      <w:rPr>
        <w:rFonts w:hint="default"/>
      </w:rPr>
    </w:lvl>
    <w:lvl w:ilvl="2">
      <w:start w:val="1"/>
      <w:numFmt w:val="decimal"/>
      <w:lvlRestart w:val="0"/>
      <w:lvlText w:val="%3"/>
      <w:lvlJc w:val="left"/>
      <w:pPr>
        <w:ind w:left="1080" w:hanging="360"/>
      </w:pPr>
      <w:rPr>
        <w:rFonts w:hint="default"/>
      </w:rPr>
    </w:lvl>
    <w:lvl w:ilvl="3">
      <w:start w:val="1"/>
      <w:numFmt w:val="decimal"/>
      <w:lvlRestart w:val="0"/>
      <w:lvlText w:val="%4"/>
      <w:lvlJc w:val="left"/>
      <w:pPr>
        <w:ind w:left="1440" w:hanging="360"/>
      </w:pPr>
      <w:rPr>
        <w:rFonts w:hint="default"/>
      </w:rPr>
    </w:lvl>
    <w:lvl w:ilvl="4">
      <w:start w:val="1"/>
      <w:numFmt w:val="decimal"/>
      <w:lvlRestart w:val="0"/>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1C92399E"/>
    <w:multiLevelType w:val="hybridMultilevel"/>
    <w:tmpl w:val="43FCAAF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1CAD5629"/>
    <w:multiLevelType w:val="hybridMultilevel"/>
    <w:tmpl w:val="4278577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1E8B046B"/>
    <w:multiLevelType w:val="hybridMultilevel"/>
    <w:tmpl w:val="730E46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1EAC5CDC"/>
    <w:multiLevelType w:val="multilevel"/>
    <w:tmpl w:val="08C026E2"/>
    <w:lvl w:ilvl="0">
      <w:start w:val="1"/>
      <w:numFmt w:val="lowerLetter"/>
      <w:pStyle w:val="AIEMLL1"/>
      <w:lvlText w:val="%1."/>
      <w:lvlJc w:val="left"/>
      <w:pPr>
        <w:ind w:left="717" w:hanging="360"/>
      </w:pPr>
      <w:rPr>
        <w:rFonts w:hint="default"/>
      </w:rPr>
    </w:lvl>
    <w:lvl w:ilvl="1">
      <w:start w:val="1"/>
      <w:numFmt w:val="upperRoman"/>
      <w:pStyle w:val="AIEMLL2"/>
      <w:lvlText w:val="%2."/>
      <w:lvlJc w:val="left"/>
      <w:pPr>
        <w:ind w:left="1440" w:hanging="360"/>
      </w:pPr>
      <w:rPr>
        <w:rFonts w:hint="default"/>
      </w:rPr>
    </w:lvl>
    <w:lvl w:ilvl="2">
      <w:start w:val="1"/>
      <w:numFmt w:val="lowerRoman"/>
      <w:pStyle w:val="AIEMLL3"/>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1EED1A4E"/>
    <w:multiLevelType w:val="hybridMultilevel"/>
    <w:tmpl w:val="A4840ADA"/>
    <w:lvl w:ilvl="0" w:tplc="581EE2BE">
      <w:start w:val="1"/>
      <w:numFmt w:val="upperRoman"/>
      <w:lvlText w:val="%1."/>
      <w:lvlJc w:val="right"/>
      <w:pPr>
        <w:ind w:left="1800" w:hanging="360"/>
      </w:pPr>
    </w:lvl>
    <w:lvl w:ilvl="1" w:tplc="D1EAA75A">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25" w15:restartNumberingAfterBreak="0">
    <w:nsid w:val="226B2BE5"/>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260C4B17"/>
    <w:multiLevelType w:val="multilevel"/>
    <w:tmpl w:val="073E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BA0649"/>
    <w:multiLevelType w:val="hybridMultilevel"/>
    <w:tmpl w:val="9F7E1D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3A44AD8"/>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3A6D33C9"/>
    <w:multiLevelType w:val="multilevel"/>
    <w:tmpl w:val="DDD8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FB58A2"/>
    <w:multiLevelType w:val="hybridMultilevel"/>
    <w:tmpl w:val="2170478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4F536D89"/>
    <w:multiLevelType w:val="hybridMultilevel"/>
    <w:tmpl w:val="ECFE8F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3D30FC1"/>
    <w:multiLevelType w:val="multilevel"/>
    <w:tmpl w:val="24646DDC"/>
    <w:lvl w:ilvl="0">
      <w:start w:val="1"/>
      <w:numFmt w:val="decimal"/>
      <w:pStyle w:val="AIEHL1"/>
      <w:suff w:val="space"/>
      <w:lvlText w:val="%1."/>
      <w:lvlJc w:val="left"/>
      <w:pPr>
        <w:ind w:left="851" w:hanging="851"/>
      </w:pPr>
      <w:rPr>
        <w:rFonts w:hint="default"/>
      </w:rPr>
    </w:lvl>
    <w:lvl w:ilvl="1">
      <w:start w:val="1"/>
      <w:numFmt w:val="decimal"/>
      <w:pStyle w:val="AIEHL2"/>
      <w:suff w:val="space"/>
      <w:lvlText w:val="%1.%2."/>
      <w:lvlJc w:val="left"/>
      <w:pPr>
        <w:ind w:left="851" w:hanging="851"/>
      </w:pPr>
      <w:rPr>
        <w:rFonts w:hint="default"/>
      </w:rPr>
    </w:lvl>
    <w:lvl w:ilvl="2">
      <w:start w:val="1"/>
      <w:numFmt w:val="decimal"/>
      <w:pStyle w:val="AIEHL3"/>
      <w:suff w:val="space"/>
      <w:lvlText w:val="%1.%2.%3."/>
      <w:lvlJc w:val="left"/>
      <w:pPr>
        <w:ind w:left="851" w:hanging="567"/>
      </w:pPr>
      <w:rPr>
        <w:rFonts w:hint="default"/>
      </w:rPr>
    </w:lvl>
    <w:lvl w:ilvl="3">
      <w:start w:val="1"/>
      <w:numFmt w:val="decimal"/>
      <w:pStyle w:val="AIEHL4"/>
      <w:suff w:val="space"/>
      <w:lvlText w:val="%1.%2.%3.%4."/>
      <w:lvlJc w:val="left"/>
      <w:pPr>
        <w:ind w:left="851" w:hanging="284"/>
      </w:pPr>
      <w:rPr>
        <w:rFonts w:hint="default"/>
      </w:rPr>
    </w:lvl>
    <w:lvl w:ilvl="4">
      <w:start w:val="1"/>
      <w:numFmt w:val="decimal"/>
      <w:pStyle w:val="AIEHL5"/>
      <w:suff w:val="space"/>
      <w:lvlText w:val="%1.%2.%3.%4.%5."/>
      <w:lvlJc w:val="left"/>
      <w:pPr>
        <w:ind w:left="851" w:firstLine="0"/>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33" w15:restartNumberingAfterBreak="0">
    <w:nsid w:val="5566615A"/>
    <w:multiLevelType w:val="hybridMultilevel"/>
    <w:tmpl w:val="FD985D2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55FC76E2"/>
    <w:multiLevelType w:val="multilevel"/>
    <w:tmpl w:val="3B2C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E0109"/>
    <w:multiLevelType w:val="hybridMultilevel"/>
    <w:tmpl w:val="C5C00C9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 w15:restartNumberingAfterBreak="0">
    <w:nsid w:val="5E082EBD"/>
    <w:multiLevelType w:val="hybridMultilevel"/>
    <w:tmpl w:val="7B0E61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0880FA4"/>
    <w:multiLevelType w:val="hybridMultilevel"/>
    <w:tmpl w:val="95B839D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8" w15:restartNumberingAfterBreak="0">
    <w:nsid w:val="626B5E60"/>
    <w:multiLevelType w:val="hybridMultilevel"/>
    <w:tmpl w:val="B85AE21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62AB02A2"/>
    <w:multiLevelType w:val="hybridMultilevel"/>
    <w:tmpl w:val="B62898B8"/>
    <w:lvl w:ilvl="0" w:tplc="F88CB7A4">
      <w:start w:val="1"/>
      <w:numFmt w:val="bullet"/>
      <w:pStyle w:val="SCBullet"/>
      <w:lvlText w:val=""/>
      <w:lvlJc w:val="left"/>
      <w:pPr>
        <w:ind w:left="720" w:hanging="360"/>
      </w:pPr>
      <w:rPr>
        <w:rFonts w:ascii="Symbol" w:hAnsi="Symbol" w:hint="default"/>
      </w:rPr>
    </w:lvl>
    <w:lvl w:ilvl="1" w:tplc="8A6A7D40">
      <w:start w:val="1"/>
      <w:numFmt w:val="bullet"/>
      <w:lvlText w:val="o"/>
      <w:lvlJc w:val="left"/>
      <w:pPr>
        <w:ind w:left="1440" w:hanging="360"/>
      </w:pPr>
      <w:rPr>
        <w:rFonts w:ascii="Courier New" w:hAnsi="Courier New" w:cs="Courier New" w:hint="default"/>
      </w:rPr>
    </w:lvl>
    <w:lvl w:ilvl="2" w:tplc="A02C6A28" w:tentative="1">
      <w:start w:val="1"/>
      <w:numFmt w:val="bullet"/>
      <w:lvlText w:val=""/>
      <w:lvlJc w:val="left"/>
      <w:pPr>
        <w:ind w:left="2160" w:hanging="360"/>
      </w:pPr>
      <w:rPr>
        <w:rFonts w:ascii="Wingdings" w:hAnsi="Wingdings" w:hint="default"/>
      </w:rPr>
    </w:lvl>
    <w:lvl w:ilvl="3" w:tplc="DA520A60" w:tentative="1">
      <w:start w:val="1"/>
      <w:numFmt w:val="bullet"/>
      <w:lvlText w:val=""/>
      <w:lvlJc w:val="left"/>
      <w:pPr>
        <w:ind w:left="2880" w:hanging="360"/>
      </w:pPr>
      <w:rPr>
        <w:rFonts w:ascii="Symbol" w:hAnsi="Symbol" w:hint="default"/>
      </w:rPr>
    </w:lvl>
    <w:lvl w:ilvl="4" w:tplc="50206928" w:tentative="1">
      <w:start w:val="1"/>
      <w:numFmt w:val="bullet"/>
      <w:lvlText w:val="o"/>
      <w:lvlJc w:val="left"/>
      <w:pPr>
        <w:ind w:left="3600" w:hanging="360"/>
      </w:pPr>
      <w:rPr>
        <w:rFonts w:ascii="Courier New" w:hAnsi="Courier New" w:cs="Courier New" w:hint="default"/>
      </w:rPr>
    </w:lvl>
    <w:lvl w:ilvl="5" w:tplc="9CE23BD2" w:tentative="1">
      <w:start w:val="1"/>
      <w:numFmt w:val="bullet"/>
      <w:lvlText w:val=""/>
      <w:lvlJc w:val="left"/>
      <w:pPr>
        <w:ind w:left="4320" w:hanging="360"/>
      </w:pPr>
      <w:rPr>
        <w:rFonts w:ascii="Wingdings" w:hAnsi="Wingdings" w:hint="default"/>
      </w:rPr>
    </w:lvl>
    <w:lvl w:ilvl="6" w:tplc="54302B4E" w:tentative="1">
      <w:start w:val="1"/>
      <w:numFmt w:val="bullet"/>
      <w:lvlText w:val=""/>
      <w:lvlJc w:val="left"/>
      <w:pPr>
        <w:ind w:left="5040" w:hanging="360"/>
      </w:pPr>
      <w:rPr>
        <w:rFonts w:ascii="Symbol" w:hAnsi="Symbol" w:hint="default"/>
      </w:rPr>
    </w:lvl>
    <w:lvl w:ilvl="7" w:tplc="D5C684C2" w:tentative="1">
      <w:start w:val="1"/>
      <w:numFmt w:val="bullet"/>
      <w:lvlText w:val="o"/>
      <w:lvlJc w:val="left"/>
      <w:pPr>
        <w:ind w:left="5760" w:hanging="360"/>
      </w:pPr>
      <w:rPr>
        <w:rFonts w:ascii="Courier New" w:hAnsi="Courier New" w:cs="Courier New" w:hint="default"/>
      </w:rPr>
    </w:lvl>
    <w:lvl w:ilvl="8" w:tplc="ADAEA080" w:tentative="1">
      <w:start w:val="1"/>
      <w:numFmt w:val="bullet"/>
      <w:lvlText w:val=""/>
      <w:lvlJc w:val="left"/>
      <w:pPr>
        <w:ind w:left="6480" w:hanging="360"/>
      </w:pPr>
      <w:rPr>
        <w:rFonts w:ascii="Wingdings" w:hAnsi="Wingdings" w:hint="default"/>
      </w:rPr>
    </w:lvl>
  </w:abstractNum>
  <w:abstractNum w:abstractNumId="40" w15:restartNumberingAfterBreak="0">
    <w:nsid w:val="63417053"/>
    <w:multiLevelType w:val="hybridMultilevel"/>
    <w:tmpl w:val="F7C608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695C360C"/>
    <w:multiLevelType w:val="hybridMultilevel"/>
    <w:tmpl w:val="ABBCE068"/>
    <w:lvl w:ilvl="0" w:tplc="44F28730">
      <w:start w:val="1"/>
      <w:numFmt w:val="lowerRoman"/>
      <w:lvlText w:val="%1."/>
      <w:lvlJc w:val="right"/>
      <w:pPr>
        <w:ind w:left="2534" w:hanging="360"/>
      </w:pPr>
    </w:lvl>
    <w:lvl w:ilvl="1" w:tplc="0C090019" w:tentative="1">
      <w:start w:val="1"/>
      <w:numFmt w:val="lowerLetter"/>
      <w:lvlText w:val="%2."/>
      <w:lvlJc w:val="left"/>
      <w:pPr>
        <w:ind w:left="3254" w:hanging="360"/>
      </w:pPr>
    </w:lvl>
    <w:lvl w:ilvl="2" w:tplc="0C09001B" w:tentative="1">
      <w:start w:val="1"/>
      <w:numFmt w:val="lowerRoman"/>
      <w:lvlText w:val="%3."/>
      <w:lvlJc w:val="right"/>
      <w:pPr>
        <w:ind w:left="3974" w:hanging="180"/>
      </w:pPr>
    </w:lvl>
    <w:lvl w:ilvl="3" w:tplc="0C09000F" w:tentative="1">
      <w:start w:val="1"/>
      <w:numFmt w:val="decimal"/>
      <w:lvlText w:val="%4."/>
      <w:lvlJc w:val="left"/>
      <w:pPr>
        <w:ind w:left="4694" w:hanging="360"/>
      </w:pPr>
    </w:lvl>
    <w:lvl w:ilvl="4" w:tplc="0C090019" w:tentative="1">
      <w:start w:val="1"/>
      <w:numFmt w:val="lowerLetter"/>
      <w:lvlText w:val="%5."/>
      <w:lvlJc w:val="left"/>
      <w:pPr>
        <w:ind w:left="5414" w:hanging="360"/>
      </w:pPr>
    </w:lvl>
    <w:lvl w:ilvl="5" w:tplc="0C09001B" w:tentative="1">
      <w:start w:val="1"/>
      <w:numFmt w:val="lowerRoman"/>
      <w:lvlText w:val="%6."/>
      <w:lvlJc w:val="right"/>
      <w:pPr>
        <w:ind w:left="6134" w:hanging="180"/>
      </w:pPr>
    </w:lvl>
    <w:lvl w:ilvl="6" w:tplc="0C09000F" w:tentative="1">
      <w:start w:val="1"/>
      <w:numFmt w:val="decimal"/>
      <w:lvlText w:val="%7."/>
      <w:lvlJc w:val="left"/>
      <w:pPr>
        <w:ind w:left="6854" w:hanging="360"/>
      </w:pPr>
    </w:lvl>
    <w:lvl w:ilvl="7" w:tplc="0C090019" w:tentative="1">
      <w:start w:val="1"/>
      <w:numFmt w:val="lowerLetter"/>
      <w:lvlText w:val="%8."/>
      <w:lvlJc w:val="left"/>
      <w:pPr>
        <w:ind w:left="7574" w:hanging="360"/>
      </w:pPr>
    </w:lvl>
    <w:lvl w:ilvl="8" w:tplc="0C09001B" w:tentative="1">
      <w:start w:val="1"/>
      <w:numFmt w:val="lowerRoman"/>
      <w:lvlText w:val="%9."/>
      <w:lvlJc w:val="right"/>
      <w:pPr>
        <w:ind w:left="8294" w:hanging="180"/>
      </w:pPr>
    </w:lvl>
  </w:abstractNum>
  <w:abstractNum w:abstractNumId="42" w15:restartNumberingAfterBreak="0">
    <w:nsid w:val="6AF20B07"/>
    <w:multiLevelType w:val="multilevel"/>
    <w:tmpl w:val="557E3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795AB7"/>
    <w:multiLevelType w:val="multilevel"/>
    <w:tmpl w:val="E8D2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CC0CAC"/>
    <w:multiLevelType w:val="hybridMultilevel"/>
    <w:tmpl w:val="92E2956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5" w15:restartNumberingAfterBreak="0">
    <w:nsid w:val="74065438"/>
    <w:multiLevelType w:val="hybridMultilevel"/>
    <w:tmpl w:val="438E04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7634061A"/>
    <w:multiLevelType w:val="multilevel"/>
    <w:tmpl w:val="ADF6502E"/>
    <w:lvl w:ilvl="0">
      <w:start w:val="1"/>
      <w:numFmt w:val="upperLetter"/>
      <w:pStyle w:val="AIEAppendix"/>
      <w:suff w:val="nothing"/>
      <w:lvlText w:val="Appendix %1: "/>
      <w:lvlJc w:val="right"/>
      <w:pPr>
        <w:ind w:left="1800" w:firstLine="7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15:restartNumberingAfterBreak="0">
    <w:nsid w:val="797E2341"/>
    <w:multiLevelType w:val="hybridMultilevel"/>
    <w:tmpl w:val="3D02E1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9C42FDF"/>
    <w:multiLevelType w:val="hybridMultilevel"/>
    <w:tmpl w:val="53E4A9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410885643">
    <w:abstractNumId w:val="48"/>
  </w:num>
  <w:num w:numId="2" w16cid:durableId="665396975">
    <w:abstractNumId w:val="42"/>
  </w:num>
  <w:num w:numId="3" w16cid:durableId="36665140">
    <w:abstractNumId w:val="29"/>
  </w:num>
  <w:num w:numId="4" w16cid:durableId="2112511415">
    <w:abstractNumId w:val="34"/>
  </w:num>
  <w:num w:numId="5" w16cid:durableId="1948346921">
    <w:abstractNumId w:val="16"/>
  </w:num>
  <w:num w:numId="6" w16cid:durableId="2142797733">
    <w:abstractNumId w:val="38"/>
  </w:num>
  <w:num w:numId="7" w16cid:durableId="184634581">
    <w:abstractNumId w:val="11"/>
  </w:num>
  <w:num w:numId="8" w16cid:durableId="1689985425">
    <w:abstractNumId w:val="31"/>
  </w:num>
  <w:num w:numId="9" w16cid:durableId="182014410">
    <w:abstractNumId w:val="40"/>
  </w:num>
  <w:num w:numId="10" w16cid:durableId="863401338">
    <w:abstractNumId w:val="43"/>
  </w:num>
  <w:num w:numId="11" w16cid:durableId="672297226">
    <w:abstractNumId w:val="26"/>
  </w:num>
  <w:num w:numId="12" w16cid:durableId="1835955987">
    <w:abstractNumId w:val="22"/>
  </w:num>
  <w:num w:numId="13" w16cid:durableId="364870945">
    <w:abstractNumId w:val="17"/>
  </w:num>
  <w:num w:numId="14" w16cid:durableId="949625858">
    <w:abstractNumId w:val="19"/>
  </w:num>
  <w:num w:numId="15" w16cid:durableId="775946707">
    <w:abstractNumId w:val="32"/>
  </w:num>
  <w:num w:numId="16" w16cid:durableId="844325678">
    <w:abstractNumId w:val="18"/>
  </w:num>
  <w:num w:numId="17" w16cid:durableId="356589587">
    <w:abstractNumId w:val="10"/>
    <w:lvlOverride w:ilvl="0">
      <w:lvl w:ilvl="0">
        <w:start w:val="1"/>
        <w:numFmt w:val="lowerLetter"/>
        <w:lvlText w:val="%1."/>
        <w:lvlJc w:val="left"/>
        <w:pPr>
          <w:ind w:left="360" w:hanging="360"/>
        </w:pPr>
        <w:rPr>
          <w:rFonts w:ascii="Calibri" w:hAnsi="Calibri" w:hint="default"/>
          <w:sz w:val="22"/>
        </w:rPr>
      </w:lvl>
    </w:lvlOverride>
    <w:lvlOverride w:ilvl="1">
      <w:lvl w:ilvl="1">
        <w:start w:val="1"/>
        <w:numFmt w:val="upperRoman"/>
        <w:lvlText w:val="%2)"/>
        <w:lvlJc w:val="left"/>
        <w:pPr>
          <w:ind w:left="720" w:hanging="360"/>
        </w:pPr>
        <w:rPr>
          <w:rFonts w:hint="default"/>
        </w:rPr>
      </w:lvl>
    </w:lvlOverride>
    <w:lvlOverride w:ilvl="2">
      <w:lvl w:ilvl="2">
        <w:start w:val="1"/>
        <w:numFmt w:val="none"/>
        <w:lvlText w:val="%3"/>
        <w:lvlJc w:val="left"/>
        <w:pPr>
          <w:ind w:left="1080" w:hanging="360"/>
        </w:pPr>
        <w:rPr>
          <w:rFonts w:hint="default"/>
        </w:rPr>
      </w:lvl>
    </w:lvlOverride>
    <w:lvlOverride w:ilvl="3">
      <w:lvl w:ilvl="3">
        <w:start w:val="1"/>
        <w:numFmt w:val="none"/>
        <w:lvlText w:val=""/>
        <w:lvlJc w:val="left"/>
        <w:pPr>
          <w:ind w:left="1440" w:hanging="360"/>
        </w:pPr>
        <w:rPr>
          <w:rFonts w:hint="default"/>
        </w:rPr>
      </w:lvl>
    </w:lvlOverride>
    <w:lvlOverride w:ilvl="4">
      <w:lvl w:ilvl="4">
        <w:start w:val="1"/>
        <w:numFmt w:val="none"/>
        <w:lvlText w:val=""/>
        <w:lvlJc w:val="left"/>
        <w:pPr>
          <w:ind w:left="1800" w:hanging="360"/>
        </w:pPr>
        <w:rPr>
          <w:rFonts w:hint="default"/>
        </w:rPr>
      </w:lvl>
    </w:lvlOverride>
    <w:lvlOverride w:ilvl="5">
      <w:lvl w:ilvl="5">
        <w:start w:val="1"/>
        <w:numFmt w:val="none"/>
        <w:lvlText w:val=""/>
        <w:lvlJc w:val="left"/>
        <w:pPr>
          <w:ind w:left="2160" w:hanging="360"/>
        </w:pPr>
        <w:rPr>
          <w:rFonts w:hint="default"/>
        </w:rPr>
      </w:lvl>
    </w:lvlOverride>
    <w:lvlOverride w:ilvl="6">
      <w:lvl w:ilvl="6">
        <w:start w:val="1"/>
        <w:numFmt w:val="none"/>
        <w:lvlText w:val="%7"/>
        <w:lvlJc w:val="left"/>
        <w:pPr>
          <w:ind w:left="2520" w:hanging="360"/>
        </w:pPr>
        <w:rPr>
          <w:rFonts w:hint="default"/>
        </w:rPr>
      </w:lvl>
    </w:lvlOverride>
    <w:lvlOverride w:ilvl="7">
      <w:lvl w:ilvl="7">
        <w:start w:val="1"/>
        <w:numFmt w:val="none"/>
        <w:lvlText w:val="%8"/>
        <w:lvlJc w:val="left"/>
        <w:pPr>
          <w:ind w:left="2880" w:hanging="360"/>
        </w:pPr>
        <w:rPr>
          <w:rFonts w:hint="default"/>
        </w:rPr>
      </w:lvl>
    </w:lvlOverride>
    <w:lvlOverride w:ilvl="8">
      <w:lvl w:ilvl="8">
        <w:start w:val="1"/>
        <w:numFmt w:val="none"/>
        <w:lvlText w:val="%9"/>
        <w:lvlJc w:val="left"/>
        <w:pPr>
          <w:ind w:left="3240" w:hanging="360"/>
        </w:pPr>
        <w:rPr>
          <w:rFonts w:hint="default"/>
        </w:rPr>
      </w:lvl>
    </w:lvlOverride>
  </w:num>
  <w:num w:numId="18" w16cid:durableId="53548483">
    <w:abstractNumId w:val="10"/>
    <w:lvlOverride w:ilvl="0">
      <w:lvl w:ilvl="0">
        <w:start w:val="1"/>
        <w:numFmt w:val="lowerLetter"/>
        <w:lvlText w:val="%1."/>
        <w:lvlJc w:val="left"/>
        <w:pPr>
          <w:ind w:left="360" w:hanging="360"/>
        </w:pPr>
        <w:rPr>
          <w:rFonts w:ascii="Calibri" w:hAnsi="Calibri" w:hint="default"/>
          <w:sz w:val="22"/>
        </w:rPr>
      </w:lvl>
    </w:lvlOverride>
    <w:lvlOverride w:ilvl="1">
      <w:lvl w:ilvl="1">
        <w:start w:val="1"/>
        <w:numFmt w:val="upperRoman"/>
        <w:lvlText w:val="%2)"/>
        <w:lvlJc w:val="left"/>
        <w:pPr>
          <w:ind w:left="720" w:hanging="360"/>
        </w:pPr>
        <w:rPr>
          <w:rFonts w:hint="default"/>
        </w:rPr>
      </w:lvl>
    </w:lvlOverride>
    <w:lvlOverride w:ilvl="2">
      <w:lvl w:ilvl="2">
        <w:start w:val="1"/>
        <w:numFmt w:val="none"/>
        <w:lvlText w:val="%3"/>
        <w:lvlJc w:val="left"/>
        <w:pPr>
          <w:ind w:left="1080" w:hanging="360"/>
        </w:pPr>
        <w:rPr>
          <w:rFonts w:hint="default"/>
        </w:rPr>
      </w:lvl>
    </w:lvlOverride>
    <w:lvlOverride w:ilvl="3">
      <w:lvl w:ilvl="3">
        <w:start w:val="1"/>
        <w:numFmt w:val="none"/>
        <w:lvlText w:val=""/>
        <w:lvlJc w:val="left"/>
        <w:pPr>
          <w:ind w:left="1440" w:hanging="360"/>
        </w:pPr>
        <w:rPr>
          <w:rFonts w:hint="default"/>
        </w:rPr>
      </w:lvl>
    </w:lvlOverride>
    <w:lvlOverride w:ilvl="4">
      <w:lvl w:ilvl="4">
        <w:start w:val="1"/>
        <w:numFmt w:val="none"/>
        <w:lvlText w:val=""/>
        <w:lvlJc w:val="left"/>
        <w:pPr>
          <w:ind w:left="1800" w:hanging="360"/>
        </w:pPr>
        <w:rPr>
          <w:rFonts w:hint="default"/>
        </w:rPr>
      </w:lvl>
    </w:lvlOverride>
    <w:lvlOverride w:ilvl="5">
      <w:lvl w:ilvl="5">
        <w:start w:val="1"/>
        <w:numFmt w:val="none"/>
        <w:lvlText w:val=""/>
        <w:lvlJc w:val="left"/>
        <w:pPr>
          <w:ind w:left="2160" w:hanging="360"/>
        </w:pPr>
        <w:rPr>
          <w:rFonts w:hint="default"/>
        </w:rPr>
      </w:lvl>
    </w:lvlOverride>
    <w:lvlOverride w:ilvl="6">
      <w:lvl w:ilvl="6">
        <w:start w:val="1"/>
        <w:numFmt w:val="none"/>
        <w:lvlText w:val="%7"/>
        <w:lvlJc w:val="left"/>
        <w:pPr>
          <w:ind w:left="2520" w:hanging="360"/>
        </w:pPr>
        <w:rPr>
          <w:rFonts w:hint="default"/>
        </w:rPr>
      </w:lvl>
    </w:lvlOverride>
    <w:lvlOverride w:ilvl="7">
      <w:lvl w:ilvl="7">
        <w:start w:val="1"/>
        <w:numFmt w:val="none"/>
        <w:lvlText w:val="%8"/>
        <w:lvlJc w:val="left"/>
        <w:pPr>
          <w:ind w:left="2880" w:hanging="360"/>
        </w:pPr>
        <w:rPr>
          <w:rFonts w:hint="default"/>
        </w:rPr>
      </w:lvl>
    </w:lvlOverride>
    <w:lvlOverride w:ilvl="8">
      <w:lvl w:ilvl="8">
        <w:start w:val="1"/>
        <w:numFmt w:val="none"/>
        <w:lvlText w:val="%9"/>
        <w:lvlJc w:val="left"/>
        <w:pPr>
          <w:ind w:left="3240" w:hanging="360"/>
        </w:pPr>
        <w:rPr>
          <w:rFonts w:hint="default"/>
        </w:rPr>
      </w:lvl>
    </w:lvlOverride>
  </w:num>
  <w:num w:numId="19" w16cid:durableId="1085032340">
    <w:abstractNumId w:val="10"/>
    <w:lvlOverride w:ilvl="0">
      <w:lvl w:ilvl="0">
        <w:start w:val="1"/>
        <w:numFmt w:val="lowerLetter"/>
        <w:lvlText w:val="%1."/>
        <w:lvlJc w:val="left"/>
        <w:pPr>
          <w:ind w:left="360" w:hanging="360"/>
        </w:pPr>
        <w:rPr>
          <w:rFonts w:ascii="Calibri" w:hAnsi="Calibri" w:hint="default"/>
          <w:sz w:val="22"/>
        </w:rPr>
      </w:lvl>
    </w:lvlOverride>
    <w:lvlOverride w:ilvl="1">
      <w:lvl w:ilvl="1">
        <w:start w:val="1"/>
        <w:numFmt w:val="upperRoman"/>
        <w:lvlText w:val="%2)"/>
        <w:lvlJc w:val="left"/>
        <w:pPr>
          <w:ind w:left="720" w:hanging="360"/>
        </w:pPr>
        <w:rPr>
          <w:rFonts w:hint="default"/>
        </w:rPr>
      </w:lvl>
    </w:lvlOverride>
    <w:lvlOverride w:ilvl="2">
      <w:lvl w:ilvl="2">
        <w:start w:val="1"/>
        <w:numFmt w:val="none"/>
        <w:lvlText w:val="%3"/>
        <w:lvlJc w:val="left"/>
        <w:pPr>
          <w:ind w:left="1080" w:hanging="360"/>
        </w:pPr>
        <w:rPr>
          <w:rFonts w:hint="default"/>
        </w:rPr>
      </w:lvl>
    </w:lvlOverride>
    <w:lvlOverride w:ilvl="3">
      <w:lvl w:ilvl="3">
        <w:start w:val="1"/>
        <w:numFmt w:val="none"/>
        <w:lvlText w:val=""/>
        <w:lvlJc w:val="left"/>
        <w:pPr>
          <w:ind w:left="1440" w:hanging="360"/>
        </w:pPr>
        <w:rPr>
          <w:rFonts w:hint="default"/>
        </w:rPr>
      </w:lvl>
    </w:lvlOverride>
    <w:lvlOverride w:ilvl="4">
      <w:lvl w:ilvl="4">
        <w:start w:val="1"/>
        <w:numFmt w:val="none"/>
        <w:lvlText w:val=""/>
        <w:lvlJc w:val="left"/>
        <w:pPr>
          <w:ind w:left="1800" w:hanging="360"/>
        </w:pPr>
        <w:rPr>
          <w:rFonts w:hint="default"/>
        </w:rPr>
      </w:lvl>
    </w:lvlOverride>
    <w:lvlOverride w:ilvl="5">
      <w:lvl w:ilvl="5">
        <w:start w:val="1"/>
        <w:numFmt w:val="none"/>
        <w:lvlText w:val=""/>
        <w:lvlJc w:val="left"/>
        <w:pPr>
          <w:ind w:left="2160" w:hanging="360"/>
        </w:pPr>
        <w:rPr>
          <w:rFonts w:hint="default"/>
        </w:rPr>
      </w:lvl>
    </w:lvlOverride>
    <w:lvlOverride w:ilvl="6">
      <w:lvl w:ilvl="6">
        <w:start w:val="1"/>
        <w:numFmt w:val="none"/>
        <w:lvlText w:val="%7"/>
        <w:lvlJc w:val="left"/>
        <w:pPr>
          <w:ind w:left="2520" w:hanging="360"/>
        </w:pPr>
        <w:rPr>
          <w:rFonts w:hint="default"/>
        </w:rPr>
      </w:lvl>
    </w:lvlOverride>
    <w:lvlOverride w:ilvl="7">
      <w:lvl w:ilvl="7">
        <w:start w:val="1"/>
        <w:numFmt w:val="none"/>
        <w:lvlText w:val="%8"/>
        <w:lvlJc w:val="left"/>
        <w:pPr>
          <w:ind w:left="2880" w:hanging="360"/>
        </w:pPr>
        <w:rPr>
          <w:rFonts w:hint="default"/>
        </w:rPr>
      </w:lvl>
    </w:lvlOverride>
    <w:lvlOverride w:ilvl="8">
      <w:lvl w:ilvl="8">
        <w:start w:val="1"/>
        <w:numFmt w:val="none"/>
        <w:lvlText w:val="%9"/>
        <w:lvlJc w:val="left"/>
        <w:pPr>
          <w:ind w:left="3240" w:hanging="360"/>
        </w:pPr>
        <w:rPr>
          <w:rFonts w:hint="default"/>
        </w:rPr>
      </w:lvl>
    </w:lvlOverride>
  </w:num>
  <w:num w:numId="20" w16cid:durableId="1240097884">
    <w:abstractNumId w:val="10"/>
    <w:lvlOverride w:ilvl="0">
      <w:lvl w:ilvl="0">
        <w:start w:val="1"/>
        <w:numFmt w:val="lowerLetter"/>
        <w:lvlText w:val="%1."/>
        <w:lvlJc w:val="left"/>
        <w:pPr>
          <w:ind w:left="360" w:hanging="360"/>
        </w:pPr>
        <w:rPr>
          <w:rFonts w:ascii="Calibri" w:hAnsi="Calibri" w:hint="default"/>
          <w:sz w:val="22"/>
        </w:rPr>
      </w:lvl>
    </w:lvlOverride>
    <w:lvlOverride w:ilvl="1">
      <w:lvl w:ilvl="1">
        <w:start w:val="1"/>
        <w:numFmt w:val="upperRoman"/>
        <w:lvlText w:val="%2)"/>
        <w:lvlJc w:val="left"/>
        <w:pPr>
          <w:ind w:left="720" w:hanging="360"/>
        </w:pPr>
        <w:rPr>
          <w:rFonts w:hint="default"/>
        </w:rPr>
      </w:lvl>
    </w:lvlOverride>
    <w:lvlOverride w:ilvl="2">
      <w:lvl w:ilvl="2">
        <w:start w:val="1"/>
        <w:numFmt w:val="none"/>
        <w:lvlText w:val="%3"/>
        <w:lvlJc w:val="left"/>
        <w:pPr>
          <w:ind w:left="1080" w:hanging="360"/>
        </w:pPr>
        <w:rPr>
          <w:rFonts w:hint="default"/>
        </w:rPr>
      </w:lvl>
    </w:lvlOverride>
    <w:lvlOverride w:ilvl="3">
      <w:lvl w:ilvl="3">
        <w:start w:val="1"/>
        <w:numFmt w:val="none"/>
        <w:lvlText w:val=""/>
        <w:lvlJc w:val="left"/>
        <w:pPr>
          <w:ind w:left="1440" w:hanging="360"/>
        </w:pPr>
        <w:rPr>
          <w:rFonts w:hint="default"/>
        </w:rPr>
      </w:lvl>
    </w:lvlOverride>
    <w:lvlOverride w:ilvl="4">
      <w:lvl w:ilvl="4">
        <w:start w:val="1"/>
        <w:numFmt w:val="none"/>
        <w:lvlText w:val=""/>
        <w:lvlJc w:val="left"/>
        <w:pPr>
          <w:ind w:left="1800" w:hanging="360"/>
        </w:pPr>
        <w:rPr>
          <w:rFonts w:hint="default"/>
        </w:rPr>
      </w:lvl>
    </w:lvlOverride>
    <w:lvlOverride w:ilvl="5">
      <w:lvl w:ilvl="5">
        <w:start w:val="1"/>
        <w:numFmt w:val="none"/>
        <w:lvlText w:val=""/>
        <w:lvlJc w:val="left"/>
        <w:pPr>
          <w:ind w:left="2160" w:hanging="360"/>
        </w:pPr>
        <w:rPr>
          <w:rFonts w:hint="default"/>
        </w:rPr>
      </w:lvl>
    </w:lvlOverride>
    <w:lvlOverride w:ilvl="6">
      <w:lvl w:ilvl="6">
        <w:start w:val="1"/>
        <w:numFmt w:val="none"/>
        <w:lvlText w:val="%7"/>
        <w:lvlJc w:val="left"/>
        <w:pPr>
          <w:ind w:left="2520" w:hanging="360"/>
        </w:pPr>
        <w:rPr>
          <w:rFonts w:hint="default"/>
        </w:rPr>
      </w:lvl>
    </w:lvlOverride>
    <w:lvlOverride w:ilvl="7">
      <w:lvl w:ilvl="7">
        <w:start w:val="1"/>
        <w:numFmt w:val="none"/>
        <w:lvlText w:val="%8"/>
        <w:lvlJc w:val="left"/>
        <w:pPr>
          <w:ind w:left="2880" w:hanging="360"/>
        </w:pPr>
        <w:rPr>
          <w:rFonts w:hint="default"/>
        </w:rPr>
      </w:lvl>
    </w:lvlOverride>
    <w:lvlOverride w:ilvl="8">
      <w:lvl w:ilvl="8">
        <w:start w:val="1"/>
        <w:numFmt w:val="none"/>
        <w:lvlText w:val="%9"/>
        <w:lvlJc w:val="left"/>
        <w:pPr>
          <w:ind w:left="3240" w:hanging="360"/>
        </w:pPr>
        <w:rPr>
          <w:rFonts w:hint="default"/>
        </w:rPr>
      </w:lvl>
    </w:lvlOverride>
  </w:num>
  <w:num w:numId="21" w16cid:durableId="1685744915">
    <w:abstractNumId w:val="10"/>
    <w:lvlOverride w:ilvl="0">
      <w:lvl w:ilvl="0">
        <w:start w:val="1"/>
        <w:numFmt w:val="lowerLetter"/>
        <w:lvlText w:val="%1."/>
        <w:lvlJc w:val="left"/>
        <w:pPr>
          <w:ind w:left="720" w:hanging="363"/>
        </w:pPr>
        <w:rPr>
          <w:rFonts w:ascii="Calibri" w:hAnsi="Calibri" w:hint="default"/>
          <w:sz w:val="22"/>
        </w:rPr>
      </w:lvl>
    </w:lvlOverride>
    <w:lvlOverride w:ilvl="1">
      <w:lvl w:ilvl="1">
        <w:start w:val="1"/>
        <w:numFmt w:val="none"/>
        <w:lvlRestart w:val="0"/>
        <w:lvlText w:val="%2"/>
        <w:lvlJc w:val="left"/>
        <w:pPr>
          <w:ind w:left="720" w:hanging="360"/>
        </w:pPr>
        <w:rPr>
          <w:rFonts w:hint="default"/>
        </w:rPr>
      </w:lvl>
    </w:lvlOverride>
    <w:lvlOverride w:ilvl="2">
      <w:lvl w:ilvl="2">
        <w:start w:val="1"/>
        <w:numFmt w:val="none"/>
        <w:lvlText w:val="%3"/>
        <w:lvlJc w:val="left"/>
        <w:pPr>
          <w:ind w:left="1080" w:hanging="360"/>
        </w:pPr>
        <w:rPr>
          <w:rFonts w:hint="default"/>
        </w:rPr>
      </w:lvl>
    </w:lvlOverride>
    <w:lvlOverride w:ilvl="3">
      <w:lvl w:ilvl="3">
        <w:start w:val="1"/>
        <w:numFmt w:val="none"/>
        <w:lvlText w:val=""/>
        <w:lvlJc w:val="left"/>
        <w:pPr>
          <w:ind w:left="1440" w:hanging="360"/>
        </w:pPr>
        <w:rPr>
          <w:rFonts w:hint="default"/>
        </w:rPr>
      </w:lvl>
    </w:lvlOverride>
    <w:lvlOverride w:ilvl="4">
      <w:lvl w:ilvl="4">
        <w:start w:val="1"/>
        <w:numFmt w:val="none"/>
        <w:lvlText w:val=""/>
        <w:lvlJc w:val="left"/>
        <w:pPr>
          <w:ind w:left="1800" w:hanging="360"/>
        </w:pPr>
        <w:rPr>
          <w:rFonts w:hint="default"/>
        </w:rPr>
      </w:lvl>
    </w:lvlOverride>
    <w:lvlOverride w:ilvl="5">
      <w:lvl w:ilvl="5">
        <w:start w:val="1"/>
        <w:numFmt w:val="none"/>
        <w:lvlText w:val=""/>
        <w:lvlJc w:val="left"/>
        <w:pPr>
          <w:ind w:left="2160" w:hanging="360"/>
        </w:pPr>
        <w:rPr>
          <w:rFonts w:hint="default"/>
        </w:rPr>
      </w:lvl>
    </w:lvlOverride>
    <w:lvlOverride w:ilvl="6">
      <w:lvl w:ilvl="6">
        <w:start w:val="1"/>
        <w:numFmt w:val="none"/>
        <w:lvlText w:val="%7"/>
        <w:lvlJc w:val="left"/>
        <w:pPr>
          <w:ind w:left="2520" w:hanging="360"/>
        </w:pPr>
        <w:rPr>
          <w:rFonts w:hint="default"/>
        </w:rPr>
      </w:lvl>
    </w:lvlOverride>
    <w:lvlOverride w:ilvl="7">
      <w:lvl w:ilvl="7">
        <w:start w:val="1"/>
        <w:numFmt w:val="none"/>
        <w:lvlText w:val="%8"/>
        <w:lvlJc w:val="left"/>
        <w:pPr>
          <w:ind w:left="2880" w:hanging="360"/>
        </w:pPr>
        <w:rPr>
          <w:rFonts w:hint="default"/>
        </w:rPr>
      </w:lvl>
    </w:lvlOverride>
    <w:lvlOverride w:ilvl="8">
      <w:lvl w:ilvl="8">
        <w:start w:val="1"/>
        <w:numFmt w:val="none"/>
        <w:lvlText w:val="%9"/>
        <w:lvlJc w:val="left"/>
        <w:pPr>
          <w:ind w:left="3240" w:hanging="360"/>
        </w:pPr>
        <w:rPr>
          <w:rFonts w:hint="default"/>
        </w:rPr>
      </w:lvl>
    </w:lvlOverride>
  </w:num>
  <w:num w:numId="22" w16cid:durableId="570698659">
    <w:abstractNumId w:val="10"/>
    <w:lvlOverride w:ilvl="0">
      <w:lvl w:ilvl="0">
        <w:start w:val="1"/>
        <w:numFmt w:val="lowerLetter"/>
        <w:lvlText w:val="%1."/>
        <w:lvlJc w:val="left"/>
        <w:pPr>
          <w:ind w:left="720" w:hanging="363"/>
        </w:pPr>
        <w:rPr>
          <w:rFonts w:ascii="Calibri" w:hAnsi="Calibri" w:hint="default"/>
          <w:sz w:val="22"/>
        </w:rPr>
      </w:lvl>
    </w:lvlOverride>
    <w:lvlOverride w:ilvl="1">
      <w:lvl w:ilvl="1">
        <w:start w:val="1"/>
        <w:numFmt w:val="none"/>
        <w:lvlRestart w:val="0"/>
        <w:lvlText w:val="%2"/>
        <w:lvlJc w:val="left"/>
        <w:pPr>
          <w:ind w:left="720" w:hanging="360"/>
        </w:pPr>
        <w:rPr>
          <w:rFonts w:hint="default"/>
        </w:rPr>
      </w:lvl>
    </w:lvlOverride>
    <w:lvlOverride w:ilvl="2">
      <w:lvl w:ilvl="2">
        <w:start w:val="1"/>
        <w:numFmt w:val="none"/>
        <w:lvlText w:val="%3"/>
        <w:lvlJc w:val="left"/>
        <w:pPr>
          <w:ind w:left="1080" w:hanging="360"/>
        </w:pPr>
        <w:rPr>
          <w:rFonts w:hint="default"/>
        </w:rPr>
      </w:lvl>
    </w:lvlOverride>
    <w:lvlOverride w:ilvl="3">
      <w:lvl w:ilvl="3">
        <w:start w:val="1"/>
        <w:numFmt w:val="none"/>
        <w:lvlText w:val=""/>
        <w:lvlJc w:val="left"/>
        <w:pPr>
          <w:ind w:left="1440" w:hanging="360"/>
        </w:pPr>
        <w:rPr>
          <w:rFonts w:hint="default"/>
        </w:rPr>
      </w:lvl>
    </w:lvlOverride>
    <w:lvlOverride w:ilvl="4">
      <w:lvl w:ilvl="4">
        <w:start w:val="1"/>
        <w:numFmt w:val="none"/>
        <w:lvlText w:val=""/>
        <w:lvlJc w:val="left"/>
        <w:pPr>
          <w:ind w:left="1800" w:hanging="360"/>
        </w:pPr>
        <w:rPr>
          <w:rFonts w:hint="default"/>
        </w:rPr>
      </w:lvl>
    </w:lvlOverride>
    <w:lvlOverride w:ilvl="5">
      <w:lvl w:ilvl="5">
        <w:start w:val="1"/>
        <w:numFmt w:val="none"/>
        <w:lvlText w:val=""/>
        <w:lvlJc w:val="left"/>
        <w:pPr>
          <w:ind w:left="2160" w:hanging="360"/>
        </w:pPr>
        <w:rPr>
          <w:rFonts w:hint="default"/>
        </w:rPr>
      </w:lvl>
    </w:lvlOverride>
    <w:lvlOverride w:ilvl="6">
      <w:lvl w:ilvl="6">
        <w:start w:val="1"/>
        <w:numFmt w:val="none"/>
        <w:lvlText w:val="%7"/>
        <w:lvlJc w:val="left"/>
        <w:pPr>
          <w:ind w:left="2520" w:hanging="360"/>
        </w:pPr>
        <w:rPr>
          <w:rFonts w:hint="default"/>
        </w:rPr>
      </w:lvl>
    </w:lvlOverride>
    <w:lvlOverride w:ilvl="7">
      <w:lvl w:ilvl="7">
        <w:start w:val="1"/>
        <w:numFmt w:val="none"/>
        <w:lvlText w:val="%8"/>
        <w:lvlJc w:val="left"/>
        <w:pPr>
          <w:ind w:left="2880" w:hanging="360"/>
        </w:pPr>
        <w:rPr>
          <w:rFonts w:hint="default"/>
        </w:rPr>
      </w:lvl>
    </w:lvlOverride>
    <w:lvlOverride w:ilvl="8">
      <w:lvl w:ilvl="8">
        <w:start w:val="1"/>
        <w:numFmt w:val="none"/>
        <w:lvlText w:val="%9"/>
        <w:lvlJc w:val="left"/>
        <w:pPr>
          <w:ind w:left="3240" w:hanging="360"/>
        </w:pPr>
        <w:rPr>
          <w:rFonts w:hint="default"/>
        </w:rPr>
      </w:lvl>
    </w:lvlOverride>
  </w:num>
  <w:num w:numId="23" w16cid:durableId="1179272643">
    <w:abstractNumId w:val="25"/>
  </w:num>
  <w:num w:numId="24" w16cid:durableId="1267688282">
    <w:abstractNumId w:val="8"/>
  </w:num>
  <w:num w:numId="25" w16cid:durableId="1554728067">
    <w:abstractNumId w:val="10"/>
    <w:lvlOverride w:ilvl="0">
      <w:lvl w:ilvl="0">
        <w:start w:val="1"/>
        <w:numFmt w:val="lowerLetter"/>
        <w:lvlText w:val="%1."/>
        <w:lvlJc w:val="left"/>
        <w:pPr>
          <w:ind w:left="360" w:hanging="360"/>
        </w:pPr>
        <w:rPr>
          <w:rFonts w:ascii="Calibri" w:hAnsi="Calibri" w:hint="default"/>
          <w:sz w:val="22"/>
        </w:rPr>
      </w:lvl>
    </w:lvlOverride>
    <w:lvlOverride w:ilvl="1">
      <w:lvl w:ilvl="1">
        <w:start w:val="1"/>
        <w:numFmt w:val="upperRoman"/>
        <w:lvlText w:val="%2)"/>
        <w:lvlJc w:val="left"/>
        <w:pPr>
          <w:ind w:left="720" w:hanging="360"/>
        </w:pPr>
        <w:rPr>
          <w:rFonts w:hint="default"/>
        </w:rPr>
      </w:lvl>
    </w:lvlOverride>
    <w:lvlOverride w:ilvl="2">
      <w:lvl w:ilvl="2">
        <w:start w:val="1"/>
        <w:numFmt w:val="none"/>
        <w:lvlText w:val="%3"/>
        <w:lvlJc w:val="left"/>
        <w:pPr>
          <w:ind w:left="1080" w:hanging="360"/>
        </w:pPr>
        <w:rPr>
          <w:rFonts w:hint="default"/>
        </w:rPr>
      </w:lvl>
    </w:lvlOverride>
    <w:lvlOverride w:ilvl="3">
      <w:lvl w:ilvl="3">
        <w:start w:val="1"/>
        <w:numFmt w:val="none"/>
        <w:lvlText w:val=""/>
        <w:lvlJc w:val="left"/>
        <w:pPr>
          <w:ind w:left="1440" w:hanging="360"/>
        </w:pPr>
        <w:rPr>
          <w:rFonts w:hint="default"/>
        </w:rPr>
      </w:lvl>
    </w:lvlOverride>
    <w:lvlOverride w:ilvl="4">
      <w:lvl w:ilvl="4">
        <w:start w:val="1"/>
        <w:numFmt w:val="none"/>
        <w:lvlText w:val=""/>
        <w:lvlJc w:val="left"/>
        <w:pPr>
          <w:ind w:left="1800" w:hanging="360"/>
        </w:pPr>
        <w:rPr>
          <w:rFonts w:hint="default"/>
        </w:rPr>
      </w:lvl>
    </w:lvlOverride>
    <w:lvlOverride w:ilvl="5">
      <w:lvl w:ilvl="5">
        <w:start w:val="1"/>
        <w:numFmt w:val="none"/>
        <w:lvlText w:val=""/>
        <w:lvlJc w:val="left"/>
        <w:pPr>
          <w:ind w:left="2160" w:hanging="360"/>
        </w:pPr>
        <w:rPr>
          <w:rFonts w:hint="default"/>
        </w:rPr>
      </w:lvl>
    </w:lvlOverride>
    <w:lvlOverride w:ilvl="6">
      <w:lvl w:ilvl="6">
        <w:start w:val="1"/>
        <w:numFmt w:val="none"/>
        <w:lvlText w:val="%7"/>
        <w:lvlJc w:val="left"/>
        <w:pPr>
          <w:ind w:left="2520" w:hanging="360"/>
        </w:pPr>
        <w:rPr>
          <w:rFonts w:hint="default"/>
        </w:rPr>
      </w:lvl>
    </w:lvlOverride>
    <w:lvlOverride w:ilvl="7">
      <w:lvl w:ilvl="7">
        <w:start w:val="1"/>
        <w:numFmt w:val="none"/>
        <w:lvlText w:val="%8"/>
        <w:lvlJc w:val="left"/>
        <w:pPr>
          <w:ind w:left="2880" w:hanging="360"/>
        </w:pPr>
        <w:rPr>
          <w:rFonts w:hint="default"/>
        </w:rPr>
      </w:lvl>
    </w:lvlOverride>
    <w:lvlOverride w:ilvl="8">
      <w:lvl w:ilvl="8">
        <w:start w:val="1"/>
        <w:numFmt w:val="none"/>
        <w:lvlText w:val="%9"/>
        <w:lvlJc w:val="left"/>
        <w:pPr>
          <w:ind w:left="3240" w:hanging="360"/>
        </w:pPr>
        <w:rPr>
          <w:rFonts w:hint="default"/>
        </w:rPr>
      </w:lvl>
    </w:lvlOverride>
  </w:num>
  <w:num w:numId="26" w16cid:durableId="255670680">
    <w:abstractNumId w:val="10"/>
    <w:lvlOverride w:ilvl="0">
      <w:lvl w:ilvl="0">
        <w:start w:val="1"/>
        <w:numFmt w:val="lowerLetter"/>
        <w:lvlText w:val="%1."/>
        <w:lvlJc w:val="left"/>
        <w:pPr>
          <w:ind w:left="360" w:hanging="360"/>
        </w:pPr>
        <w:rPr>
          <w:rFonts w:ascii="Calibri" w:hAnsi="Calibri" w:hint="default"/>
          <w:sz w:val="22"/>
        </w:rPr>
      </w:lvl>
    </w:lvlOverride>
    <w:lvlOverride w:ilvl="1">
      <w:lvl w:ilvl="1">
        <w:start w:val="1"/>
        <w:numFmt w:val="upperRoman"/>
        <w:lvlText w:val="%2)"/>
        <w:lvlJc w:val="left"/>
        <w:pPr>
          <w:ind w:left="720" w:hanging="360"/>
        </w:pPr>
        <w:rPr>
          <w:rFonts w:hint="default"/>
        </w:rPr>
      </w:lvl>
    </w:lvlOverride>
    <w:lvlOverride w:ilvl="2">
      <w:lvl w:ilvl="2">
        <w:start w:val="1"/>
        <w:numFmt w:val="none"/>
        <w:lvlText w:val="%3"/>
        <w:lvlJc w:val="left"/>
        <w:pPr>
          <w:ind w:left="1080" w:hanging="360"/>
        </w:pPr>
        <w:rPr>
          <w:rFonts w:hint="default"/>
        </w:rPr>
      </w:lvl>
    </w:lvlOverride>
    <w:lvlOverride w:ilvl="3">
      <w:lvl w:ilvl="3">
        <w:start w:val="1"/>
        <w:numFmt w:val="none"/>
        <w:lvlText w:val=""/>
        <w:lvlJc w:val="left"/>
        <w:pPr>
          <w:ind w:left="1440" w:hanging="360"/>
        </w:pPr>
        <w:rPr>
          <w:rFonts w:hint="default"/>
        </w:rPr>
      </w:lvl>
    </w:lvlOverride>
    <w:lvlOverride w:ilvl="4">
      <w:lvl w:ilvl="4">
        <w:start w:val="1"/>
        <w:numFmt w:val="none"/>
        <w:lvlText w:val=""/>
        <w:lvlJc w:val="left"/>
        <w:pPr>
          <w:ind w:left="1800" w:hanging="360"/>
        </w:pPr>
        <w:rPr>
          <w:rFonts w:hint="default"/>
        </w:rPr>
      </w:lvl>
    </w:lvlOverride>
    <w:lvlOverride w:ilvl="5">
      <w:lvl w:ilvl="5">
        <w:start w:val="1"/>
        <w:numFmt w:val="none"/>
        <w:lvlText w:val=""/>
        <w:lvlJc w:val="left"/>
        <w:pPr>
          <w:ind w:left="2160" w:hanging="360"/>
        </w:pPr>
        <w:rPr>
          <w:rFonts w:hint="default"/>
        </w:rPr>
      </w:lvl>
    </w:lvlOverride>
    <w:lvlOverride w:ilvl="6">
      <w:lvl w:ilvl="6">
        <w:start w:val="1"/>
        <w:numFmt w:val="none"/>
        <w:lvlText w:val="%7"/>
        <w:lvlJc w:val="left"/>
        <w:pPr>
          <w:ind w:left="2520" w:hanging="360"/>
        </w:pPr>
        <w:rPr>
          <w:rFonts w:hint="default"/>
        </w:rPr>
      </w:lvl>
    </w:lvlOverride>
    <w:lvlOverride w:ilvl="7">
      <w:lvl w:ilvl="7">
        <w:start w:val="1"/>
        <w:numFmt w:val="none"/>
        <w:lvlText w:val="%8"/>
        <w:lvlJc w:val="left"/>
        <w:pPr>
          <w:ind w:left="2880" w:hanging="360"/>
        </w:pPr>
        <w:rPr>
          <w:rFonts w:hint="default"/>
        </w:rPr>
      </w:lvl>
    </w:lvlOverride>
    <w:lvlOverride w:ilvl="8">
      <w:lvl w:ilvl="8">
        <w:start w:val="1"/>
        <w:numFmt w:val="none"/>
        <w:lvlText w:val="%9"/>
        <w:lvlJc w:val="left"/>
        <w:pPr>
          <w:ind w:left="3240" w:hanging="360"/>
        </w:pPr>
        <w:rPr>
          <w:rFonts w:hint="default"/>
        </w:rPr>
      </w:lvl>
    </w:lvlOverride>
  </w:num>
  <w:num w:numId="27" w16cid:durableId="372190047">
    <w:abstractNumId w:val="10"/>
    <w:lvlOverride w:ilvl="0">
      <w:lvl w:ilvl="0">
        <w:start w:val="1"/>
        <w:numFmt w:val="lowerLetter"/>
        <w:lvlText w:val="%1."/>
        <w:lvlJc w:val="left"/>
        <w:pPr>
          <w:ind w:left="360" w:hanging="360"/>
        </w:pPr>
        <w:rPr>
          <w:rFonts w:ascii="Calibri" w:hAnsi="Calibri" w:hint="default"/>
          <w:sz w:val="22"/>
        </w:rPr>
      </w:lvl>
    </w:lvlOverride>
    <w:lvlOverride w:ilvl="1">
      <w:lvl w:ilvl="1">
        <w:start w:val="1"/>
        <w:numFmt w:val="upperRoman"/>
        <w:lvlText w:val="%2)"/>
        <w:lvlJc w:val="left"/>
        <w:pPr>
          <w:ind w:left="720" w:hanging="360"/>
        </w:pPr>
        <w:rPr>
          <w:rFonts w:hint="default"/>
        </w:rPr>
      </w:lvl>
    </w:lvlOverride>
    <w:lvlOverride w:ilvl="2">
      <w:lvl w:ilvl="2">
        <w:start w:val="1"/>
        <w:numFmt w:val="none"/>
        <w:lvlText w:val="%3"/>
        <w:lvlJc w:val="left"/>
        <w:pPr>
          <w:ind w:left="1080" w:hanging="360"/>
        </w:pPr>
        <w:rPr>
          <w:rFonts w:hint="default"/>
        </w:rPr>
      </w:lvl>
    </w:lvlOverride>
    <w:lvlOverride w:ilvl="3">
      <w:lvl w:ilvl="3">
        <w:start w:val="1"/>
        <w:numFmt w:val="none"/>
        <w:lvlText w:val=""/>
        <w:lvlJc w:val="left"/>
        <w:pPr>
          <w:ind w:left="1440" w:hanging="360"/>
        </w:pPr>
        <w:rPr>
          <w:rFonts w:hint="default"/>
        </w:rPr>
      </w:lvl>
    </w:lvlOverride>
    <w:lvlOverride w:ilvl="4">
      <w:lvl w:ilvl="4">
        <w:start w:val="1"/>
        <w:numFmt w:val="none"/>
        <w:lvlText w:val=""/>
        <w:lvlJc w:val="left"/>
        <w:pPr>
          <w:ind w:left="1800" w:hanging="360"/>
        </w:pPr>
        <w:rPr>
          <w:rFonts w:hint="default"/>
        </w:rPr>
      </w:lvl>
    </w:lvlOverride>
    <w:lvlOverride w:ilvl="5">
      <w:lvl w:ilvl="5">
        <w:start w:val="1"/>
        <w:numFmt w:val="none"/>
        <w:lvlText w:val=""/>
        <w:lvlJc w:val="left"/>
        <w:pPr>
          <w:ind w:left="2160" w:hanging="360"/>
        </w:pPr>
        <w:rPr>
          <w:rFonts w:hint="default"/>
        </w:rPr>
      </w:lvl>
    </w:lvlOverride>
    <w:lvlOverride w:ilvl="6">
      <w:lvl w:ilvl="6">
        <w:start w:val="1"/>
        <w:numFmt w:val="none"/>
        <w:lvlText w:val="%7"/>
        <w:lvlJc w:val="left"/>
        <w:pPr>
          <w:ind w:left="2520" w:hanging="360"/>
        </w:pPr>
        <w:rPr>
          <w:rFonts w:hint="default"/>
        </w:rPr>
      </w:lvl>
    </w:lvlOverride>
    <w:lvlOverride w:ilvl="7">
      <w:lvl w:ilvl="7">
        <w:start w:val="1"/>
        <w:numFmt w:val="none"/>
        <w:lvlText w:val="%8"/>
        <w:lvlJc w:val="left"/>
        <w:pPr>
          <w:ind w:left="2880" w:hanging="360"/>
        </w:pPr>
        <w:rPr>
          <w:rFonts w:hint="default"/>
        </w:rPr>
      </w:lvl>
    </w:lvlOverride>
    <w:lvlOverride w:ilvl="8">
      <w:lvl w:ilvl="8">
        <w:start w:val="1"/>
        <w:numFmt w:val="none"/>
        <w:lvlText w:val="%9"/>
        <w:lvlJc w:val="left"/>
        <w:pPr>
          <w:ind w:left="3240" w:hanging="360"/>
        </w:pPr>
        <w:rPr>
          <w:rFonts w:hint="default"/>
        </w:rPr>
      </w:lvl>
    </w:lvlOverride>
  </w:num>
  <w:num w:numId="28" w16cid:durableId="1822382846">
    <w:abstractNumId w:val="23"/>
  </w:num>
  <w:num w:numId="29" w16cid:durableId="409499384">
    <w:abstractNumId w:val="23"/>
    <w:lvlOverride w:ilvl="0">
      <w:startOverride w:val="1"/>
    </w:lvlOverride>
  </w:num>
  <w:num w:numId="30" w16cid:durableId="688919463">
    <w:abstractNumId w:val="23"/>
    <w:lvlOverride w:ilvl="0">
      <w:startOverride w:val="1"/>
    </w:lvlOverride>
  </w:num>
  <w:num w:numId="31" w16cid:durableId="697122325">
    <w:abstractNumId w:val="24"/>
  </w:num>
  <w:num w:numId="32" w16cid:durableId="1138374064">
    <w:abstractNumId w:val="41"/>
  </w:num>
  <w:num w:numId="33" w16cid:durableId="1108623988">
    <w:abstractNumId w:val="46"/>
  </w:num>
  <w:num w:numId="34" w16cid:durableId="969165304">
    <w:abstractNumId w:val="23"/>
    <w:lvlOverride w:ilvl="0">
      <w:startOverride w:val="1"/>
    </w:lvlOverride>
  </w:num>
  <w:num w:numId="35" w16cid:durableId="1645818660">
    <w:abstractNumId w:val="32"/>
  </w:num>
  <w:num w:numId="36" w16cid:durableId="1276135653">
    <w:abstractNumId w:val="23"/>
  </w:num>
  <w:num w:numId="37" w16cid:durableId="28605247">
    <w:abstractNumId w:val="39"/>
  </w:num>
  <w:num w:numId="38" w16cid:durableId="3181295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102097427">
    <w:abstractNumId w:val="28"/>
  </w:num>
  <w:num w:numId="40" w16cid:durableId="1432704543">
    <w:abstractNumId w:val="9"/>
  </w:num>
  <w:num w:numId="41" w16cid:durableId="1421373414">
    <w:abstractNumId w:val="7"/>
  </w:num>
  <w:num w:numId="42" w16cid:durableId="2103451171">
    <w:abstractNumId w:val="6"/>
  </w:num>
  <w:num w:numId="43" w16cid:durableId="1376730926">
    <w:abstractNumId w:val="5"/>
  </w:num>
  <w:num w:numId="44" w16cid:durableId="807092147">
    <w:abstractNumId w:val="4"/>
  </w:num>
  <w:num w:numId="45" w16cid:durableId="1706951925">
    <w:abstractNumId w:val="3"/>
  </w:num>
  <w:num w:numId="46" w16cid:durableId="187719685">
    <w:abstractNumId w:val="2"/>
  </w:num>
  <w:num w:numId="47" w16cid:durableId="1682930637">
    <w:abstractNumId w:val="1"/>
  </w:num>
  <w:num w:numId="48" w16cid:durableId="154957421">
    <w:abstractNumId w:val="0"/>
  </w:num>
  <w:num w:numId="49" w16cid:durableId="1649630217">
    <w:abstractNumId w:val="14"/>
  </w:num>
  <w:num w:numId="50" w16cid:durableId="959915826">
    <w:abstractNumId w:val="45"/>
  </w:num>
  <w:num w:numId="51" w16cid:durableId="1857504095">
    <w:abstractNumId w:val="36"/>
  </w:num>
  <w:num w:numId="52" w16cid:durableId="868836666">
    <w:abstractNumId w:val="27"/>
  </w:num>
  <w:num w:numId="53" w16cid:durableId="604000418">
    <w:abstractNumId w:val="15"/>
  </w:num>
  <w:num w:numId="54" w16cid:durableId="999309655">
    <w:abstractNumId w:val="47"/>
  </w:num>
  <w:num w:numId="55" w16cid:durableId="915095995">
    <w:abstractNumId w:val="35"/>
  </w:num>
  <w:num w:numId="56" w16cid:durableId="627199059">
    <w:abstractNumId w:val="33"/>
  </w:num>
  <w:num w:numId="57" w16cid:durableId="197670681">
    <w:abstractNumId w:val="44"/>
  </w:num>
  <w:num w:numId="58" w16cid:durableId="1069155114">
    <w:abstractNumId w:val="13"/>
  </w:num>
  <w:num w:numId="59" w16cid:durableId="647057760">
    <w:abstractNumId w:val="21"/>
  </w:num>
  <w:num w:numId="60" w16cid:durableId="1391735704">
    <w:abstractNumId w:val="20"/>
  </w:num>
  <w:num w:numId="61" w16cid:durableId="1743289594">
    <w:abstractNumId w:val="37"/>
  </w:num>
  <w:num w:numId="62" w16cid:durableId="1773552071">
    <w:abstractNumId w:val="30"/>
  </w:num>
  <w:num w:numId="63" w16cid:durableId="21347839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E1A"/>
    <w:rsid w:val="00010F96"/>
    <w:rsid w:val="00011636"/>
    <w:rsid w:val="000120D3"/>
    <w:rsid w:val="00020A6A"/>
    <w:rsid w:val="00023510"/>
    <w:rsid w:val="00031000"/>
    <w:rsid w:val="00031748"/>
    <w:rsid w:val="000509E3"/>
    <w:rsid w:val="00057D5F"/>
    <w:rsid w:val="00080410"/>
    <w:rsid w:val="00083C14"/>
    <w:rsid w:val="00090363"/>
    <w:rsid w:val="000A2B6C"/>
    <w:rsid w:val="000A7CE8"/>
    <w:rsid w:val="000D3507"/>
    <w:rsid w:val="000F1EE8"/>
    <w:rsid w:val="00105A4B"/>
    <w:rsid w:val="00106DB1"/>
    <w:rsid w:val="00107CC1"/>
    <w:rsid w:val="00111FAF"/>
    <w:rsid w:val="001241F3"/>
    <w:rsid w:val="00127BD4"/>
    <w:rsid w:val="00145418"/>
    <w:rsid w:val="0014739A"/>
    <w:rsid w:val="00147BB0"/>
    <w:rsid w:val="00161531"/>
    <w:rsid w:val="00171FC3"/>
    <w:rsid w:val="00173350"/>
    <w:rsid w:val="001810B2"/>
    <w:rsid w:val="001822F1"/>
    <w:rsid w:val="00184918"/>
    <w:rsid w:val="00187FAF"/>
    <w:rsid w:val="001A0EA6"/>
    <w:rsid w:val="001A456E"/>
    <w:rsid w:val="001B04DF"/>
    <w:rsid w:val="001C66DD"/>
    <w:rsid w:val="001C7C54"/>
    <w:rsid w:val="001F3D68"/>
    <w:rsid w:val="00202C10"/>
    <w:rsid w:val="002269F6"/>
    <w:rsid w:val="00235C69"/>
    <w:rsid w:val="00244126"/>
    <w:rsid w:val="00250E0A"/>
    <w:rsid w:val="0025780A"/>
    <w:rsid w:val="00261BAC"/>
    <w:rsid w:val="00284D14"/>
    <w:rsid w:val="00285F5C"/>
    <w:rsid w:val="002A224C"/>
    <w:rsid w:val="002B291D"/>
    <w:rsid w:val="002E7B87"/>
    <w:rsid w:val="002F657E"/>
    <w:rsid w:val="003032DF"/>
    <w:rsid w:val="00304CF2"/>
    <w:rsid w:val="00316FE3"/>
    <w:rsid w:val="0034665E"/>
    <w:rsid w:val="00346863"/>
    <w:rsid w:val="00351947"/>
    <w:rsid w:val="003772B2"/>
    <w:rsid w:val="00386A37"/>
    <w:rsid w:val="00391A3B"/>
    <w:rsid w:val="003B3716"/>
    <w:rsid w:val="003B72AB"/>
    <w:rsid w:val="003B75B5"/>
    <w:rsid w:val="003D7ACE"/>
    <w:rsid w:val="003F4818"/>
    <w:rsid w:val="003F7F45"/>
    <w:rsid w:val="00440A39"/>
    <w:rsid w:val="0044622D"/>
    <w:rsid w:val="004465DE"/>
    <w:rsid w:val="004469F7"/>
    <w:rsid w:val="00483336"/>
    <w:rsid w:val="004839F3"/>
    <w:rsid w:val="0049476A"/>
    <w:rsid w:val="004B084E"/>
    <w:rsid w:val="004B3085"/>
    <w:rsid w:val="004C62CC"/>
    <w:rsid w:val="004D3E07"/>
    <w:rsid w:val="00534A55"/>
    <w:rsid w:val="00540999"/>
    <w:rsid w:val="00541C24"/>
    <w:rsid w:val="005632A9"/>
    <w:rsid w:val="00570510"/>
    <w:rsid w:val="005B0876"/>
    <w:rsid w:val="005B506F"/>
    <w:rsid w:val="005B57B6"/>
    <w:rsid w:val="005B5B5C"/>
    <w:rsid w:val="005C1B67"/>
    <w:rsid w:val="005E7707"/>
    <w:rsid w:val="005F46EB"/>
    <w:rsid w:val="00603F0B"/>
    <w:rsid w:val="00610FF0"/>
    <w:rsid w:val="006166D8"/>
    <w:rsid w:val="00636791"/>
    <w:rsid w:val="00663E90"/>
    <w:rsid w:val="006765E7"/>
    <w:rsid w:val="00677A36"/>
    <w:rsid w:val="00684EA7"/>
    <w:rsid w:val="0068542F"/>
    <w:rsid w:val="0069261B"/>
    <w:rsid w:val="0069661F"/>
    <w:rsid w:val="006979D8"/>
    <w:rsid w:val="006B45A2"/>
    <w:rsid w:val="006C3903"/>
    <w:rsid w:val="006E4499"/>
    <w:rsid w:val="007062FD"/>
    <w:rsid w:val="0071690E"/>
    <w:rsid w:val="00727767"/>
    <w:rsid w:val="007A7AAC"/>
    <w:rsid w:val="007B00DB"/>
    <w:rsid w:val="007C1361"/>
    <w:rsid w:val="007C65A0"/>
    <w:rsid w:val="007D1963"/>
    <w:rsid w:val="007D2910"/>
    <w:rsid w:val="007D52E9"/>
    <w:rsid w:val="0081685E"/>
    <w:rsid w:val="00841F6D"/>
    <w:rsid w:val="00871AFB"/>
    <w:rsid w:val="008820DB"/>
    <w:rsid w:val="008B3AE9"/>
    <w:rsid w:val="008B5E1A"/>
    <w:rsid w:val="008B65BB"/>
    <w:rsid w:val="008C4C8E"/>
    <w:rsid w:val="008C61ED"/>
    <w:rsid w:val="008E1DDF"/>
    <w:rsid w:val="008F4B91"/>
    <w:rsid w:val="008F7A0E"/>
    <w:rsid w:val="00901B29"/>
    <w:rsid w:val="00901C97"/>
    <w:rsid w:val="00904836"/>
    <w:rsid w:val="00905F8E"/>
    <w:rsid w:val="009153C6"/>
    <w:rsid w:val="00920D28"/>
    <w:rsid w:val="00921651"/>
    <w:rsid w:val="009310C9"/>
    <w:rsid w:val="00953F2C"/>
    <w:rsid w:val="00962E6D"/>
    <w:rsid w:val="009962F4"/>
    <w:rsid w:val="009A3F7F"/>
    <w:rsid w:val="009A68D4"/>
    <w:rsid w:val="009C6543"/>
    <w:rsid w:val="009D0C03"/>
    <w:rsid w:val="009D1500"/>
    <w:rsid w:val="009D7F66"/>
    <w:rsid w:val="009E2BCC"/>
    <w:rsid w:val="009E6432"/>
    <w:rsid w:val="00A20DC7"/>
    <w:rsid w:val="00A22891"/>
    <w:rsid w:val="00A253EE"/>
    <w:rsid w:val="00A56E45"/>
    <w:rsid w:val="00A6256B"/>
    <w:rsid w:val="00A704E9"/>
    <w:rsid w:val="00AA315E"/>
    <w:rsid w:val="00AA4E2C"/>
    <w:rsid w:val="00AB248D"/>
    <w:rsid w:val="00AB6376"/>
    <w:rsid w:val="00AF5D94"/>
    <w:rsid w:val="00B046BC"/>
    <w:rsid w:val="00B10EA2"/>
    <w:rsid w:val="00B2084F"/>
    <w:rsid w:val="00B24F17"/>
    <w:rsid w:val="00B33195"/>
    <w:rsid w:val="00B35086"/>
    <w:rsid w:val="00B443F3"/>
    <w:rsid w:val="00B61D1F"/>
    <w:rsid w:val="00B63A2C"/>
    <w:rsid w:val="00B73057"/>
    <w:rsid w:val="00B76340"/>
    <w:rsid w:val="00B86499"/>
    <w:rsid w:val="00BA332E"/>
    <w:rsid w:val="00BB6795"/>
    <w:rsid w:val="00BC5940"/>
    <w:rsid w:val="00BC7F89"/>
    <w:rsid w:val="00BD30E6"/>
    <w:rsid w:val="00BD44B3"/>
    <w:rsid w:val="00BD6450"/>
    <w:rsid w:val="00BD7E93"/>
    <w:rsid w:val="00BD7F6F"/>
    <w:rsid w:val="00BE2095"/>
    <w:rsid w:val="00BF443F"/>
    <w:rsid w:val="00C000A2"/>
    <w:rsid w:val="00C13C2A"/>
    <w:rsid w:val="00C249F7"/>
    <w:rsid w:val="00C377ED"/>
    <w:rsid w:val="00C547D9"/>
    <w:rsid w:val="00C57671"/>
    <w:rsid w:val="00C62B73"/>
    <w:rsid w:val="00C64795"/>
    <w:rsid w:val="00C65FC7"/>
    <w:rsid w:val="00C809CD"/>
    <w:rsid w:val="00C91284"/>
    <w:rsid w:val="00C94CCF"/>
    <w:rsid w:val="00CA16C5"/>
    <w:rsid w:val="00CA60CC"/>
    <w:rsid w:val="00CE7847"/>
    <w:rsid w:val="00D16017"/>
    <w:rsid w:val="00D17AFE"/>
    <w:rsid w:val="00D26450"/>
    <w:rsid w:val="00D330EF"/>
    <w:rsid w:val="00D41798"/>
    <w:rsid w:val="00D44743"/>
    <w:rsid w:val="00D942EB"/>
    <w:rsid w:val="00D96219"/>
    <w:rsid w:val="00DB6850"/>
    <w:rsid w:val="00DC65B1"/>
    <w:rsid w:val="00DF1030"/>
    <w:rsid w:val="00DF2C66"/>
    <w:rsid w:val="00E01DDD"/>
    <w:rsid w:val="00E11617"/>
    <w:rsid w:val="00E14993"/>
    <w:rsid w:val="00E60280"/>
    <w:rsid w:val="00E63188"/>
    <w:rsid w:val="00E800E3"/>
    <w:rsid w:val="00E82448"/>
    <w:rsid w:val="00E86672"/>
    <w:rsid w:val="00ED637C"/>
    <w:rsid w:val="00EE6543"/>
    <w:rsid w:val="00EF74DA"/>
    <w:rsid w:val="00F0563A"/>
    <w:rsid w:val="00F16213"/>
    <w:rsid w:val="00F2153C"/>
    <w:rsid w:val="00F30DDF"/>
    <w:rsid w:val="00F35974"/>
    <w:rsid w:val="00F568E9"/>
    <w:rsid w:val="00F6351B"/>
    <w:rsid w:val="00F70576"/>
    <w:rsid w:val="00F72D3D"/>
    <w:rsid w:val="00F76B50"/>
    <w:rsid w:val="00F906F3"/>
    <w:rsid w:val="00F934A1"/>
    <w:rsid w:val="00FB797E"/>
    <w:rsid w:val="00FD792D"/>
    <w:rsid w:val="00FE2424"/>
    <w:rsid w:val="080996A3"/>
    <w:rsid w:val="08B1F1E3"/>
    <w:rsid w:val="2A40E082"/>
    <w:rsid w:val="2A8EC116"/>
    <w:rsid w:val="36D3AF00"/>
    <w:rsid w:val="37779D97"/>
    <w:rsid w:val="388182A8"/>
    <w:rsid w:val="3E63E6EA"/>
    <w:rsid w:val="49EB5A8F"/>
    <w:rsid w:val="4A485757"/>
    <w:rsid w:val="60B1C96F"/>
    <w:rsid w:val="654EC5DA"/>
    <w:rsid w:val="6BB67179"/>
    <w:rsid w:val="722A4AFA"/>
    <w:rsid w:val="7DABC8FC"/>
    <w:rsid w:val="7FAAE2AD"/>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98CBC"/>
  <w15:docId w15:val="{FA03D74D-95F6-45F8-8446-CFDB97881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qFormat="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5B5C"/>
    <w:pPr>
      <w:spacing w:after="0"/>
    </w:pPr>
  </w:style>
  <w:style w:type="paragraph" w:styleId="Heading1">
    <w:name w:val="heading 1"/>
    <w:basedOn w:val="Normal"/>
    <w:next w:val="Normal"/>
    <w:link w:val="Heading1Char"/>
    <w:uiPriority w:val="9"/>
    <w:rsid w:val="005B5B5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rsid w:val="00E14993"/>
    <w:pPr>
      <w:shd w:val="clear" w:color="auto" w:fill="FFFFFF"/>
      <w:spacing w:before="150" w:after="150" w:line="600" w:lineRule="atLeast"/>
      <w:outlineLvl w:val="1"/>
    </w:pPr>
    <w:rPr>
      <w:rFonts w:eastAsia="Times New Roman" w:cs="Helvetica"/>
      <w:b/>
      <w:bCs/>
      <w:color w:val="333333"/>
      <w:kern w:val="36"/>
      <w:sz w:val="32"/>
      <w:szCs w:val="32"/>
    </w:rPr>
  </w:style>
  <w:style w:type="paragraph" w:styleId="Heading3">
    <w:name w:val="heading 3"/>
    <w:basedOn w:val="Normal"/>
    <w:link w:val="Heading3Char"/>
    <w:uiPriority w:val="9"/>
    <w:rsid w:val="00E149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5B5C"/>
    <w:pPr>
      <w:tabs>
        <w:tab w:val="center" w:pos="4513"/>
        <w:tab w:val="right" w:pos="9026"/>
      </w:tabs>
      <w:spacing w:line="240" w:lineRule="auto"/>
    </w:pPr>
  </w:style>
  <w:style w:type="character" w:customStyle="1" w:styleId="HeaderChar">
    <w:name w:val="Header Char"/>
    <w:basedOn w:val="DefaultParagraphFont"/>
    <w:link w:val="Header"/>
    <w:uiPriority w:val="99"/>
    <w:rsid w:val="005B5B5C"/>
  </w:style>
  <w:style w:type="paragraph" w:styleId="Footer">
    <w:name w:val="footer"/>
    <w:basedOn w:val="Normal"/>
    <w:link w:val="FooterChar"/>
    <w:uiPriority w:val="99"/>
    <w:unhideWhenUsed/>
    <w:rsid w:val="005B5B5C"/>
    <w:pPr>
      <w:tabs>
        <w:tab w:val="center" w:pos="4513"/>
        <w:tab w:val="right" w:pos="9026"/>
      </w:tabs>
      <w:spacing w:line="240" w:lineRule="auto"/>
    </w:pPr>
  </w:style>
  <w:style w:type="character" w:customStyle="1" w:styleId="FooterChar">
    <w:name w:val="Footer Char"/>
    <w:basedOn w:val="DefaultParagraphFont"/>
    <w:link w:val="Footer"/>
    <w:uiPriority w:val="99"/>
    <w:rsid w:val="005B5B5C"/>
  </w:style>
  <w:style w:type="paragraph" w:styleId="ListParagraph">
    <w:name w:val="List Paragraph"/>
    <w:basedOn w:val="Normal"/>
    <w:uiPriority w:val="34"/>
    <w:qFormat/>
    <w:rsid w:val="005B5B5C"/>
    <w:pPr>
      <w:ind w:left="720"/>
      <w:contextualSpacing/>
    </w:pPr>
  </w:style>
  <w:style w:type="paragraph" w:styleId="BalloonText">
    <w:name w:val="Balloon Text"/>
    <w:aliases w:val="AIE Balloon Text"/>
    <w:basedOn w:val="AIEFooter"/>
    <w:link w:val="BalloonTextChar"/>
    <w:uiPriority w:val="99"/>
    <w:semiHidden/>
    <w:unhideWhenUsed/>
    <w:rsid w:val="005B5B5C"/>
    <w:pPr>
      <w:suppressAutoHyphens/>
      <w:spacing w:before="160"/>
    </w:pPr>
    <w:rPr>
      <w:rFonts w:asciiTheme="majorHAnsi" w:hAnsiTheme="majorHAnsi" w:cs="Segoe UI"/>
      <w:sz w:val="18"/>
      <w:szCs w:val="18"/>
    </w:rPr>
  </w:style>
  <w:style w:type="character" w:customStyle="1" w:styleId="BalloonTextChar">
    <w:name w:val="Balloon Text Char"/>
    <w:aliases w:val="AIE Balloon Text Char"/>
    <w:basedOn w:val="DefaultParagraphFont"/>
    <w:link w:val="BalloonText"/>
    <w:uiPriority w:val="99"/>
    <w:semiHidden/>
    <w:rsid w:val="005B5B5C"/>
    <w:rPr>
      <w:rFonts w:asciiTheme="majorHAnsi" w:hAnsiTheme="majorHAnsi" w:cs="Segoe UI"/>
      <w:color w:val="000000" w:themeColor="text1"/>
      <w:sz w:val="18"/>
      <w:szCs w:val="18"/>
    </w:rPr>
  </w:style>
  <w:style w:type="character" w:customStyle="1" w:styleId="Heading1Char">
    <w:name w:val="Heading 1 Char"/>
    <w:basedOn w:val="DefaultParagraphFont"/>
    <w:link w:val="Heading1"/>
    <w:uiPriority w:val="9"/>
    <w:rsid w:val="005B5B5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14993"/>
    <w:rPr>
      <w:rFonts w:eastAsia="Times New Roman" w:cs="Helvetica"/>
      <w:b/>
      <w:bCs/>
      <w:color w:val="333333"/>
      <w:kern w:val="36"/>
      <w:sz w:val="32"/>
      <w:szCs w:val="32"/>
      <w:shd w:val="clear" w:color="auto" w:fill="FFFFFF"/>
      <w:lang w:eastAsia="en-AU"/>
    </w:rPr>
  </w:style>
  <w:style w:type="character" w:customStyle="1" w:styleId="Heading3Char">
    <w:name w:val="Heading 3 Char"/>
    <w:basedOn w:val="DefaultParagraphFont"/>
    <w:link w:val="Heading3"/>
    <w:uiPriority w:val="9"/>
    <w:rsid w:val="00E14993"/>
    <w:rPr>
      <w:rFonts w:ascii="Times New Roman" w:eastAsia="Times New Roman" w:hAnsi="Times New Roman" w:cs="Times New Roman"/>
      <w:b/>
      <w:bCs/>
      <w:sz w:val="27"/>
      <w:szCs w:val="27"/>
      <w:lang w:eastAsia="en-AU"/>
    </w:rPr>
  </w:style>
  <w:style w:type="character" w:styleId="Strong">
    <w:name w:val="Strong"/>
    <w:basedOn w:val="DefaultParagraphFont"/>
    <w:uiPriority w:val="22"/>
    <w:rsid w:val="00E14993"/>
    <w:rPr>
      <w:b/>
      <w:bCs/>
    </w:rPr>
  </w:style>
  <w:style w:type="character" w:styleId="Hyperlink">
    <w:name w:val="Hyperlink"/>
    <w:aliases w:val="AIE Hyperlink"/>
    <w:basedOn w:val="DefaultParagraphFont"/>
    <w:uiPriority w:val="99"/>
    <w:unhideWhenUsed/>
    <w:rsid w:val="005B5B5C"/>
    <w:rPr>
      <w:b w:val="0"/>
      <w:color w:val="0563C1" w:themeColor="hyperlink"/>
      <w:u w:val="single"/>
    </w:rPr>
  </w:style>
  <w:style w:type="paragraph" w:styleId="NormalWeb">
    <w:name w:val="Normal (Web)"/>
    <w:basedOn w:val="Normal"/>
    <w:uiPriority w:val="99"/>
    <w:semiHidden/>
    <w:unhideWhenUsed/>
    <w:rsid w:val="00E149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IEHL1">
    <w:name w:val="AIE HL1"/>
    <w:next w:val="AIEStandard"/>
    <w:link w:val="AIEHL1Char"/>
    <w:qFormat/>
    <w:rsid w:val="00BD7E93"/>
    <w:pPr>
      <w:keepNext/>
      <w:keepLines/>
      <w:numPr>
        <w:numId w:val="35"/>
      </w:numPr>
      <w:pBdr>
        <w:top w:val="single" w:sz="12" w:space="1" w:color="auto"/>
        <w:bottom w:val="single" w:sz="12" w:space="1" w:color="auto"/>
      </w:pBdr>
      <w:shd w:val="clear" w:color="auto" w:fill="0070C0"/>
      <w:suppressAutoHyphens/>
      <w:spacing w:before="360" w:after="120" w:line="259" w:lineRule="auto"/>
      <w:ind w:left="284" w:right="-567"/>
      <w:outlineLvl w:val="0"/>
    </w:pPr>
    <w:rPr>
      <w:rFonts w:ascii="Calibri" w:hAnsi="Calibri"/>
      <w:b/>
      <w:color w:val="FFFFFF" w:themeColor="background1"/>
      <w:sz w:val="36"/>
    </w:rPr>
  </w:style>
  <w:style w:type="paragraph" w:customStyle="1" w:styleId="AIEHL2">
    <w:name w:val="AIE HL2"/>
    <w:next w:val="AIEStandard"/>
    <w:link w:val="AIEHL2Char"/>
    <w:qFormat/>
    <w:rsid w:val="00BD7E93"/>
    <w:pPr>
      <w:keepNext/>
      <w:keepLines/>
      <w:numPr>
        <w:ilvl w:val="1"/>
        <w:numId w:val="35"/>
      </w:numPr>
      <w:pBdr>
        <w:bottom w:val="single" w:sz="12" w:space="1" w:color="0070C0"/>
      </w:pBdr>
      <w:suppressAutoHyphens/>
      <w:spacing w:before="360" w:after="120" w:line="259" w:lineRule="auto"/>
      <w:ind w:left="284" w:right="-567"/>
      <w:outlineLvl w:val="1"/>
    </w:pPr>
    <w:rPr>
      <w:rFonts w:ascii="Calibri" w:hAnsi="Calibri"/>
      <w:b/>
      <w:color w:val="0070C0"/>
      <w:sz w:val="32"/>
    </w:rPr>
  </w:style>
  <w:style w:type="character" w:customStyle="1" w:styleId="AIEHL1Char">
    <w:name w:val="AIE HL1 Char"/>
    <w:basedOn w:val="DefaultParagraphFont"/>
    <w:link w:val="AIEHL1"/>
    <w:rsid w:val="00BD7E93"/>
    <w:rPr>
      <w:rFonts w:ascii="Calibri" w:hAnsi="Calibri"/>
      <w:b/>
      <w:color w:val="FFFFFF" w:themeColor="background1"/>
      <w:sz w:val="36"/>
      <w:shd w:val="clear" w:color="auto" w:fill="0070C0"/>
    </w:rPr>
  </w:style>
  <w:style w:type="paragraph" w:customStyle="1" w:styleId="AIEHL3">
    <w:name w:val="AIE HL3"/>
    <w:next w:val="AIEStandard"/>
    <w:link w:val="AIEHL3Char"/>
    <w:qFormat/>
    <w:rsid w:val="00BD7E93"/>
    <w:pPr>
      <w:keepNext/>
      <w:keepLines/>
      <w:numPr>
        <w:ilvl w:val="2"/>
        <w:numId w:val="35"/>
      </w:numPr>
      <w:suppressAutoHyphens/>
      <w:spacing w:before="360" w:after="120" w:line="259" w:lineRule="auto"/>
      <w:ind w:left="0" w:right="-567"/>
      <w:outlineLvl w:val="2"/>
    </w:pPr>
    <w:rPr>
      <w:rFonts w:ascii="Calibri" w:hAnsi="Calibri"/>
      <w:b/>
      <w:color w:val="0070C0"/>
      <w:sz w:val="24"/>
    </w:rPr>
  </w:style>
  <w:style w:type="character" w:customStyle="1" w:styleId="AIEHL2Char">
    <w:name w:val="AIE HL2 Char"/>
    <w:basedOn w:val="AIEHL1Char"/>
    <w:link w:val="AIEHL2"/>
    <w:rsid w:val="00BD7E93"/>
    <w:rPr>
      <w:rFonts w:ascii="Calibri" w:hAnsi="Calibri"/>
      <w:b/>
      <w:color w:val="0070C0"/>
      <w:sz w:val="32"/>
      <w:shd w:val="clear" w:color="auto" w:fill="0070C0"/>
    </w:rPr>
  </w:style>
  <w:style w:type="paragraph" w:customStyle="1" w:styleId="AIEHL4">
    <w:name w:val="AIE HL4"/>
    <w:next w:val="AIEStandard"/>
    <w:link w:val="AIEHL4Char"/>
    <w:qFormat/>
    <w:rsid w:val="00BD7E93"/>
    <w:pPr>
      <w:keepNext/>
      <w:keepLines/>
      <w:numPr>
        <w:ilvl w:val="3"/>
        <w:numId w:val="35"/>
      </w:numPr>
      <w:suppressAutoHyphens/>
      <w:spacing w:before="360" w:after="120" w:line="259" w:lineRule="auto"/>
      <w:ind w:left="284"/>
      <w:outlineLvl w:val="3"/>
    </w:pPr>
    <w:rPr>
      <w:rFonts w:ascii="Calibri" w:hAnsi="Calibri"/>
      <w:b/>
      <w:i/>
      <w:color w:val="0070C0"/>
      <w:sz w:val="24"/>
    </w:rPr>
  </w:style>
  <w:style w:type="character" w:customStyle="1" w:styleId="AIEHL3Char">
    <w:name w:val="AIE HL3 Char"/>
    <w:basedOn w:val="AIEHL2Char"/>
    <w:link w:val="AIEHL3"/>
    <w:rsid w:val="00BD7E93"/>
    <w:rPr>
      <w:rFonts w:ascii="Calibri" w:hAnsi="Calibri"/>
      <w:b/>
      <w:color w:val="0070C0"/>
      <w:sz w:val="24"/>
      <w:shd w:val="clear" w:color="auto" w:fill="0070C0"/>
    </w:rPr>
  </w:style>
  <w:style w:type="paragraph" w:customStyle="1" w:styleId="AIEHL5">
    <w:name w:val="AIE HL5"/>
    <w:next w:val="AIEStandard"/>
    <w:link w:val="AIEHL5Char"/>
    <w:qFormat/>
    <w:rsid w:val="00BD7E93"/>
    <w:pPr>
      <w:keepNext/>
      <w:keepLines/>
      <w:numPr>
        <w:ilvl w:val="4"/>
        <w:numId w:val="35"/>
      </w:numPr>
      <w:suppressAutoHyphens/>
      <w:spacing w:before="360" w:after="120" w:line="259" w:lineRule="auto"/>
      <w:ind w:left="284"/>
      <w:outlineLvl w:val="4"/>
    </w:pPr>
    <w:rPr>
      <w:rFonts w:ascii="Calibri" w:hAnsi="Calibri"/>
      <w:i/>
      <w:color w:val="0070C0"/>
      <w:sz w:val="24"/>
    </w:rPr>
  </w:style>
  <w:style w:type="character" w:customStyle="1" w:styleId="AIEHL4Char">
    <w:name w:val="AIE HL4 Char"/>
    <w:basedOn w:val="AIEHL3Char"/>
    <w:link w:val="AIEHL4"/>
    <w:rsid w:val="00BD7E93"/>
    <w:rPr>
      <w:rFonts w:ascii="Calibri" w:hAnsi="Calibri"/>
      <w:b/>
      <w:i/>
      <w:color w:val="0070C0"/>
      <w:sz w:val="24"/>
      <w:shd w:val="clear" w:color="auto" w:fill="0070C0"/>
    </w:rPr>
  </w:style>
  <w:style w:type="paragraph" w:customStyle="1" w:styleId="AIEDefinitionDescription">
    <w:name w:val="AIE Definition Description"/>
    <w:next w:val="AIEDefinitionTerm"/>
    <w:link w:val="AIEDefinitionDescriptionChar"/>
    <w:rsid w:val="00023510"/>
    <w:pPr>
      <w:keepLines/>
      <w:suppressAutoHyphens/>
      <w:spacing w:after="120" w:line="240" w:lineRule="auto"/>
    </w:pPr>
    <w:rPr>
      <w:rFonts w:ascii="Calibri" w:hAnsi="Calibri"/>
    </w:rPr>
  </w:style>
  <w:style w:type="character" w:customStyle="1" w:styleId="AIEHL5Char">
    <w:name w:val="AIE HL5 Char"/>
    <w:basedOn w:val="AIEHL4Char"/>
    <w:link w:val="AIEHL5"/>
    <w:rsid w:val="00BD7E93"/>
    <w:rPr>
      <w:rFonts w:ascii="Calibri" w:hAnsi="Calibri"/>
      <w:b w:val="0"/>
      <w:i/>
      <w:color w:val="0070C0"/>
      <w:sz w:val="24"/>
      <w:shd w:val="clear" w:color="auto" w:fill="0070C0"/>
    </w:rPr>
  </w:style>
  <w:style w:type="character" w:customStyle="1" w:styleId="AIEDefinitionDescriptionChar">
    <w:name w:val="AIE Definition Description Char"/>
    <w:basedOn w:val="DefaultParagraphFont"/>
    <w:link w:val="AIEDefinitionDescription"/>
    <w:rsid w:val="00023510"/>
    <w:rPr>
      <w:rFonts w:ascii="Calibri" w:hAnsi="Calibri"/>
    </w:rPr>
  </w:style>
  <w:style w:type="table" w:styleId="TableGrid">
    <w:name w:val="Table Grid"/>
    <w:basedOn w:val="TableNormal"/>
    <w:uiPriority w:val="39"/>
    <w:rsid w:val="005B5B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IETitle">
    <w:name w:val="AIE Title"/>
    <w:next w:val="AIEStandard"/>
    <w:link w:val="AIETitleChar"/>
    <w:qFormat/>
    <w:rsid w:val="00962E6D"/>
    <w:pPr>
      <w:pBdr>
        <w:bottom w:val="single" w:sz="18" w:space="1" w:color="BFBFBF" w:themeColor="background1" w:themeShade="BF"/>
      </w:pBdr>
      <w:spacing w:after="480" w:line="240" w:lineRule="auto"/>
      <w:ind w:left="-567" w:right="-567"/>
    </w:pPr>
    <w:rPr>
      <w:rFonts w:ascii="Calibri" w:hAnsi="Calibri"/>
      <w:b/>
      <w:color w:val="0070C0"/>
      <w:sz w:val="48"/>
    </w:rPr>
  </w:style>
  <w:style w:type="paragraph" w:customStyle="1" w:styleId="AIEStandard">
    <w:name w:val="AIE Standard"/>
    <w:qFormat/>
    <w:rsid w:val="00F35974"/>
    <w:pPr>
      <w:keepLines/>
      <w:suppressAutoHyphens/>
      <w:spacing w:before="120" w:after="240" w:line="240" w:lineRule="auto"/>
    </w:pPr>
    <w:rPr>
      <w:rFonts w:ascii="Calibri" w:hAnsi="Calibri"/>
    </w:rPr>
  </w:style>
  <w:style w:type="character" w:customStyle="1" w:styleId="AIETitleChar">
    <w:name w:val="AIE Title Char"/>
    <w:basedOn w:val="DefaultParagraphFont"/>
    <w:link w:val="AIETitle"/>
    <w:rsid w:val="00962E6D"/>
    <w:rPr>
      <w:rFonts w:ascii="Calibri" w:hAnsi="Calibri"/>
      <w:b/>
      <w:color w:val="0070C0"/>
      <w:sz w:val="48"/>
    </w:rPr>
  </w:style>
  <w:style w:type="paragraph" w:customStyle="1" w:styleId="AIEItalics">
    <w:name w:val="AIE Italics"/>
    <w:next w:val="AIEStandard"/>
    <w:link w:val="AIEItalicsChar"/>
    <w:rsid w:val="00B2084F"/>
    <w:pPr>
      <w:spacing w:after="160" w:line="259" w:lineRule="auto"/>
    </w:pPr>
    <w:rPr>
      <w:rFonts w:ascii="Calibri" w:hAnsi="Calibri"/>
      <w:i/>
    </w:rPr>
  </w:style>
  <w:style w:type="paragraph" w:customStyle="1" w:styleId="AIEBold">
    <w:name w:val="AIE Bold"/>
    <w:next w:val="AIEStandard"/>
    <w:link w:val="AIEBoldChar"/>
    <w:autoRedefine/>
    <w:rsid w:val="00B2084F"/>
    <w:pPr>
      <w:keepLines/>
      <w:suppressAutoHyphens/>
      <w:spacing w:after="160" w:line="259" w:lineRule="auto"/>
    </w:pPr>
    <w:rPr>
      <w:rFonts w:ascii="Calibri" w:hAnsi="Calibri"/>
      <w:b/>
      <w:lang w:val="en-US"/>
    </w:rPr>
  </w:style>
  <w:style w:type="paragraph" w:customStyle="1" w:styleId="AIEDefinitionTerm">
    <w:name w:val="AIE Definition Term"/>
    <w:next w:val="AIEDefinitionDescription"/>
    <w:rsid w:val="00023510"/>
    <w:pPr>
      <w:keepNext/>
      <w:keepLines/>
      <w:suppressAutoHyphens/>
      <w:spacing w:before="240" w:after="0" w:line="240" w:lineRule="auto"/>
    </w:pPr>
    <w:rPr>
      <w:rFonts w:ascii="Calibri" w:hAnsi="Calibri"/>
      <w:b/>
    </w:rPr>
  </w:style>
  <w:style w:type="numbering" w:customStyle="1" w:styleId="AIEAlphaList">
    <w:name w:val="AIE Alpha List"/>
    <w:basedOn w:val="NoList"/>
    <w:uiPriority w:val="99"/>
    <w:rsid w:val="005B5B5C"/>
    <w:pPr>
      <w:numPr>
        <w:numId w:val="16"/>
      </w:numPr>
    </w:pPr>
  </w:style>
  <w:style w:type="paragraph" w:customStyle="1" w:styleId="AIEMLL1">
    <w:name w:val="AIE MLL1"/>
    <w:link w:val="AIEMLL1Char"/>
    <w:qFormat/>
    <w:rsid w:val="00BD7E93"/>
    <w:pPr>
      <w:keepLines/>
      <w:numPr>
        <w:numId w:val="29"/>
      </w:numPr>
      <w:suppressAutoHyphens/>
      <w:spacing w:before="120" w:after="120" w:line="259" w:lineRule="auto"/>
      <w:ind w:left="714" w:hanging="357"/>
      <w:contextualSpacing/>
    </w:pPr>
    <w:rPr>
      <w:rFonts w:ascii="Calibri" w:hAnsi="Calibri"/>
    </w:rPr>
  </w:style>
  <w:style w:type="paragraph" w:customStyle="1" w:styleId="AIEFooter">
    <w:name w:val="AIE Footer"/>
    <w:link w:val="AIEFooterChar"/>
    <w:qFormat/>
    <w:rsid w:val="00023510"/>
    <w:pPr>
      <w:spacing w:after="0" w:line="240" w:lineRule="auto"/>
    </w:pPr>
    <w:rPr>
      <w:rFonts w:ascii="Calibri" w:hAnsi="Calibri"/>
      <w:color w:val="000000" w:themeColor="text1"/>
      <w:sz w:val="16"/>
    </w:rPr>
  </w:style>
  <w:style w:type="character" w:customStyle="1" w:styleId="AIEMLL1Char">
    <w:name w:val="AIE MLL1 Char"/>
    <w:basedOn w:val="DefaultParagraphFont"/>
    <w:link w:val="AIEMLL1"/>
    <w:rsid w:val="00BD7E93"/>
    <w:rPr>
      <w:rFonts w:ascii="Calibri" w:hAnsi="Calibri"/>
    </w:rPr>
  </w:style>
  <w:style w:type="character" w:customStyle="1" w:styleId="AIEFooterChar">
    <w:name w:val="AIE Footer Char"/>
    <w:basedOn w:val="DefaultParagraphFont"/>
    <w:link w:val="AIEFooter"/>
    <w:rsid w:val="00023510"/>
    <w:rPr>
      <w:rFonts w:ascii="Calibri" w:hAnsi="Calibri"/>
      <w:color w:val="000000" w:themeColor="text1"/>
      <w:sz w:val="16"/>
    </w:rPr>
  </w:style>
  <w:style w:type="paragraph" w:styleId="ListNumber">
    <w:name w:val="List Number"/>
    <w:basedOn w:val="Normal"/>
    <w:uiPriority w:val="99"/>
    <w:semiHidden/>
    <w:unhideWhenUsed/>
    <w:rsid w:val="005B5B5C"/>
    <w:pPr>
      <w:numPr>
        <w:numId w:val="24"/>
      </w:numPr>
      <w:contextualSpacing/>
    </w:pPr>
  </w:style>
  <w:style w:type="character" w:customStyle="1" w:styleId="AIEItalicsChar">
    <w:name w:val="AIE Italics Char"/>
    <w:basedOn w:val="DefaultParagraphFont"/>
    <w:link w:val="AIEItalics"/>
    <w:rsid w:val="00B2084F"/>
    <w:rPr>
      <w:rFonts w:ascii="Calibri" w:hAnsi="Calibri"/>
      <w:i/>
    </w:rPr>
  </w:style>
  <w:style w:type="character" w:customStyle="1" w:styleId="AIEBoldChar">
    <w:name w:val="AIE Bold Char"/>
    <w:basedOn w:val="DefaultParagraphFont"/>
    <w:link w:val="AIEBold"/>
    <w:rsid w:val="00B2084F"/>
    <w:rPr>
      <w:rFonts w:ascii="Calibri" w:hAnsi="Calibri"/>
      <w:b/>
      <w:lang w:val="en-US"/>
    </w:rPr>
  </w:style>
  <w:style w:type="paragraph" w:customStyle="1" w:styleId="AIEDocumentDifferentiation">
    <w:name w:val="AIE Document Differentiation"/>
    <w:basedOn w:val="Header"/>
    <w:qFormat/>
    <w:rsid w:val="00023510"/>
    <w:rPr>
      <w:rFonts w:ascii="Calibri" w:hAnsi="Calibri" w:cs="Calibri"/>
      <w:b/>
      <w:bCs/>
      <w:smallCaps/>
      <w:color w:val="595959" w:themeColor="text1" w:themeTint="A6"/>
      <w:lang w:val="en-US"/>
    </w:rPr>
  </w:style>
  <w:style w:type="paragraph" w:customStyle="1" w:styleId="AIEMLL2">
    <w:name w:val="AIE MLL2"/>
    <w:link w:val="AIEMLL2Char"/>
    <w:qFormat/>
    <w:rsid w:val="00BD7E93"/>
    <w:pPr>
      <w:keepLines/>
      <w:numPr>
        <w:ilvl w:val="1"/>
        <w:numId w:val="29"/>
      </w:numPr>
      <w:suppressAutoHyphens/>
      <w:spacing w:before="120" w:after="120" w:line="259" w:lineRule="auto"/>
      <w:ind w:left="1434" w:hanging="357"/>
      <w:contextualSpacing/>
    </w:pPr>
    <w:rPr>
      <w:rFonts w:ascii="Calibri" w:hAnsi="Calibri"/>
    </w:rPr>
  </w:style>
  <w:style w:type="character" w:customStyle="1" w:styleId="AIEMLL2Char">
    <w:name w:val="AIE MLL2 Char"/>
    <w:basedOn w:val="DefaultParagraphFont"/>
    <w:link w:val="AIEMLL2"/>
    <w:rsid w:val="00BD7E93"/>
    <w:rPr>
      <w:rFonts w:ascii="Calibri" w:hAnsi="Calibri"/>
    </w:rPr>
  </w:style>
  <w:style w:type="paragraph" w:customStyle="1" w:styleId="AIEMLL3">
    <w:name w:val="AIE MLL3"/>
    <w:link w:val="AIEMLL3Char"/>
    <w:qFormat/>
    <w:rsid w:val="00BD7E93"/>
    <w:pPr>
      <w:keepLines/>
      <w:numPr>
        <w:ilvl w:val="2"/>
        <w:numId w:val="29"/>
      </w:numPr>
      <w:suppressAutoHyphens/>
      <w:spacing w:before="120" w:after="120" w:line="259" w:lineRule="auto"/>
      <w:ind w:hanging="181"/>
      <w:contextualSpacing/>
    </w:pPr>
    <w:rPr>
      <w:rFonts w:ascii="Calibri" w:hAnsi="Calibri"/>
    </w:rPr>
  </w:style>
  <w:style w:type="paragraph" w:customStyle="1" w:styleId="AIETableHeading">
    <w:name w:val="AIE Table Heading"/>
    <w:link w:val="AIETableHeadingChar"/>
    <w:rsid w:val="00B2084F"/>
    <w:pPr>
      <w:spacing w:after="0" w:line="240" w:lineRule="auto"/>
      <w:jc w:val="center"/>
    </w:pPr>
    <w:rPr>
      <w:rFonts w:ascii="Calibri" w:hAnsi="Calibri"/>
      <w:b/>
    </w:rPr>
  </w:style>
  <w:style w:type="character" w:customStyle="1" w:styleId="AIEMLL3Char">
    <w:name w:val="AIE MLL3 Char"/>
    <w:basedOn w:val="DefaultParagraphFont"/>
    <w:link w:val="AIEMLL3"/>
    <w:rsid w:val="00BD7E93"/>
    <w:rPr>
      <w:rFonts w:ascii="Calibri" w:hAnsi="Calibri"/>
    </w:rPr>
  </w:style>
  <w:style w:type="paragraph" w:customStyle="1" w:styleId="AIETableDataCentred">
    <w:name w:val="AIE Table Data Centred"/>
    <w:basedOn w:val="AIEBold"/>
    <w:link w:val="AIETableDataCentredChar"/>
    <w:rsid w:val="00B2084F"/>
    <w:pPr>
      <w:spacing w:after="0" w:line="240" w:lineRule="auto"/>
      <w:jc w:val="center"/>
    </w:pPr>
    <w:rPr>
      <w:b w:val="0"/>
    </w:rPr>
  </w:style>
  <w:style w:type="character" w:customStyle="1" w:styleId="AIETableHeadingChar">
    <w:name w:val="AIE Table Heading Char"/>
    <w:basedOn w:val="DefaultParagraphFont"/>
    <w:link w:val="AIETableHeading"/>
    <w:rsid w:val="00B2084F"/>
    <w:rPr>
      <w:rFonts w:ascii="Calibri" w:hAnsi="Calibri"/>
      <w:b/>
    </w:rPr>
  </w:style>
  <w:style w:type="paragraph" w:customStyle="1" w:styleId="AIETableDataLeftAlign">
    <w:name w:val="AIE Table Data Left Align"/>
    <w:link w:val="AIETableDataLeftAlignChar"/>
    <w:rsid w:val="00B2084F"/>
    <w:pPr>
      <w:keepLines/>
      <w:suppressAutoHyphens/>
      <w:spacing w:after="0" w:line="240" w:lineRule="auto"/>
    </w:pPr>
    <w:rPr>
      <w:rFonts w:ascii="Calibri" w:hAnsi="Calibri"/>
    </w:rPr>
  </w:style>
  <w:style w:type="character" w:customStyle="1" w:styleId="AIETableDataCentredChar">
    <w:name w:val="AIE Table Data Centred Char"/>
    <w:basedOn w:val="AIEBoldChar"/>
    <w:link w:val="AIETableDataCentred"/>
    <w:rsid w:val="00B2084F"/>
    <w:rPr>
      <w:rFonts w:ascii="Calibri" w:hAnsi="Calibri"/>
      <w:b w:val="0"/>
      <w:lang w:val="en-US"/>
    </w:rPr>
  </w:style>
  <w:style w:type="paragraph" w:customStyle="1" w:styleId="AIETableDataRightAlign">
    <w:name w:val="AIE Table Data Right Align"/>
    <w:link w:val="AIETableDataRightAlignChar"/>
    <w:rsid w:val="00B2084F"/>
    <w:pPr>
      <w:keepLines/>
      <w:suppressAutoHyphens/>
      <w:spacing w:after="0" w:line="240" w:lineRule="auto"/>
      <w:jc w:val="right"/>
    </w:pPr>
    <w:rPr>
      <w:rFonts w:ascii="Calibri" w:hAnsi="Calibri"/>
    </w:rPr>
  </w:style>
  <w:style w:type="character" w:customStyle="1" w:styleId="AIETableDataLeftAlignChar">
    <w:name w:val="AIE Table Data Left Align Char"/>
    <w:basedOn w:val="DefaultParagraphFont"/>
    <w:link w:val="AIETableDataLeftAlign"/>
    <w:rsid w:val="00B2084F"/>
    <w:rPr>
      <w:rFonts w:ascii="Calibri" w:hAnsi="Calibri"/>
    </w:rPr>
  </w:style>
  <w:style w:type="character" w:customStyle="1" w:styleId="AIETableDataRightAlignChar">
    <w:name w:val="AIE Table Data Right Align Char"/>
    <w:basedOn w:val="DefaultParagraphFont"/>
    <w:link w:val="AIETableDataRightAlign"/>
    <w:rsid w:val="00B2084F"/>
    <w:rPr>
      <w:rFonts w:ascii="Calibri" w:hAnsi="Calibri"/>
    </w:rPr>
  </w:style>
  <w:style w:type="paragraph" w:customStyle="1" w:styleId="AIEAppendix">
    <w:name w:val="AIE Appendix"/>
    <w:next w:val="AIEStandard"/>
    <w:link w:val="AIEAppendixChar"/>
    <w:qFormat/>
    <w:rsid w:val="00B73057"/>
    <w:pPr>
      <w:keepNext/>
      <w:pageBreakBefore/>
      <w:numPr>
        <w:numId w:val="33"/>
      </w:numPr>
      <w:spacing w:before="360" w:after="0" w:line="259" w:lineRule="auto"/>
      <w:ind w:left="1247" w:right="-567" w:firstLine="74"/>
      <w:outlineLvl w:val="0"/>
    </w:pPr>
    <w:rPr>
      <w:rFonts w:ascii="Calibri" w:hAnsi="Calibri"/>
      <w:b/>
      <w:color w:val="0070C0"/>
      <w:sz w:val="36"/>
    </w:rPr>
  </w:style>
  <w:style w:type="character" w:customStyle="1" w:styleId="AIEAppendixChar">
    <w:name w:val="AIE Appendix Char"/>
    <w:basedOn w:val="DefaultParagraphFont"/>
    <w:link w:val="AIEAppendix"/>
    <w:rsid w:val="00B73057"/>
    <w:rPr>
      <w:rFonts w:ascii="Calibri" w:hAnsi="Calibri"/>
      <w:b/>
      <w:color w:val="0070C0"/>
      <w:sz w:val="36"/>
    </w:rPr>
  </w:style>
  <w:style w:type="character" w:styleId="PlaceholderText">
    <w:name w:val="Placeholder Text"/>
    <w:basedOn w:val="DefaultParagraphFont"/>
    <w:uiPriority w:val="99"/>
    <w:semiHidden/>
    <w:rsid w:val="005B5B5C"/>
    <w:rPr>
      <w:color w:val="808080"/>
    </w:rPr>
  </w:style>
  <w:style w:type="table" w:styleId="GridTable4-Accent3">
    <w:name w:val="Grid Table 4 Accent 3"/>
    <w:basedOn w:val="TableNormal"/>
    <w:uiPriority w:val="49"/>
    <w:rsid w:val="005B5B5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SCBullet">
    <w:name w:val="SC Bullet"/>
    <w:basedOn w:val="Normal"/>
    <w:locked/>
    <w:rsid w:val="00011636"/>
    <w:pPr>
      <w:numPr>
        <w:numId w:val="37"/>
      </w:numPr>
      <w:autoSpaceDE w:val="0"/>
      <w:autoSpaceDN w:val="0"/>
      <w:adjustRightInd w:val="0"/>
      <w:spacing w:line="240" w:lineRule="auto"/>
    </w:pPr>
    <w:rPr>
      <w:rFonts w:ascii="Calibri" w:hAnsi="Calibri" w:cs="Calibri"/>
      <w:color w:val="000000"/>
    </w:rPr>
  </w:style>
  <w:style w:type="paragraph" w:customStyle="1" w:styleId="AIEAppH1">
    <w:name w:val="AIE AppH1"/>
    <w:next w:val="AIEStandard"/>
    <w:qFormat/>
    <w:rsid w:val="003F4818"/>
    <w:pPr>
      <w:keepNext/>
      <w:spacing w:before="360" w:after="0" w:line="259" w:lineRule="auto"/>
      <w:ind w:left="-567" w:right="-567"/>
      <w:outlineLvl w:val="1"/>
    </w:pPr>
    <w:rPr>
      <w:rFonts w:ascii="Calibri" w:hAnsi="Calibri"/>
      <w:b/>
      <w:color w:val="0070C0"/>
      <w:sz w:val="32"/>
    </w:rPr>
  </w:style>
  <w:style w:type="paragraph" w:customStyle="1" w:styleId="AIEAppH2">
    <w:name w:val="AIE AppH2"/>
    <w:next w:val="AIEStandard"/>
    <w:qFormat/>
    <w:rsid w:val="004B3085"/>
    <w:pPr>
      <w:keepNext/>
      <w:suppressAutoHyphens/>
      <w:spacing w:before="360" w:after="0" w:line="259" w:lineRule="auto"/>
      <w:outlineLvl w:val="2"/>
    </w:pPr>
    <w:rPr>
      <w:rFonts w:ascii="Calibri" w:hAnsi="Calibri"/>
      <w:b/>
      <w:color w:val="0070C0"/>
      <w:sz w:val="28"/>
    </w:rPr>
  </w:style>
  <w:style w:type="paragraph" w:styleId="TOCHeading">
    <w:name w:val="TOC Heading"/>
    <w:aliases w:val="AIE TOC Heading"/>
    <w:next w:val="AIEStandard"/>
    <w:uiPriority w:val="39"/>
    <w:unhideWhenUsed/>
    <w:qFormat/>
    <w:rsid w:val="00023510"/>
    <w:pPr>
      <w:suppressAutoHyphens/>
      <w:spacing w:before="160" w:after="160" w:line="240" w:lineRule="auto"/>
    </w:pPr>
    <w:rPr>
      <w:rFonts w:ascii="Calibri" w:eastAsiaTheme="majorEastAsia" w:hAnsi="Calibri" w:cstheme="majorBidi"/>
      <w:b/>
      <w:color w:val="0070C0"/>
      <w:sz w:val="32"/>
      <w:szCs w:val="32"/>
    </w:rPr>
  </w:style>
  <w:style w:type="paragraph" w:styleId="TOC1">
    <w:name w:val="toc 1"/>
    <w:aliases w:val="AIE TOC 1"/>
    <w:next w:val="AIEStandard"/>
    <w:uiPriority w:val="39"/>
    <w:unhideWhenUsed/>
    <w:rsid w:val="00BD7E93"/>
    <w:pPr>
      <w:spacing w:before="120" w:after="120" w:line="240" w:lineRule="auto"/>
      <w:contextualSpacing/>
    </w:pPr>
    <w:rPr>
      <w:rFonts w:ascii="Calibri" w:hAnsi="Calibri"/>
      <w:b/>
      <w:color w:val="0070C0"/>
    </w:rPr>
  </w:style>
  <w:style w:type="paragraph" w:styleId="TOC2">
    <w:name w:val="toc 2"/>
    <w:aliases w:val="AIE TOC 2"/>
    <w:next w:val="AIEStandard"/>
    <w:uiPriority w:val="39"/>
    <w:unhideWhenUsed/>
    <w:rsid w:val="00BD7E93"/>
    <w:pPr>
      <w:spacing w:before="120" w:after="120" w:line="240" w:lineRule="auto"/>
      <w:ind w:left="284"/>
      <w:contextualSpacing/>
    </w:pPr>
    <w:rPr>
      <w:rFonts w:ascii="Calibri" w:hAnsi="Calibri"/>
      <w:b/>
    </w:rPr>
  </w:style>
  <w:style w:type="character" w:styleId="CommentReference">
    <w:name w:val="annotation reference"/>
    <w:basedOn w:val="DefaultParagraphFont"/>
    <w:uiPriority w:val="99"/>
    <w:semiHidden/>
    <w:unhideWhenUsed/>
    <w:rsid w:val="005B5B5C"/>
    <w:rPr>
      <w:sz w:val="16"/>
      <w:szCs w:val="16"/>
    </w:rPr>
  </w:style>
  <w:style w:type="paragraph" w:styleId="CommentText">
    <w:name w:val="annotation text"/>
    <w:aliases w:val="AIE Comment Text"/>
    <w:link w:val="CommentTextChar"/>
    <w:uiPriority w:val="99"/>
    <w:semiHidden/>
    <w:unhideWhenUsed/>
    <w:rsid w:val="005B5B5C"/>
    <w:pPr>
      <w:suppressAutoHyphens/>
      <w:spacing w:after="0" w:line="240" w:lineRule="auto"/>
    </w:pPr>
    <w:rPr>
      <w:rFonts w:ascii="Times New Roman" w:hAnsi="Times New Roman"/>
      <w:sz w:val="20"/>
      <w:szCs w:val="20"/>
    </w:rPr>
  </w:style>
  <w:style w:type="character" w:customStyle="1" w:styleId="CommentTextChar">
    <w:name w:val="Comment Text Char"/>
    <w:aliases w:val="AIE Comment Text Char"/>
    <w:basedOn w:val="DefaultParagraphFont"/>
    <w:link w:val="CommentText"/>
    <w:uiPriority w:val="99"/>
    <w:semiHidden/>
    <w:rsid w:val="005B5B5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5B5C"/>
    <w:rPr>
      <w:b/>
      <w:bCs/>
    </w:rPr>
  </w:style>
  <w:style w:type="character" w:customStyle="1" w:styleId="CommentSubjectChar">
    <w:name w:val="Comment Subject Char"/>
    <w:basedOn w:val="CommentTextChar"/>
    <w:link w:val="CommentSubject"/>
    <w:uiPriority w:val="99"/>
    <w:semiHidden/>
    <w:rsid w:val="005B5B5C"/>
    <w:rPr>
      <w:rFonts w:ascii="Times New Roman" w:hAnsi="Times New Roman"/>
      <w:b/>
      <w:bCs/>
      <w:sz w:val="20"/>
      <w:szCs w:val="20"/>
    </w:rPr>
  </w:style>
  <w:style w:type="paragraph" w:styleId="TOC3">
    <w:name w:val="toc 3"/>
    <w:aliases w:val="AIE TOC 3"/>
    <w:next w:val="AIEStandard"/>
    <w:uiPriority w:val="39"/>
    <w:unhideWhenUsed/>
    <w:rsid w:val="00BD7E93"/>
    <w:pPr>
      <w:spacing w:before="120" w:after="120" w:line="240" w:lineRule="auto"/>
      <w:ind w:left="567"/>
      <w:contextualSpacing/>
    </w:pPr>
    <w:rPr>
      <w:rFonts w:ascii="Calibri" w:hAnsi="Calibri"/>
    </w:rPr>
  </w:style>
  <w:style w:type="paragraph" w:styleId="TOC4">
    <w:name w:val="toc 4"/>
    <w:aliases w:val="AIE TOC 4"/>
    <w:next w:val="AIEStandard"/>
    <w:uiPriority w:val="39"/>
    <w:unhideWhenUsed/>
    <w:rsid w:val="00BD7E93"/>
    <w:pPr>
      <w:spacing w:before="120" w:after="120" w:line="240" w:lineRule="auto"/>
      <w:ind w:left="851"/>
      <w:contextualSpacing/>
    </w:pPr>
    <w:rPr>
      <w:rFonts w:ascii="Calibri" w:hAnsi="Calibri"/>
      <w:i/>
    </w:rPr>
  </w:style>
  <w:style w:type="paragraph" w:styleId="TOC5">
    <w:name w:val="toc 5"/>
    <w:aliases w:val="AIE TOC 5"/>
    <w:basedOn w:val="Normal"/>
    <w:next w:val="Normal"/>
    <w:uiPriority w:val="39"/>
    <w:unhideWhenUsed/>
    <w:rsid w:val="00BD7E93"/>
    <w:pPr>
      <w:spacing w:before="120" w:after="120" w:line="240" w:lineRule="auto"/>
      <w:ind w:left="1134"/>
      <w:contextualSpacing/>
    </w:pPr>
    <w:rPr>
      <w:rFonts w:ascii="Calibri" w:hAnsi="Calibri"/>
      <w:i/>
      <w:sz w:val="20"/>
    </w:rPr>
  </w:style>
  <w:style w:type="character" w:styleId="UnresolvedMention">
    <w:name w:val="Unresolved Mention"/>
    <w:basedOn w:val="DefaultParagraphFont"/>
    <w:uiPriority w:val="99"/>
    <w:semiHidden/>
    <w:unhideWhenUsed/>
    <w:rsid w:val="005B5B5C"/>
    <w:rPr>
      <w:color w:val="605E5C"/>
      <w:shd w:val="clear" w:color="auto" w:fill="E1DFDD"/>
    </w:rPr>
  </w:style>
  <w:style w:type="paragraph" w:styleId="Caption">
    <w:name w:val="caption"/>
    <w:aliases w:val="AIE Caption"/>
    <w:next w:val="AIEStandard"/>
    <w:uiPriority w:val="35"/>
    <w:unhideWhenUsed/>
    <w:rsid w:val="00023510"/>
    <w:pPr>
      <w:keepNext/>
      <w:spacing w:before="60" w:after="60" w:line="240" w:lineRule="auto"/>
    </w:pPr>
    <w:rPr>
      <w:rFonts w:ascii="Calibri" w:hAnsi="Calibri"/>
      <w:i/>
      <w:iCs/>
      <w:sz w:val="20"/>
      <w:szCs w:val="18"/>
    </w:rPr>
  </w:style>
  <w:style w:type="character" w:styleId="FollowedHyperlink">
    <w:name w:val="FollowedHyperlink"/>
    <w:aliases w:val="AIE Followed Hyperlink"/>
    <w:basedOn w:val="DefaultParagraphFont"/>
    <w:uiPriority w:val="99"/>
    <w:semiHidden/>
    <w:unhideWhenUsed/>
    <w:qFormat/>
    <w:rsid w:val="005B5B5C"/>
    <w:rPr>
      <w:color w:val="0563C1"/>
      <w:u w:val="single"/>
    </w:rPr>
  </w:style>
  <w:style w:type="table" w:customStyle="1" w:styleId="DefinitionsTable">
    <w:name w:val="Definitions Table"/>
    <w:basedOn w:val="TableNormal"/>
    <w:uiPriority w:val="99"/>
    <w:rsid w:val="005B506F"/>
    <w:pPr>
      <w:spacing w:after="0" w:line="240" w:lineRule="auto"/>
    </w:pPr>
    <w:tblPr>
      <w:tblStyleRowBandSize w:val="1"/>
      <w:tblBorders>
        <w:top w:val="single" w:sz="4" w:space="0" w:color="auto"/>
        <w:left w:val="single" w:sz="4" w:space="0" w:color="auto"/>
        <w:bottom w:val="single" w:sz="4" w:space="0" w:color="auto"/>
        <w:right w:val="single" w:sz="4" w:space="0" w:color="auto"/>
        <w:insideH w:val="single" w:sz="4" w:space="0" w:color="auto"/>
      </w:tblBorders>
      <w:tblCellMar>
        <w:top w:w="28" w:type="dxa"/>
        <w:left w:w="85" w:type="dxa"/>
        <w:bottom w:w="28" w:type="dxa"/>
        <w:right w:w="85" w:type="dxa"/>
      </w:tblCellMar>
    </w:tblPr>
    <w:tblStylePr w:type="firstRow">
      <w:pPr>
        <w:jc w:val="left"/>
      </w:pPr>
      <w:rPr>
        <w:rFonts w:ascii="Calibri" w:hAnsi="Calibri"/>
        <w:b/>
        <w:color w:val="FFFFFF" w:themeColor="background1"/>
        <w:sz w:val="22"/>
      </w:rPr>
      <w:tblPr/>
      <w:tcPr>
        <w:shd w:val="clear" w:color="auto" w:fill="0070C0"/>
        <w:vAlign w:val="center"/>
      </w:tcPr>
    </w:tblStylePr>
    <w:tblStylePr w:type="firstCol">
      <w:pPr>
        <w:jc w:val="left"/>
      </w:pPr>
      <w:rPr>
        <w:b/>
      </w:rPr>
    </w:tblStylePr>
    <w:tblStylePr w:type="band1Horz">
      <w:pPr>
        <w:jc w:val="left"/>
      </w:pPr>
      <w:rPr>
        <w:rFonts w:ascii="Calibri" w:hAnsi="Calibri"/>
        <w:sz w:val="20"/>
      </w:rPr>
      <w:tblPr/>
      <w:tcPr>
        <w:vAlign w:val="center"/>
      </w:tcPr>
    </w:tblStylePr>
    <w:tblStylePr w:type="band2Horz">
      <w:pPr>
        <w:jc w:val="left"/>
      </w:pPr>
      <w:rPr>
        <w:rFonts w:ascii="Calibri" w:hAnsi="Calibri"/>
        <w:sz w:val="20"/>
      </w:rPr>
      <w:tblPr/>
      <w:tcPr>
        <w:shd w:val="clear" w:color="auto" w:fill="D9E2F3" w:themeFill="accent1" w:themeFillTint="33"/>
        <w:vAlign w:val="center"/>
      </w:tcPr>
    </w:tblStylePr>
  </w:style>
  <w:style w:type="paragraph" w:customStyle="1" w:styleId="AIEBox">
    <w:name w:val="AIE Box"/>
    <w:qFormat/>
    <w:rsid w:val="004B084E"/>
    <w:pPr>
      <w:pBdr>
        <w:top w:val="single" w:sz="12" w:space="4" w:color="0070C0" w:shadow="1"/>
        <w:left w:val="single" w:sz="12" w:space="4" w:color="0070C0" w:shadow="1"/>
        <w:bottom w:val="single" w:sz="12" w:space="4" w:color="0070C0" w:shadow="1"/>
        <w:right w:val="single" w:sz="12" w:space="4" w:color="0070C0" w:shadow="1"/>
      </w:pBdr>
      <w:shd w:val="clear" w:color="auto" w:fill="D9E2F3" w:themeFill="accent1" w:themeFillTint="33"/>
      <w:spacing w:before="240" w:after="240" w:line="240" w:lineRule="auto"/>
      <w:ind w:left="567" w:right="567"/>
      <w:contextualSpacing/>
    </w:pPr>
    <w:rPr>
      <w:rFonts w:ascii="Calibri" w:hAnsi="Calibri"/>
    </w:rPr>
  </w:style>
  <w:style w:type="table" w:styleId="GridTable4-Accent1">
    <w:name w:val="Grid Table 4 Accent 1"/>
    <w:basedOn w:val="TableNormal"/>
    <w:uiPriority w:val="49"/>
    <w:rsid w:val="00BD7F6F"/>
    <w:pPr>
      <w:spacing w:after="0" w:line="240" w:lineRule="auto"/>
    </w:pPr>
    <w:rPr>
      <w:rFonts w:eastAsiaTheme="minorEastAsia"/>
      <w:lang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83929">
      <w:bodyDiv w:val="1"/>
      <w:marLeft w:val="0"/>
      <w:marRight w:val="0"/>
      <w:marTop w:val="0"/>
      <w:marBottom w:val="0"/>
      <w:divBdr>
        <w:top w:val="none" w:sz="0" w:space="0" w:color="auto"/>
        <w:left w:val="none" w:sz="0" w:space="0" w:color="auto"/>
        <w:bottom w:val="none" w:sz="0" w:space="0" w:color="auto"/>
        <w:right w:val="none" w:sz="0" w:space="0" w:color="auto"/>
      </w:divBdr>
    </w:div>
    <w:div w:id="1518039848">
      <w:bodyDiv w:val="1"/>
      <w:marLeft w:val="0"/>
      <w:marRight w:val="0"/>
      <w:marTop w:val="0"/>
      <w:marBottom w:val="0"/>
      <w:divBdr>
        <w:top w:val="none" w:sz="0" w:space="0" w:color="auto"/>
        <w:left w:val="none" w:sz="0" w:space="0" w:color="auto"/>
        <w:bottom w:val="none" w:sz="0" w:space="0" w:color="auto"/>
        <w:right w:val="none" w:sz="0" w:space="0" w:color="auto"/>
      </w:divBdr>
    </w:div>
    <w:div w:id="1809080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rivacy.microsoft.com/en-us/privacystatement"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playfab.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plustechnologies.com/post/what-is-secure-print-release-servic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en-au.wordpress.org/about/privacy/"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ameanalytics.com/privac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E:\GitRepos\ICE-VET-VCE\Year%201\A3%20-%20ICT%20Security%20Fundamentals\_Assessment_2026\Knowledge_Question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62FE754E88CF849A79823970E298C02" ma:contentTypeVersion="0" ma:contentTypeDescription="Create a new document." ma:contentTypeScope="" ma:versionID="a3ccd6cea9ac3821f658e30a0c8e2da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276FCD-3B4B-42F3-86EA-63D2665D6669}">
  <ds:schemaRefs>
    <ds:schemaRef ds:uri="http://schemas.openxmlformats.org/officeDocument/2006/bibliography"/>
  </ds:schemaRefs>
</ds:datastoreItem>
</file>

<file path=customXml/itemProps2.xml><?xml version="1.0" encoding="utf-8"?>
<ds:datastoreItem xmlns:ds="http://schemas.openxmlformats.org/officeDocument/2006/customXml" ds:itemID="{E8288489-1C45-4BBF-A03C-4E8B53A3DB66}">
  <ds:schemaRefs>
    <ds:schemaRef ds:uri="http://schemas.microsoft.com/office/2006/metadata/properties"/>
    <ds:schemaRef ds:uri="http://schemas.microsoft.com/office/infopath/2007/PartnerControls"/>
    <ds:schemaRef ds:uri="829a6d25-aeff-4421-995e-843ed241d769"/>
    <ds:schemaRef ds:uri="http://schemas.microsoft.com/sharepoint/v4"/>
    <ds:schemaRef ds:uri="7524d58d-8108-4a7c-838e-de683ad823fc"/>
    <ds:schemaRef ds:uri="71111bed-37cb-4d26-b55b-68ca1aff01e3"/>
  </ds:schemaRefs>
</ds:datastoreItem>
</file>

<file path=customXml/itemProps3.xml><?xml version="1.0" encoding="utf-8"?>
<ds:datastoreItem xmlns:ds="http://schemas.openxmlformats.org/officeDocument/2006/customXml" ds:itemID="{DE37A20B-E0CC-4E44-9BD7-47AF818D4D1C}">
  <ds:schemaRefs>
    <ds:schemaRef ds:uri="http://schemas.microsoft.com/sharepoint/v3/contenttype/forms"/>
  </ds:schemaRefs>
</ds:datastoreItem>
</file>

<file path=customXml/itemProps4.xml><?xml version="1.0" encoding="utf-8"?>
<ds:datastoreItem xmlns:ds="http://schemas.openxmlformats.org/officeDocument/2006/customXml" ds:itemID="{0C940FFA-9972-40E5-BE43-CECB63E2FCDA}"/>
</file>

<file path=docProps/app.xml><?xml version="1.0" encoding="utf-8"?>
<Properties xmlns="http://schemas.openxmlformats.org/officeDocument/2006/extended-properties" xmlns:vt="http://schemas.openxmlformats.org/officeDocument/2006/docPropsVTypes">
  <Template>Knowledge_Questions.dotx</Template>
  <TotalTime>216</TotalTime>
  <Pages>9</Pages>
  <Words>2236</Words>
  <Characters>12456</Characters>
  <Application>Microsoft Office Word</Application>
  <DocSecurity>0</DocSecurity>
  <Lines>327</Lines>
  <Paragraphs>159</Paragraphs>
  <ScaleCrop>false</ScaleCrop>
  <HeadingPairs>
    <vt:vector size="2" baseType="variant">
      <vt:variant>
        <vt:lpstr>Title</vt:lpstr>
      </vt:variant>
      <vt:variant>
        <vt:i4>1</vt:i4>
      </vt:variant>
    </vt:vector>
  </HeadingPairs>
  <TitlesOfParts>
    <vt:vector size="1" baseType="lpstr">
      <vt:lpstr>AIE Document Template</vt:lpstr>
    </vt:vector>
  </TitlesOfParts>
  <Company/>
  <LinksUpToDate>false</LinksUpToDate>
  <CharactersWithSpaces>14533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AIE Document Template</dc:title>
  <dc:subject/>
  <dc:creator>James Willmott</dc:creator>
  <cp:keywords/>
  <cp:lastModifiedBy>James Willmott</cp:lastModifiedBy>
  <cp:revision>5</cp:revision>
  <cp:lastPrinted>2022-08-29T05:04:00Z</cp:lastPrinted>
  <dcterms:created xsi:type="dcterms:W3CDTF">2026-02-13T06:03:00Z</dcterms:created>
  <dcterms:modified xsi:type="dcterms:W3CDTF">2026-02-18T05:52:00Z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0x010100662FE754E88CF849A79823970E298C02</vt:lpwstr>
  </property>
  <property fmtid="{D5CDD505-2E9C-101B-9397-08002B2CF9AE}" pid="3" name="OwlContentTargetOptionsFour">
    <vt:lpwstr/>
  </property>
  <property fmtid="{D5CDD505-2E9C-101B-9397-08002B2CF9AE}" pid="4" name="OwlTags">
    <vt:lpwstr>63;#HR Policies|672e4c03-98e4-464b-b4f6-be24ab55f439</vt:lpwstr>
  </property>
  <property fmtid="{D5CDD505-2E9C-101B-9397-08002B2CF9AE}" pid="5" name="OwlDocPortalCategory">
    <vt:lpwstr>26;#Policy|96023dfd-ae17-4b56-a7d2-d9f3cf76221b</vt:lpwstr>
  </property>
  <property fmtid="{D5CDD505-2E9C-101B-9397-08002B2CF9AE}" pid="6" name="OwlContentTargetOptionsOne">
    <vt:lpwstr/>
  </property>
  <property fmtid="{D5CDD505-2E9C-101B-9397-08002B2CF9AE}" pid="7" name="OwlContentTargetOptionsTwo">
    <vt:lpwstr>19;#Canberra|0b77b283-97be-4099-a6e8-37e417dd2bcd;#21;#Adelaide|d3dd7701-501c-4683-8aa0-0da8bb284c54;#5;#Sydney|0eaafe3d-2e10-42a1-8cda-b62e8db7f35a;#20;#Melbourne|53b9296f-3cab-4f2e-aea9-dcd45f021931;#22;#Online|8b1311a9-9578-4dd4-9d22-74e4071dca89</vt:lpwstr>
  </property>
  <property fmtid="{D5CDD505-2E9C-101B-9397-08002B2CF9AE}" pid="8" name="OwlContentTargetOptionsThree">
    <vt:lpwstr/>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xd_Signature">
    <vt:bool>false</vt:bool>
  </property>
  <property fmtid="{D5CDD505-2E9C-101B-9397-08002B2CF9AE}" pid="15" name="MediaServiceImageTags">
    <vt:lpwstr/>
  </property>
  <property fmtid="{D5CDD505-2E9C-101B-9397-08002B2CF9AE}" pid="16" name="Location31345">
    <vt:lpwstr>23;#Australia|5858050a-e145-449c-9fc0-a43bf552d5d4;#73;#Adelaide|f5ae1943-6a14-4bc0-afe1-5370d40bdea2;#74;#Canberra|63f5b711-0454-46f0-ad7c-c62db182e24e;#64;#Melbourne|42df8cfb-6e1a-4888-89bf-11da2a62cc3a;#63;#Online|0582603c-f35b-4773-8b3a-abf508695ca3;#88;#Sydney|471ec246-f46e-4c26-981a-da552665e7a6</vt:lpwstr>
  </property>
  <property fmtid="{D5CDD505-2E9C-101B-9397-08002B2CF9AE}" pid="17" name="Topic">
    <vt:lpwstr>26;#AIE Doc|b4ab19ba-251e-4cb2-93d8-fd7f661ee356;#84;#Writing/Editing/Publishing|ee6528d5-e64f-4a09-9383-d77c8cc5ad53</vt:lpwstr>
  </property>
  <property fmtid="{D5CDD505-2E9C-101B-9397-08002B2CF9AE}" pid="18" name="DocumentCategory">
    <vt:lpwstr>93;#Template|2052b62c-f92b-4b39-896d-302f16a65d2f</vt:lpwstr>
  </property>
  <property fmtid="{D5CDD505-2E9C-101B-9397-08002B2CF9AE}" pid="19" name="Department31344">
    <vt:lpwstr>43;#Executive|34e2a94b-1e20-45ff-95f3-7511823aee61</vt:lpwstr>
  </property>
</Properties>
</file>