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autoSpaceDE w:val="0"/>
        <w:widowControl/>
        <w:spacing w:line="988" w:lineRule="exact" w:before="0" w:after="0"/>
        <w:ind w:left="2304" w:right="28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52"/>
        </w:rPr>
        <w:t xml:space="preserve">F.R. &amp; S.R. – PART III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52"/>
        </w:rPr>
        <w:t xml:space="preserve">CENTRAL CIVIL SERVICES </w:t>
      </w:r>
      <w:r>
        <w:rPr>
          <w:rFonts w:ascii="TimesNewRomanPS" w:hAnsi="TimesNewRomanPS" w:eastAsia="TimesNewRomanPS"/>
          <w:b/>
          <w:i w:val="0"/>
          <w:color w:val="000000"/>
          <w:sz w:val="52"/>
        </w:rPr>
        <w:t xml:space="preserve">LEAVE RULES </w:t>
      </w:r>
    </w:p>
    <w:p>
      <w:pPr>
        <w:sectPr>
          <w:pgSz w:w="12240" w:h="20160"/>
          <w:pgMar w:top="73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0" w:right="241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CENTRAL CIVIL SERVICES </w:t>
      </w:r>
    </w:p>
    <w:p>
      <w:pPr>
        <w:autoSpaceDN w:val="0"/>
        <w:autoSpaceDE w:val="0"/>
        <w:widowControl/>
        <w:spacing w:line="442" w:lineRule="exact" w:before="340" w:after="0"/>
        <w:ind w:left="0" w:right="283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40"/>
        </w:rPr>
        <w:t xml:space="preserve">LEAVE RULES </w:t>
      </w:r>
    </w:p>
    <w:p>
      <w:pPr>
        <w:autoSpaceDN w:val="0"/>
        <w:autoSpaceDE w:val="0"/>
        <w:widowControl/>
        <w:spacing w:line="310" w:lineRule="exact" w:before="288" w:after="0"/>
        <w:ind w:left="0" w:right="349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CHAPTER I </w:t>
      </w:r>
    </w:p>
    <w:p>
      <w:pPr>
        <w:autoSpaceDN w:val="0"/>
        <w:autoSpaceDE w:val="0"/>
        <w:widowControl/>
        <w:spacing w:line="310" w:lineRule="exact" w:before="334" w:after="0"/>
        <w:ind w:left="0" w:right="354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Preliminary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4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Short title and commencement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18" w:after="0"/>
        <w:ind w:left="135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These rules may be called the Central Civil Services (Leave)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Rules, 1972. </w:t>
      </w:r>
    </w:p>
    <w:p>
      <w:pPr>
        <w:autoSpaceDN w:val="0"/>
        <w:autoSpaceDE w:val="0"/>
        <w:widowControl/>
        <w:spacing w:line="350" w:lineRule="exact" w:before="29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(2)  They  shall come into force on the 1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day of June, 1972.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Extent of application </w:t>
      </w:r>
    </w:p>
    <w:p>
      <w:pPr>
        <w:autoSpaceDN w:val="0"/>
        <w:autoSpaceDE w:val="0"/>
        <w:widowControl/>
        <w:spacing w:line="322" w:lineRule="exact" w:before="318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Save as otherwise provided in these rules, these rules shall apply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servants appointed to the civil services and posts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connection with the affairs of the Union, but shall not apply to- </w:t>
      </w:r>
    </w:p>
    <w:p>
      <w:pPr>
        <w:autoSpaceDN w:val="0"/>
        <w:tabs>
          <w:tab w:pos="261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Railway servants;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persons in casual or daily-rated or part-time employment;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(c) persons paid from contingencies;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(d) workmen employed in industrial establishments;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(e) persons employed in work-charged establishments;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(f) members of the All India Services;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(g) persons locally recruited for service in Diplomatic, Consular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other Indian establishments in foreign countries;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(h) persons employed on contract except when the contract provides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otherwise;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persons in respect of whom special provisions have been made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by or under the provisions of the Constitution or any other law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 the time being in force;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(j) persons governed, for purposes of leave, by the Fundamental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Rules or the Civil Service Regulations;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(k) persons serving under a Central Government Department, 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deputation from a State Government or any other source, for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limited duration. </w:t>
      </w:r>
    </w:p>
    <w:p>
      <w:pPr>
        <w:autoSpaceDN w:val="0"/>
        <w:tabs>
          <w:tab w:pos="2160" w:val="left"/>
        </w:tabs>
        <w:autoSpaceDE w:val="0"/>
        <w:widowControl/>
        <w:spacing w:line="308" w:lineRule="exact" w:before="340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Definitions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these rules, unless the context otherwise requires-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0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“Administrator” means an Administrator of a Union Territory;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“Audit Officer” means the Accounts and Audit Officer,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whatever his official designation, in whose circle the office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Government servant is situated; </w:t>
      </w:r>
    </w:p>
    <w:p>
      <w:pPr>
        <w:sectPr>
          <w:pgSz w:w="12240" w:h="20160"/>
          <w:pgMar w:top="726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2880" w:val="left"/>
        </w:tabs>
        <w:autoSpaceDE w:val="0"/>
        <w:widowControl/>
        <w:spacing w:line="322" w:lineRule="exact" w:before="0" w:after="6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“Authority competent to grant leave” means the authority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specified in Column (3) of the First Schedule to these rules,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competent to grant the kind of leave specified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corresponding entries in Column (2) of the said Schedule;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“Completed years of service” or “one year’s continuous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service” means continuous service of specified duration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Central Government and includes the period spent on duty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as well as on leave including extraordinary leave;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[“Date of retirement” or “date of his retirement” in relation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Government servant, means the afternoon of the last day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month in which the Government servant attains the age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prescribed for retirement under the terms and conditions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governing his services.]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(f)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“Department of the Central Government” means a Ministry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Department of the Central Government as notified from time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time and includes the Planning Commission,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672"/>
        <w:gridCol w:w="1672"/>
        <w:gridCol w:w="1672"/>
        <w:gridCol w:w="1672"/>
        <w:gridCol w:w="1672"/>
        <w:gridCol w:w="1672"/>
      </w:tblGrid>
      <w:tr>
        <w:trPr>
          <w:trHeight w:hRule="exact" w:val="322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0" w:right="1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Department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of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Parliamentary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Affairs,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the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President’s </w:t>
            </w:r>
          </w:p>
        </w:tc>
      </w:tr>
    </w:tbl>
    <w:p>
      <w:pPr>
        <w:autoSpaceDN w:val="0"/>
        <w:tabs>
          <w:tab w:pos="2880" w:val="left"/>
        </w:tabs>
        <w:autoSpaceDE w:val="0"/>
        <w:widowControl/>
        <w:spacing w:line="322" w:lineRule="exact" w:before="0" w:after="0"/>
        <w:ind w:left="21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Secretariat, the Vice-President’s Secretariat, the Cabinet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Secretariat and the Prime Minister’s Secretariat;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(g)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“Foreign service” means service in which a Government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servant receives his pay with the sanction of Government 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any source other than the Consolidated Fund of India 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Consolidated Fund of any State  [or the Consolidated Fund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Union Territory];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(h)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“Form” means a Form appended to the Second Schedule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these rules; </w:t>
      </w:r>
    </w:p>
    <w:p>
      <w:pPr>
        <w:autoSpaceDN w:val="0"/>
        <w:tabs>
          <w:tab w:pos="2880" w:val="left"/>
        </w:tabs>
        <w:autoSpaceDE w:val="0"/>
        <w:widowControl/>
        <w:spacing w:line="310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in quasi-permanent employ” means- </w:t>
      </w:r>
    </w:p>
    <w:p>
      <w:pPr>
        <w:autoSpaceDN w:val="0"/>
        <w:tabs>
          <w:tab w:pos="3240" w:val="left"/>
          <w:tab w:pos="3600" w:val="left"/>
        </w:tabs>
        <w:autoSpaceDE w:val="0"/>
        <w:widowControl/>
        <w:spacing w:line="322" w:lineRule="exact" w:before="322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 officer who, having been declared by the Union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Public Service Commission to be eligible for appointment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the Ministerial Services of the Government of India,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been appointed to a temporary or officiating vacancy on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understanding given to him in writing before he took up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appointment, that that vacancy is expected to become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permanent but is not confirmed after completion of three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years’ continuous service; </w:t>
      </w:r>
    </w:p>
    <w:p>
      <w:pPr>
        <w:autoSpaceDN w:val="0"/>
        <w:tabs>
          <w:tab w:pos="3240" w:val="left"/>
          <w:tab w:pos="3600" w:val="left"/>
        </w:tabs>
        <w:autoSpaceDE w:val="0"/>
        <w:widowControl/>
        <w:spacing w:line="320" w:lineRule="exact" w:before="324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 officer who may be declared as quasi-permanent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 the Central Civil Services (Temporary Services)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Rules, 1965.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(j)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“Government servant in permanent employ” means an officer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who holds substantively or provisionally substantively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permanent post or who holds a lien on a permanent post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who would have held a lien on permanent post had the lien not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been suspended; </w:t>
      </w:r>
    </w:p>
    <w:p>
      <w:pPr>
        <w:sectPr>
          <w:pgSz w:w="12240" w:h="20160"/>
          <w:pgMar w:top="724" w:right="7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2880" w:val="left"/>
        </w:tabs>
        <w:autoSpaceDE w:val="0"/>
        <w:widowControl/>
        <w:spacing w:line="320" w:lineRule="exact" w:before="0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(k)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“Head of Mission” means Ambassador, Charge d’ Affairs,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Minister, Consul-General, High Commissioner or any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authority declared as such by the Central Government,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country in which the Government servant undergoes a course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study or training;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(l)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“Military Officer” means an officer of the Armed Forces who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is- </w:t>
      </w:r>
    </w:p>
    <w:p>
      <w:pPr>
        <w:autoSpaceDN w:val="0"/>
        <w:tabs>
          <w:tab w:pos="3600" w:val="left"/>
          <w:tab w:pos="4080" w:val="left"/>
        </w:tabs>
        <w:autoSpaceDE w:val="0"/>
        <w:widowControl/>
        <w:spacing w:line="322" w:lineRule="exact" w:before="322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Commissioned Officer of the Army, the Navy 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Air Force,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a Junior Commissioned Officer (including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honorary commissioned officer), or an ‘other rank’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Army, 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a Branch List Officer or rating of the Navy,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(c) an airman including a Master Warrant Officer of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Air Force; </w:t>
      </w:r>
    </w:p>
    <w:p>
      <w:pPr>
        <w:autoSpaceDN w:val="0"/>
        <w:tabs>
          <w:tab w:pos="2878" w:val="left"/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(m)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“Vacation Department” means a department or part of a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department, to which regular vacations are allowed, during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Government servants serving in the department are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permitted to be absent from duty.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Words and expressions used herein and not defined but defined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Fundamental Rules and Supplementary Rules shall have the meanings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respectively assigned to them in the Fundamental Rules and Supplementary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Rules.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6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Government servants on temporary transfer or on foreign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service </w:t>
      </w:r>
    </w:p>
    <w:p>
      <w:pPr>
        <w:autoSpaceDN w:val="0"/>
        <w:autoSpaceDE w:val="0"/>
        <w:widowControl/>
        <w:spacing w:line="322" w:lineRule="exact" w:before="318" w:after="0"/>
        <w:ind w:left="1530" w:right="22" w:firstLine="63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Government servants to whom these rules apply shall continue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governed by these rules while on temporary transfer to the Indian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Railways or to a State Government or while on foreign service within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India. </w:t>
      </w:r>
    </w:p>
    <w:p>
      <w:pPr>
        <w:autoSpaceDN w:val="0"/>
        <w:autoSpaceDE w:val="0"/>
        <w:widowControl/>
        <w:spacing w:line="322" w:lineRule="exact" w:before="322" w:after="0"/>
        <w:ind w:left="1530" w:right="20" w:firstLine="63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 In the case of Government servants on foreign service outside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India (including service with UN agencies within or outside India) or 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temporary transfer to the Armed Forces of the Union, these rules shall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apply only to the extent provided in the terms and conditions of foreign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 or temporary transfer, as the case may be. </w:t>
      </w:r>
    </w:p>
    <w:p>
      <w:pPr>
        <w:autoSpaceDN w:val="0"/>
        <w:tabs>
          <w:tab w:pos="2160" w:val="left"/>
        </w:tabs>
        <w:autoSpaceDE w:val="0"/>
        <w:widowControl/>
        <w:spacing w:line="308" w:lineRule="exact" w:before="340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Transfer from services or posts governed by other leave rules</w:t>
      </w:r>
    </w:p>
    <w:p>
      <w:pPr>
        <w:autoSpaceDN w:val="0"/>
        <w:tabs>
          <w:tab w:pos="2160" w:val="left"/>
          <w:tab w:pos="2520" w:val="left"/>
        </w:tabs>
        <w:autoSpaceDE w:val="0"/>
        <w:widowControl/>
        <w:spacing w:line="322" w:lineRule="exact" w:before="320" w:after="0"/>
        <w:ind w:left="153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Unless it be otherwise provided in these rules, a permanent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to whom these rules do not apply –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when transferred temporarily to a service or post to which these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rules apply, shall remain subject to the leave rules which were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applicable to him before such transfer; and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where a Military Officer not in permanent civil employ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has elected to draw civil rates of pay, his leave shall be regulated as per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provisions under these rules: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further that in the event of his release/discharge from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Armed Forces, he shall carry forward the annual leave due to him with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effect from the date of such release/discharge.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when appointed substantively to a permanent post to which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these rules apply, shall become subject to these rules from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date of such appointment, in which case the leave at his credit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 the rules previously applicable to him shall be carried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forward subject to the maximum limits of accumulation as laid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down in Rule 26.  The leave so carried forward shall first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exhausted before the leave earned under these rules is availed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of.  The leave salary in respect of the leave carried forward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shall be borne by the (Department or the Government 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the Government servant proceeds on leave):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in the case of Military Officer, half pay leave equal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number of days of furlough shall also be carried forward in addition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earned leave equal to the number of days of annual leave on the date 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is so appointed, it would be permissible to grant him under the leave rules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the Armed Forces.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6.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Transfer to industrial establishment </w:t>
      </w:r>
    </w:p>
    <w:p>
      <w:pPr>
        <w:autoSpaceDN w:val="0"/>
        <w:autoSpaceDE w:val="0"/>
        <w:widowControl/>
        <w:spacing w:line="322" w:lineRule="exact" w:before="318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a Government servant governed by these rules is appointed in an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industrial establishment wherein his leave terms are governed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Factories Act, 1948 (63 of 1948), the authority competent to grant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shall suo motu issue an order granting cash equivalent of leave salary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respect of earned leave at his credit subject to a maximum of 300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days(w.e.f.1-7-1997) and also in respect of all the half pay leave at his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credit.  The cash so granted shall be a sum equal to the leave salary as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admissible for earned leave and/or leave salary as admissible for half pay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plus dearness allowance admissible on that leave salary at the rates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force on the date the Government servant ceases to be governed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provision of the Central Civil Services (Leave) Rules, 1972.  From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salary paid for the period of half pay leave, if any, for which the cash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is payable, deductions shall be made equal to the pension, which he would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have got had he retired from service on that date and pension equivalent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other retirement benefits and ad hoc relief/graded relief on pension.  If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salary for the half pay leave component falls short of the deemed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pension and other pensionary benefits, cash equivalent of half pay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shall not be granted: </w:t>
      </w:r>
    </w:p>
    <w:p>
      <w:pPr>
        <w:autoSpaceDN w:val="0"/>
        <w:autoSpaceDE w:val="0"/>
        <w:widowControl/>
        <w:spacing w:line="322" w:lineRule="exact" w:before="322" w:after="0"/>
        <w:ind w:left="144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the earned leave and the half pay leave so granted does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 exceed the period between the date on which he is appointed in an </w:t>
      </w:r>
    </w:p>
    <w:p>
      <w:pPr>
        <w:sectPr>
          <w:pgSz w:w="12240" w:h="20160"/>
          <w:pgMar w:top="88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144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industrial establishment and the date on which he would have retired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normal course after attaining the age prescribed for retirement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terms and conditions governing his service: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further that in the event of his return to a post or service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the Central Civil Services (Leave) Rules, 1972, apply, the benefit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compensation against the terminal leave under Rule 39 will be modified as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 –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On superannuation.-  Encashment of unutilized earned leave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on that date will be subject to the condition that the number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days of earned leave for which encashment has already been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allowed under this rule and the number of days of earned leave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be encashed on superannuation does not exceed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300days(w.e.f.1-7-1997).  Cash equivalent of half pay leave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already made under this rule shall be recovered.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On premature retirement.– Cash equivalent of unutilized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earned leave and half pay leave applied for by way of terminal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under Rule 39 would be subject to the condition that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number of days of earned leave for which the encashment had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already been allowed under this rule and the number of days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earned leave applied for as terminal leave do not exceed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300days(including the number of days for which encashment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has been allowed along with Leave Travel Concession while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service.  Deduction of pension and pension equivalent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other retirement benefits shall be made from the cash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equivalent in lieu of half pay leave component of terminal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leave: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the earned leave and the half pay leave so granted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together with the earned leave and the half pay leave for which cash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equivalent of leave salary was granted to him on the earlier occasion does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 exceed the period between the date from which he is to retire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prematurely and the date on which he would have retired in the normal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course after attaining the age prescribed for retirement under the terms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conditions governing his service. </w:t>
      </w:r>
    </w:p>
    <w:p>
      <w:pPr>
        <w:autoSpaceDN w:val="0"/>
        <w:autoSpaceDE w:val="0"/>
        <w:widowControl/>
        <w:spacing w:line="310" w:lineRule="exact" w:before="2912" w:after="0"/>
        <w:ind w:left="0" w:right="344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CHAPTER II </w:t>
      </w:r>
    </w:p>
    <w:p>
      <w:pPr>
        <w:autoSpaceDN w:val="0"/>
        <w:autoSpaceDE w:val="0"/>
        <w:widowControl/>
        <w:spacing w:line="308" w:lineRule="exact" w:before="336" w:after="0"/>
        <w:ind w:left="0" w:right="310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General Conditions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tabs>
          <w:tab w:pos="2160" w:val="left"/>
        </w:tabs>
        <w:autoSpaceDE w:val="0"/>
        <w:widowControl/>
        <w:spacing w:line="310" w:lineRule="exact" w:before="0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7.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Right to leave </w:t>
      </w:r>
    </w:p>
    <w:p>
      <w:pPr>
        <w:autoSpaceDN w:val="0"/>
        <w:tabs>
          <w:tab w:pos="2880" w:val="left"/>
        </w:tabs>
        <w:autoSpaceDE w:val="0"/>
        <w:widowControl/>
        <w:spacing w:line="310" w:lineRule="exact" w:before="330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cannot be claimed as of right.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When the exigencies of public service so require, leave of any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kind may be refused or revoked by the authority competent to grant it, but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it shall not be open to that authority to alter the kind of leave due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applied for except at the written request of the Government servant.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8.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Regulation of claim to leave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18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Government servant’s claim to leave is regulated by the rules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force at the time the leave is applied for and granted.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9.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Effect of dismissal, removal or resignation on leave at credit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18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Except as provided in Rule 39 and this rule, any claim to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the credit of a Government servant, who is dismissed or removed or who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resigns from Government service, ceases from the date of such dismissal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removal or resignation.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Where a Government servant applies for another post under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Government of India but outside his parent office or department and if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such application is forwarded through proper channel and the applicant 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required to resign his post before taking up the new one, such resignation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shall not result in the lapse of the leave to his credit.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Government servant, who is dismissed or removed from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 and is reinstated on appeal or revision, shall be entitled to count for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his service prior to dismissal or removal, as the case may be.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Government servant, who having retired on compensation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or invalid pension or gratuity is re-employed and allowed to count his past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 for pension, shall be entitled to count his former service towards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6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10.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Commutation of one kind of leave into another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20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At the request of a Government servant, the authority which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granted him leave may commute it retrospectively into leave of a different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kind which was due and admissible to him at the time the leave was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granted, but the Government servant cannot claim such commutation as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matter of right. </w:t>
      </w:r>
    </w:p>
    <w:p>
      <w:pPr>
        <w:autoSpaceDN w:val="0"/>
        <w:autoSpaceDE w:val="0"/>
        <w:widowControl/>
        <w:spacing w:line="322" w:lineRule="exact" w:before="324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1[Provided that no such request shall be considered unless received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by such authority, or any other authority designated in this behalf, within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period of 30 days of the concerned Government servant joining his duty 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expiry of the relevant spell of leave availed of by him.] </w:t>
      </w:r>
    </w:p>
    <w:p>
      <w:pPr>
        <w:sectPr>
          <w:pgSz w:w="12240" w:h="20160"/>
          <w:pgMar w:top="888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0" w:lineRule="exact" w:before="0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commutation of one kind of leave into another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subject to adjustment of leave salary on the basis of leave finally granted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Government servant, that is to say, any amount paid to him in excess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shall be recovered or any arrears due to him shall be paid.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NOTE.- Extraordinary leave granted on medical certificate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otherwise may be commuted retrospectively into leave not due subject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provisions of Rule 31.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11.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Combination of different kinds of leave</w:t>
      </w:r>
    </w:p>
    <w:p>
      <w:pPr>
        <w:autoSpaceDN w:val="0"/>
        <w:autoSpaceDE w:val="0"/>
        <w:widowControl/>
        <w:spacing w:line="322" w:lineRule="exact" w:before="318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Except as otherwise provided in these rules, any kind of leave under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these rules may be granted in combination with or in continuation of any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other kind of leave. </w:t>
      </w:r>
    </w:p>
    <w:p>
      <w:pPr>
        <w:autoSpaceDN w:val="0"/>
        <w:autoSpaceDE w:val="0"/>
        <w:widowControl/>
        <w:spacing w:line="322" w:lineRule="exact" w:before="322" w:after="0"/>
        <w:ind w:left="1440" w:right="2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EXPLANATION.- Casual leave which is not recognized as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 these rules shall not be combined with any other kind of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admissible under these rules.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12.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Maximum amount of continuous leave</w:t>
      </w:r>
    </w:p>
    <w:p>
      <w:pPr>
        <w:autoSpaceDN w:val="0"/>
        <w:autoSpaceDE w:val="0"/>
        <w:widowControl/>
        <w:spacing w:line="322" w:lineRule="exact" w:before="318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Unless the President, in view of the exceptional circumstances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case otherwise determines, no Government servant shall be granted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any kind for a continuous period exceeding five years.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13.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Acceptance of service or employment while on leave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18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Government servant (other than a Government servant who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has been permitted a limited amount of private practice or who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permitted to undertake casual literary work or service as an examiner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similar employment) while on leave, including leave preparatory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retirement shall not take p any service or employment elsewhere, 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setting up of a private professional practice as accountant, consultant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legal or medical practitioner, without obtaining the previous sanction of - </w:t>
      </w:r>
    </w:p>
    <w:p>
      <w:pPr>
        <w:autoSpaceDN w:val="0"/>
        <w:tabs>
          <w:tab w:pos="2880" w:val="left"/>
        </w:tabs>
        <w:autoSpaceDE w:val="0"/>
        <w:widowControl/>
        <w:spacing w:line="320" w:lineRule="exact" w:before="32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President, if the proposed services or employment lies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elsewhere than in India; or </w:t>
      </w:r>
    </w:p>
    <w:p>
      <w:pPr>
        <w:autoSpaceDN w:val="0"/>
        <w:tabs>
          <w:tab w:pos="2880" w:val="left"/>
        </w:tabs>
        <w:autoSpaceDE w:val="0"/>
        <w:widowControl/>
        <w:spacing w:line="320" w:lineRule="exact" w:before="326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authority empowered to appoint him, if the proposed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 or employment lies in India. </w:t>
      </w:r>
    </w:p>
    <w:p>
      <w:pPr>
        <w:autoSpaceDN w:val="0"/>
        <w:tabs>
          <w:tab w:pos="2850" w:val="left"/>
          <w:tab w:pos="2878" w:val="left"/>
        </w:tabs>
        <w:autoSpaceDE w:val="0"/>
        <w:widowControl/>
        <w:spacing w:line="322" w:lineRule="exact" w:before="32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   (a)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 Government servant  while  on  leave,  other  than  leave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preparatory to retirement shall ordinarily be permitted to take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up any other service or employment. </w:t>
      </w:r>
    </w:p>
    <w:p>
      <w:pPr>
        <w:autoSpaceDN w:val="0"/>
        <w:tabs>
          <w:tab w:pos="2850" w:val="left"/>
        </w:tabs>
        <w:autoSpaceDE w:val="0"/>
        <w:widowControl/>
        <w:spacing w:line="324" w:lineRule="exact" w:before="318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grant of such permission is considered desirable in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exceptional case, the Government servant may have 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services transferred temporarily from his parent office to the </w:t>
      </w:r>
    </w:p>
    <w:p>
      <w:pPr>
        <w:sectPr>
          <w:pgSz w:w="12240" w:h="20160"/>
          <w:pgMar w:top="884" w:right="7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285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office in which he is permitted to take up service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employment or may be required to resign his appointment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before taking up any other service or employment. </w:t>
      </w:r>
    </w:p>
    <w:p>
      <w:pPr>
        <w:autoSpaceDN w:val="0"/>
        <w:autoSpaceDE w:val="0"/>
        <w:widowControl/>
        <w:spacing w:line="322" w:lineRule="exact" w:before="322" w:after="0"/>
        <w:ind w:left="2850" w:right="20" w:hanging="69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(c)      A Government servant while on leave preparatory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retirement shall not be permitted to tae up private employment.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He may, however, be permitted to take up employment with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Public Sector Undertaking or a body referred to in Clause (a)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sub-rule (2) of Rule 38 and in that event also leave salary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payable for leave preparatory to retirement shall be the same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as admissible under Rule 40. </w:t>
      </w:r>
    </w:p>
    <w:p>
      <w:pPr>
        <w:autoSpaceDN w:val="0"/>
        <w:autoSpaceDE w:val="0"/>
        <w:widowControl/>
        <w:spacing w:line="322" w:lineRule="exact" w:before="322" w:after="0"/>
        <w:ind w:left="2880" w:right="22" w:hanging="14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     (a)     In case a Government servant who has proceeded on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preparatory to retirement is required, before the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retirement for employment during such leave in any post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 the Central Government in or outside.  India and 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agreeable to return to duty, the unexpired portion of the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from the date of rejoining shall be cancelled.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0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(b)    The leave so cancelled under Clause (a) shall be allowed to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encashed in the manner provided in sub-rule (2) of Rule 39. </w:t>
      </w:r>
    </w:p>
    <w:p>
      <w:pPr>
        <w:autoSpaceDN w:val="0"/>
        <w:autoSpaceDE w:val="0"/>
        <w:widowControl/>
        <w:spacing w:line="310" w:lineRule="exact" w:before="334" w:after="0"/>
        <w:ind w:left="20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(c)      Deleted. </w:t>
      </w:r>
    </w:p>
    <w:p>
      <w:pPr>
        <w:autoSpaceDN w:val="0"/>
        <w:tabs>
          <w:tab w:pos="2880" w:val="left"/>
        </w:tabs>
        <w:autoSpaceDE w:val="0"/>
        <w:widowControl/>
        <w:spacing w:line="310" w:lineRule="exact" w:before="33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Deleted.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0" w:right="338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CHAPTER III </w:t>
      </w:r>
    </w:p>
    <w:p>
      <w:pPr>
        <w:autoSpaceDN w:val="0"/>
        <w:autoSpaceDE w:val="0"/>
        <w:widowControl/>
        <w:spacing w:line="310" w:lineRule="exact" w:before="334" w:after="0"/>
        <w:ind w:left="0" w:right="234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Grant of and return from Leave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4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14.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Application for leave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18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Any application for leave or for extension of leave shall be made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Form 1 to the authority competent to grant leave.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15.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Leave account</w:t>
      </w:r>
    </w:p>
    <w:p>
      <w:pPr>
        <w:autoSpaceDN w:val="0"/>
        <w:autoSpaceDE w:val="0"/>
        <w:widowControl/>
        <w:spacing w:line="322" w:lineRule="exact" w:before="318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Except as provided in the Note below, a leave account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maintained in Form 2 for each Government servant by the Audit Officer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case of Gazetted Government servants and by the Head of Office or an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officer authorized by him in the case of non-Gazetted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servants.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NOTE.- In the case of Gazetted Government servants whose pay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allowances are drawn and disbursed by the Head of Office, the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account shall be maintained by that Head of Office.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16.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Verification of title to leave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18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 leave shall be granted to a Government servant until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report regarding its admissibility has been obtained from the authority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maintaining the leave account.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NOTE.- The order sanctioning leave shall indicate the balance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earned leave/half pay leave at the credit of the Government servant. </w:t>
      </w:r>
    </w:p>
    <w:p>
      <w:pPr>
        <w:autoSpaceDN w:val="0"/>
        <w:autoSpaceDE w:val="0"/>
        <w:widowControl/>
        <w:spacing w:line="322" w:lineRule="exact" w:before="322" w:after="0"/>
        <w:ind w:left="2160" w:right="22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(2)(a) Where there is reason to believe that the obtaining of admissibility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report will be  unduly delayed, the authority competent to grant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may calculate, on the basis of available information, the amount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admissible to the Government servant and issue provisional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sanction of leave for a period not exceeding sixty days. </w:t>
      </w:r>
    </w:p>
    <w:p>
      <w:pPr>
        <w:autoSpaceDN w:val="0"/>
        <w:autoSpaceDE w:val="0"/>
        <w:widowControl/>
        <w:spacing w:line="322" w:lineRule="exact" w:before="322" w:after="0"/>
        <w:ind w:left="2160" w:right="22" w:hanging="5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(b) The grant of leave under this sub-rule shall be subject to verification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by the authority maintaining the leave account and a modified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sanction for the period of leave may be issued, where necessary. </w:t>
      </w:r>
    </w:p>
    <w:p>
      <w:pPr>
        <w:autoSpaceDN w:val="0"/>
        <w:autoSpaceDE w:val="0"/>
        <w:widowControl/>
        <w:spacing w:line="324" w:lineRule="exact" w:before="318" w:after="0"/>
        <w:ind w:left="2160" w:right="22" w:hanging="65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(c) In the case of Gazetted Government servants, the Audit Officer may,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at the request of the authority competent to grant leave, issue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provisional leave salary slip for a period not exceeding sixty days.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NOTE.- In the case of leave preparatory to retirement or where cash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payment in lieu of leave at credit is granted under Rule 39, an undertaking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 recovery of the leave salary, if any, paid in excess, shall be taken from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Government servant. </w:t>
      </w:r>
    </w:p>
    <w:p>
      <w:pPr>
        <w:sectPr>
          <w:pgSz w:w="12240" w:h="20160"/>
          <w:pgMar w:top="726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2160" w:val="left"/>
        </w:tabs>
        <w:autoSpaceDE w:val="0"/>
        <w:widowControl/>
        <w:spacing w:line="310" w:lineRule="exact" w:before="0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17.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Leave not to be granted in certain circumstances </w:t>
      </w:r>
    </w:p>
    <w:p>
      <w:pPr>
        <w:autoSpaceDN w:val="0"/>
        <w:autoSpaceDE w:val="0"/>
        <w:widowControl/>
        <w:spacing w:line="322" w:lineRule="exact" w:before="318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shall not be granted to a Government servant whom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competent punishing authority has decided to dismiss, remove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compulsorily retire from Government service.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4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18.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Deleted.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6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19.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Grant of leave on medical certificate to Gazetted and non-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Gazetted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Government servants </w:t>
      </w:r>
    </w:p>
    <w:p>
      <w:pPr>
        <w:autoSpaceDN w:val="0"/>
        <w:autoSpaceDE w:val="0"/>
        <w:widowControl/>
        <w:spacing w:line="310" w:lineRule="exact" w:before="330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1[(1) An application for leave on medical certificate made by-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Gazetted Government servant, shall be accompanied by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medical  certificate in Form 3 given by a Central Government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Health Service (CGHS) Doctor if such a Government servant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is a CGHS beneficiary or by a Government Hospital or by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Authorized Medical Attendant if he is not a CGHS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beneficiary; and by an Authorized Doctor of the private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hospital recognized under CGHS/Central Services (Medical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Attendance) Rules, 1944, in case of hospitalization or indoor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specialized treatment duly approved by Competent Authority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respect of any particular kind of disease like heart disease,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cancer, etc., for the treatment of which the concerned hospital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has been recognized by the Ministry of Health and Family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Welfare: </w:t>
      </w:r>
    </w:p>
    <w:p>
      <w:pPr>
        <w:autoSpaceDN w:val="0"/>
        <w:autoSpaceDE w:val="0"/>
        <w:widowControl/>
        <w:spacing w:line="322" w:lineRule="exact" w:before="322" w:after="0"/>
        <w:ind w:left="288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the Gazetted Government servant who is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Central Government Health Service beneficiary, if at the time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illness, is away from CGHS area or proceeds on duty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outside the Headquarters will produce Medical Certificate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(MC) or Fitness Certificate (FC) in Form 3 and Form 5, as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case may be, given by an Authorized Medical Attendant;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non-Gazetted Government servant, shall be accompanied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medical certificate Form 4 given by a CGHS Doctor if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Government servant is a CGHS beneficiary or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Hospital or by an Authorized Medical Attendant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he is not a CGHS beneficiary; and by an Authorized Doctor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the private hospital, recognized under CGHS/Central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Services (Medical Attendance) Rules, 1944, in case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hospitalization or indoor specialized treatment duly approved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by the Competent Authority in respect of particular kind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disease like heart disease, cancer, etc., for the treatment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the concerned hospital has been recognized by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Ministry of Health and Family Welfare: </w:t>
      </w:r>
    </w:p>
    <w:p>
      <w:pPr>
        <w:autoSpaceDN w:val="0"/>
        <w:autoSpaceDE w:val="0"/>
        <w:widowControl/>
        <w:spacing w:line="322" w:lineRule="exact" w:before="322" w:after="0"/>
        <w:ind w:left="2880" w:right="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the non-Gazetted Government servant who is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CGHS beneficiary, if at the time of illness is away from </w:t>
      </w:r>
    </w:p>
    <w:p>
      <w:pPr>
        <w:sectPr>
          <w:pgSz w:w="12240" w:h="20160"/>
          <w:pgMar w:top="726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288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CGHS area or proceeds on duty outside the Headquarters will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produce M.C. or F.C. in Form 4 or 5, as the case may be,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given by an Authorized Medical Attendant (AMA) or by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Registered Medical Practitioner (RMP) if there is no AMA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available within a radius of 8 kilometers (kms) from his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residence or place of temporary stay outside his Headquarters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and also in the circumstances when he finds it difficult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obtain MC or FC from a CGHS Doctor or an AMA; </w:t>
      </w:r>
    </w:p>
    <w:p>
      <w:pPr>
        <w:autoSpaceDN w:val="0"/>
        <w:autoSpaceDE w:val="0"/>
        <w:widowControl/>
        <w:spacing w:line="322" w:lineRule="exact" w:before="326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defining as clearly as possible the nature and probable duration of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illness.]</w:t>
      </w:r>
    </w:p>
    <w:p>
      <w:pPr>
        <w:autoSpaceDN w:val="0"/>
        <w:autoSpaceDE w:val="0"/>
        <w:widowControl/>
        <w:spacing w:line="322" w:lineRule="exact" w:before="318" w:after="0"/>
        <w:ind w:left="1440" w:right="2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NOTE.- In the case of non-Gazetted Government servant,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certificate given by a registered Ayurvedic, Unani or Homoeopathic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medical practitioner or by a registered Dentist in the case of dental ailments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or by an honorary Medical Officer may also be accepted, provided such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certificate is accepted for the same purpose in respect of its own employees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by the Government of the State in which the Central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falls ill or to which he proceeds for treatment. </w:t>
      </w:r>
    </w:p>
    <w:p>
      <w:pPr>
        <w:autoSpaceDN w:val="0"/>
        <w:autoSpaceDE w:val="0"/>
        <w:widowControl/>
        <w:spacing w:line="322" w:lineRule="exact" w:before="322" w:after="0"/>
        <w:ind w:left="1440" w:right="2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 A Medical Officer shall not recommend the grant of leave in any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case in which there appears to be no reasonable prospect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concerned will ever be fit to resume his duties and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such case, the opinion that the Government servant is permanently unfit for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service shall be recorded in the medical certificate. </w:t>
      </w:r>
    </w:p>
    <w:p>
      <w:pPr>
        <w:autoSpaceDN w:val="0"/>
        <w:autoSpaceDE w:val="0"/>
        <w:widowControl/>
        <w:spacing w:line="322" w:lineRule="exact" w:before="322" w:after="0"/>
        <w:ind w:left="1440" w:right="2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 The authority competent to grant leave may, at its discretion,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secure a second medical opinion by requesting a Government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Officer not below the rank of a Civil Surgeon or Staff Surgeon, to have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applicant medically examined on the earliest possible date.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  It shall be the duty of the Government Medical Officer referred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in sub-rule (3) to express an opinion both as regards the facts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illness and as regards the necessity for the amount of leave recommended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and for that purpose may either require the applicant to appear before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himself or before a Medical Officer nominated by himself. </w:t>
      </w:r>
    </w:p>
    <w:p>
      <w:pPr>
        <w:autoSpaceDN w:val="0"/>
        <w:autoSpaceDE w:val="0"/>
        <w:widowControl/>
        <w:spacing w:line="322" w:lineRule="exact" w:before="320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(5)  The grant of medical certificate under this rule does not in itself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confer upon the Government servant concerned any right to leave;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medical certificate shall be forwarded to the authority competent to grant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and orders of that authority awaited. </w:t>
      </w:r>
    </w:p>
    <w:p>
      <w:pPr>
        <w:autoSpaceDN w:val="0"/>
        <w:autoSpaceDE w:val="0"/>
        <w:widowControl/>
        <w:spacing w:line="322" w:lineRule="exact" w:before="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(6)  The authority competent to grant leave may, in its discretion,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waive the production of a medical certificate in case of an application for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for a period not exceeding three days at a time.  Such leave shall not,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however, be treated as leave on medical certificate and shall be debited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against leave other than leave on medical grounds. </w:t>
      </w:r>
    </w:p>
    <w:p>
      <w:pPr>
        <w:autoSpaceDN w:val="0"/>
        <w:tabs>
          <w:tab w:pos="2160" w:val="left"/>
        </w:tabs>
        <w:autoSpaceDE w:val="0"/>
        <w:widowControl/>
        <w:spacing w:line="320" w:lineRule="exact" w:before="32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20.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Leave to a Government servant who is unlikely to be fit to return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to duty </w:t>
      </w:r>
    </w:p>
    <w:p>
      <w:pPr>
        <w:sectPr>
          <w:pgSz w:w="12240" w:h="20160"/>
          <w:pgMar w:top="724" w:right="7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2160" w:right="22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(1)(a) When a Medical Authority has reported that there is no reasonable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prospect that the Government servant will even be fit to return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duty, leave shall not necessarily be refused to such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servant.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5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(b) The leave may be granted, if due, by the authority competent to grant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on the following conditions:-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the Medical Authority is unable to say with certainty that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will never again be fit for service, leave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 exceeding twelve months in all may be granted and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shall not be extended without further reference to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Medical Authority;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a Government servant is declared by a Medical Authority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completely and permanently incapacitated for further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service, leave or an extension of eave may be granted to him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after the report of the Medical Authority has been received,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the amount of leave as debited to the leave account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together with any period of duty beyond the date of the report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the Medical Authority does not exceed six months.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1[(2)  A Government servant who is declared by a Medical Authority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be completely and permanently incapacitated for further service shall –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he is on duty, shall not be invalidated from service during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his service period;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he is already on leave, the period of leave or an extension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thereafter to the extent permissible under sub-rule (1) of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rule and even beyond that may be granted as per relevant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rule(s).]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21.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Commencement and termination of leave </w:t>
      </w:r>
    </w:p>
    <w:p>
      <w:pPr>
        <w:autoSpaceDN w:val="0"/>
        <w:autoSpaceDE w:val="0"/>
        <w:widowControl/>
        <w:spacing w:line="322" w:lineRule="exact" w:before="318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Except as provided in Rule 22, leave ordinarily begins on the day 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the transfer of charge is effected and ends on the day preceding that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on which the charge is resumed. </w:t>
      </w:r>
    </w:p>
    <w:p>
      <w:pPr>
        <w:autoSpaceDN w:val="0"/>
        <w:tabs>
          <w:tab w:pos="2160" w:val="left"/>
        </w:tabs>
        <w:autoSpaceDE w:val="0"/>
        <w:widowControl/>
        <w:spacing w:line="308" w:lineRule="exact" w:before="16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22.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Combination of holidays with leave </w:t>
      </w:r>
    </w:p>
    <w:p>
      <w:pPr>
        <w:autoSpaceDN w:val="0"/>
        <w:autoSpaceDE w:val="0"/>
        <w:widowControl/>
        <w:spacing w:line="322" w:lineRule="exact" w:before="320" w:after="0"/>
        <w:ind w:left="2160" w:right="20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(1)(i) When the day, immediately preceding the day on which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servant’s leave (other than leave on medical certificate)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begins or immediately following the day on which his leave expires,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is a holiday or one of series of holidays, the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shall be deemed to have been permitted (except in cases where for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administrative reasons permission for prefixing/suffixing holidays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specifically withheld) to leave his station at the close of the day </w:t>
      </w:r>
    </w:p>
    <w:p>
      <w:pPr>
        <w:sectPr>
          <w:pgSz w:w="12240" w:h="20160"/>
          <w:pgMar w:top="88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16" w:lineRule="exact" w:before="0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before, or return to it on the day following such holiday or series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holidays, provided that–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his transfer or assumption of charge does not involve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handling or taking over of securities or moneys other than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permanent advance;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his early departure does not entail a correspondingly early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transfer from another station of a Government servant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perform his duties; and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delay in his return does not involve a corresponding delay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the transfer to another station of the Government servant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who was performing his duties during his absence or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discharge from Government service of a person temporarily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appointed to it.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the case of leave on medical certificate-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When a Government servant is certified medically unwell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attend office, holiday(s), if any, immediately preceding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day he is so certified shall be allowed automatically to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prefixed to leave and the holiday(s) if any, immediately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succeeding the day he is so certified (including that day) shall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automatically be allowed to be suffixed to the leave,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holiday(s), if any, preceding the day he is so certified shall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treated as part of the leave.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  On condition that the departing Government servant remains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responsible for the moneys in this charge, the Head of Department may,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any particular case, waive the application of Clause (a) of the proviso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sub-rule (1).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  Unless the authority competent to grant leave in any case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otherwise directs -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holidays are prefixed to leave, the leave and any consequent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rearrangement of pay and allowances take effect from the day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after the holidays;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holidays are suffixed to leave, the leave is treated as having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terminated and any consequent rearrangement of pay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allowances takes effect from the day on which the leave would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have ended if holidays had not been suffixed.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NOTE.- A compensatory leave granted in lieu of duty performed by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Government servant on Sunday or a holiday for a full day may be treated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as a holiday for the above purpose. </w:t>
      </w:r>
    </w:p>
    <w:p>
      <w:pPr>
        <w:autoSpaceDN w:val="0"/>
        <w:tabs>
          <w:tab w:pos="2160" w:val="left"/>
        </w:tabs>
        <w:autoSpaceDE w:val="0"/>
        <w:widowControl/>
        <w:spacing w:line="308" w:lineRule="exact" w:before="340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23.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Recall to duty before expiry of leave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tabs>
          <w:tab w:pos="2880" w:val="left"/>
        </w:tabs>
        <w:autoSpaceDE w:val="0"/>
        <w:widowControl/>
        <w:spacing w:line="310" w:lineRule="exact" w:before="0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Deleted. </w:t>
      </w:r>
    </w:p>
    <w:p>
      <w:pPr>
        <w:autoSpaceDN w:val="0"/>
        <w:tabs>
          <w:tab w:pos="2880" w:val="left"/>
        </w:tabs>
        <w:autoSpaceDE w:val="0"/>
        <w:widowControl/>
        <w:spacing w:line="310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Deleted.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case a Government servant is recalled to duty before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expiry of his leave, such recall to duty shall be treated as compulsory in 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cases and the Government servant shall be entitled-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the leave from which he is recalled is in India, to be treated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as on duty from the date on which he starts for the station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he is ordered, and to draw - </w:t>
      </w:r>
    </w:p>
    <w:p>
      <w:pPr>
        <w:autoSpaceDN w:val="0"/>
        <w:tabs>
          <w:tab w:pos="3600" w:val="left"/>
        </w:tabs>
        <w:autoSpaceDE w:val="0"/>
        <w:widowControl/>
        <w:spacing w:line="322" w:lineRule="exact" w:before="322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travelling allowance under rules made in this behalf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journey; and </w:t>
      </w:r>
    </w:p>
    <w:p>
      <w:pPr>
        <w:autoSpaceDN w:val="0"/>
        <w:tabs>
          <w:tab w:pos="3600" w:val="left"/>
        </w:tabs>
        <w:autoSpaceDE w:val="0"/>
        <w:widowControl/>
        <w:spacing w:line="322" w:lineRule="exact" w:before="322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salary, until he joins his post, at the same rate 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he would have drawn it but for recall to duty;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the leave from which he is recalled is out of India, to count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time spent on the voyage to India as duty for purposes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calculating leave, and to receive- </w:t>
      </w:r>
    </w:p>
    <w:p>
      <w:pPr>
        <w:autoSpaceDN w:val="0"/>
        <w:tabs>
          <w:tab w:pos="3600" w:val="left"/>
        </w:tabs>
        <w:autoSpaceDE w:val="0"/>
        <w:widowControl/>
        <w:spacing w:line="322" w:lineRule="exact" w:before="322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salary, during the voyage to India and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period from the date of landing in India to the date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joining his post, at the same rate at which he would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have drawn it but for recall to duty; </w:t>
      </w:r>
    </w:p>
    <w:p>
      <w:pPr>
        <w:autoSpaceDN w:val="0"/>
        <w:tabs>
          <w:tab w:pos="3600" w:val="left"/>
        </w:tabs>
        <w:autoSpaceDE w:val="0"/>
        <w:widowControl/>
        <w:spacing w:line="310" w:lineRule="exact" w:before="334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free passage to India; </w:t>
      </w:r>
    </w:p>
    <w:p>
      <w:pPr>
        <w:autoSpaceDN w:val="0"/>
        <w:tabs>
          <w:tab w:pos="3600" w:val="left"/>
        </w:tabs>
        <w:autoSpaceDE w:val="0"/>
        <w:widowControl/>
        <w:spacing w:line="322" w:lineRule="exact" w:before="322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refund of his passage from India if he has not completed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half the period of his leave by the date of leaving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India on recall or three months, whichever is shorter; </w:t>
      </w:r>
    </w:p>
    <w:p>
      <w:pPr>
        <w:autoSpaceDN w:val="0"/>
        <w:tabs>
          <w:tab w:pos="3600" w:val="left"/>
        </w:tabs>
        <w:autoSpaceDE w:val="0"/>
        <w:widowControl/>
        <w:spacing w:line="322" w:lineRule="exact" w:before="322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(iv)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travelling allowance, under the rules for the time being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force, for travel from the place of landing in India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place of duty.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 rules governing the drawal of traveling allowance for a journey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on recall from leave, see Supplementary Rules 142 and 143.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24.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Return from leave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16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Government servant on leave shall not return to duty before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expiry of the period of leave granted to him unless he is permitted to do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so by the authority which granted him leave.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Notwithstanding anything contained in sub-rule (1),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on leave preparatory to retirement shall be precluded </w:t>
      </w:r>
    </w:p>
    <w:p>
      <w:pPr>
        <w:sectPr>
          <w:pgSz w:w="12240" w:h="20160"/>
          <w:pgMar w:top="88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144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from returning to duty, save with the consent of the authority competent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appoint him to the post from which he proceeded on leave preparatory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retirement. </w:t>
      </w:r>
    </w:p>
    <w:p>
      <w:pPr>
        <w:autoSpaceDN w:val="0"/>
        <w:autoSpaceDE w:val="0"/>
        <w:widowControl/>
        <w:spacing w:line="322" w:lineRule="exact" w:before="322" w:after="0"/>
        <w:ind w:left="2880" w:right="22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(3)(a) A Government servant who has taken leave on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certificate may not return to duty until he has produced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medical certificate of fitness in Form 5. </w:t>
      </w:r>
    </w:p>
    <w:p>
      <w:pPr>
        <w:autoSpaceDN w:val="0"/>
        <w:autoSpaceDE w:val="0"/>
        <w:widowControl/>
        <w:spacing w:line="310" w:lineRule="exact" w:before="334" w:after="0"/>
        <w:ind w:left="2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*(b) (Not printed) </w:t>
      </w:r>
    </w:p>
    <w:p>
      <w:pPr>
        <w:autoSpaceDN w:val="0"/>
        <w:autoSpaceDE w:val="0"/>
        <w:widowControl/>
        <w:spacing w:line="310" w:lineRule="exact" w:before="334" w:after="0"/>
        <w:ind w:left="22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*(c) (Not printed) </w:t>
      </w:r>
    </w:p>
    <w:p>
      <w:pPr>
        <w:autoSpaceDN w:val="0"/>
        <w:autoSpaceDE w:val="0"/>
        <w:widowControl/>
        <w:spacing w:line="322" w:lineRule="exact" w:before="322" w:after="0"/>
        <w:ind w:left="2880" w:right="22" w:hanging="5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(d) In the case of a non-Gazetted Government servant,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authority under which the Government servant is employed 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return from leave may, in its discretion, accept a certificate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signed by a Registered Medical Practitioner. </w:t>
      </w:r>
    </w:p>
    <w:p>
      <w:pPr>
        <w:autoSpaceDN w:val="0"/>
        <w:autoSpaceDE w:val="0"/>
        <w:widowControl/>
        <w:spacing w:line="322" w:lineRule="exact" w:before="322" w:after="0"/>
        <w:ind w:left="2880" w:right="22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(4)(a) A Government servant returning from leave is not entitled,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absence of specific orders to that effect, to resume as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matter of course the post which he held before going on leave. </w:t>
      </w:r>
    </w:p>
    <w:p>
      <w:pPr>
        <w:autoSpaceDN w:val="0"/>
        <w:autoSpaceDE w:val="0"/>
        <w:widowControl/>
        <w:spacing w:line="322" w:lineRule="exact" w:before="322" w:after="0"/>
        <w:ind w:left="2880" w:right="22" w:hanging="5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(b) Such Government servant shall report his return to duty to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authority which granted him leave or to the authority, if any,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specified in the order granting him the leave and await orders.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NOTE.- A Government servant who had been suffering from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Tuberculosis may be allowed to resume duty on the basis of fitness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certificate which recommends light work for him.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25.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Absence after expiry of leave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18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Unless the authority competent to grant leave extends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leave, a Government servant who remains absent after the end of leave 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entitled to  no leave salary for the period of such absence and that period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shall be debited against his leave account as though it were half pay leave,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the extent such leave is due, the period in excess of such leave due being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treated as extraordinary leave.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Wilful absence from duty after the expiry of leave renders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liable to disciplinary action.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0" w:right="339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CHAPTER IV </w:t>
      </w:r>
    </w:p>
    <w:p>
      <w:pPr>
        <w:autoSpaceDN w:val="0"/>
        <w:autoSpaceDE w:val="0"/>
        <w:widowControl/>
        <w:spacing w:line="310" w:lineRule="exact" w:before="334" w:after="0"/>
        <w:ind w:left="0" w:right="219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Kinds of Leave due and admissible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26.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Earned leave for Government servants serving in Departments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other than Vacation Departments </w:t>
      </w:r>
    </w:p>
    <w:p>
      <w:pPr>
        <w:autoSpaceDN w:val="0"/>
        <w:autoSpaceDE w:val="0"/>
        <w:widowControl/>
        <w:spacing w:line="322" w:lineRule="exact" w:before="318" w:after="0"/>
        <w:ind w:left="2520" w:right="20" w:hanging="10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(1)(a)(i)  The leave account of every Government servant (other than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military officer) who is serving in a Department other than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Vacation Department, shall be credited with earned leave,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advance, in two instalments of 15 days each on the first day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January and July of every calendar year. </w:t>
      </w:r>
    </w:p>
    <w:p>
      <w:pPr>
        <w:autoSpaceDN w:val="0"/>
        <w:tabs>
          <w:tab w:pos="2520" w:val="left"/>
        </w:tabs>
        <w:autoSpaceDE w:val="0"/>
        <w:widowControl/>
        <w:spacing w:line="322" w:lineRule="exact" w:before="322" w:after="0"/>
        <w:ind w:left="17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When a Government servant joins a new post without availing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full joining time by reasons that - </w:t>
      </w:r>
    </w:p>
    <w:p>
      <w:pPr>
        <w:autoSpaceDN w:val="0"/>
        <w:tabs>
          <w:tab w:pos="2520" w:val="left"/>
        </w:tabs>
        <w:autoSpaceDE w:val="0"/>
        <w:widowControl/>
        <w:spacing w:line="322" w:lineRule="exact" w:before="322" w:after="0"/>
        <w:ind w:left="17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he is ordered to join the new post at a new place of posting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without availing of full joining time to which he is entitled, </w:t>
      </w:r>
    </w:p>
    <w:p>
      <w:pPr>
        <w:autoSpaceDN w:val="0"/>
        <w:autoSpaceDE w:val="0"/>
        <w:widowControl/>
        <w:spacing w:line="310" w:lineRule="exact" w:before="334" w:after="0"/>
        <w:ind w:left="0" w:right="415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or </w:t>
      </w:r>
    </w:p>
    <w:p>
      <w:pPr>
        <w:autoSpaceDN w:val="0"/>
        <w:tabs>
          <w:tab w:pos="2520" w:val="left"/>
        </w:tabs>
        <w:autoSpaceDE w:val="0"/>
        <w:widowControl/>
        <w:spacing w:line="322" w:lineRule="exact" w:before="322" w:after="0"/>
        <w:ind w:left="17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he proceeds alone to the new place of posting and joins the post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without availing full joining time and takes his family later within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permissible period of time for claiming traveling allowance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 the family, </w:t>
      </w:r>
    </w:p>
    <w:p>
      <w:pPr>
        <w:autoSpaceDN w:val="0"/>
        <w:autoSpaceDE w:val="0"/>
        <w:widowControl/>
        <w:spacing w:line="322" w:lineRule="exact" w:before="322" w:after="0"/>
        <w:ind w:left="2160" w:right="20" w:hanging="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the number of days of joining time as admissible under sub-rule (4)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Rule 5 of the Central Civil Services (Joining Time) Rules, 1979,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subject to the maximum of 15 days reduced by the number of days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actually availed of, shall be credited to his leave account as earned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leave: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the earned leave at his credit together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unavailed joining time allowed to be so credited shall not exceed 1[300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days (including the number of days for which encashment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allowed along with Leave Travel Concession while in service)]. </w:t>
      </w:r>
    </w:p>
    <w:p>
      <w:pPr>
        <w:autoSpaceDN w:val="0"/>
        <w:autoSpaceDE w:val="0"/>
        <w:widowControl/>
        <w:spacing w:line="322" w:lineRule="exact" w:before="320" w:after="0"/>
        <w:ind w:left="2340" w:right="22" w:hanging="6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(b)  The leave at the credit of a Government servant at the close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previous half-year shall be carried forward to the next half-year,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subject to the condition that the leave so carried forward plus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credit for the half-year do not exceed the maximum limit of 1[300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days (including the number of days for which encashment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allowed along with Leave Travel Concession while in service)].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49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Provided that where the earned leave at the credit of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servant as on the last day of December of June is 1[300 days (including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number of days for which encashment has been allowed along with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Travel Concession while in service)] or less but more than 2[285] days,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advance credit of 15 days earned leave on first day of January or July to be </w:t>
      </w:r>
    </w:p>
    <w:p>
      <w:pPr>
        <w:sectPr>
          <w:pgSz w:w="12240" w:h="20160"/>
          <w:pgMar w:top="726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44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afforded in the manner indicated under sub-rule (i) of Clause (a) of sub-rule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shall instead of being credited in leave account be kept separately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first adjusted against the earned leave that the Government servant takes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during that half-year and the balance, if any, shall be credited to the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account at the close of the half-year, subject to the condition that balance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such earned leave plus leave already at credit do not exceed the maximum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limit of 1[300 days (including the number of days for which encashment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has been allowed along with Leave Travel Concession while in service)]. </w:t>
      </w:r>
    </w:p>
    <w:p>
      <w:pPr>
        <w:autoSpaceDN w:val="0"/>
        <w:autoSpaceDE w:val="0"/>
        <w:widowControl/>
        <w:spacing w:line="322" w:lineRule="exact" w:before="322" w:after="0"/>
        <w:ind w:left="2880" w:right="0" w:hanging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(c)(i) Where a Government servant not in permanent employ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quasi-permanent employ is appointed without interruption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service substantively to a permanent post or declared as quasi-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permanent, his leave account shall be credited with the earned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which would have been admissible, if his previous duty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had been rendered as a Government servant in permanent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employ diminished by any earned leave already taken. </w:t>
      </w:r>
    </w:p>
    <w:p>
      <w:pPr>
        <w:autoSpaceDN w:val="0"/>
        <w:tabs>
          <w:tab w:pos="2880" w:val="left"/>
        </w:tabs>
        <w:autoSpaceDE w:val="0"/>
        <w:widowControl/>
        <w:spacing w:line="310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 printed. </w:t>
      </w:r>
    </w:p>
    <w:p>
      <w:pPr>
        <w:autoSpaceDN w:val="0"/>
        <w:autoSpaceDE w:val="0"/>
        <w:widowControl/>
        <w:spacing w:line="310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NOTE.- Not printed.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period spent in foreign service shall count as duty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purposes of this rule, if contribution towards leave salary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paid on account of such period. </w:t>
      </w:r>
    </w:p>
    <w:p>
      <w:pPr>
        <w:autoSpaceDN w:val="0"/>
        <w:autoSpaceDE w:val="0"/>
        <w:widowControl/>
        <w:spacing w:line="310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EXCEPTION.- Not printed.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Subject to the provisions of Rules 7 and 39 and sub-rules (1)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and (3) of the rule, the maximum earned leave that may be granted at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time shall be -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180 days in the case of any Government servant employed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India, or </w:t>
      </w:r>
    </w:p>
    <w:p>
      <w:pPr>
        <w:autoSpaceDN w:val="0"/>
        <w:tabs>
          <w:tab w:pos="2880" w:val="left"/>
        </w:tabs>
        <w:autoSpaceDE w:val="0"/>
        <w:widowControl/>
        <w:spacing w:line="310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 printed.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64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Earned leave may be granted to a Government servant in Class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 of Class II service or to a Government servant mentioned in the Exception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sub-rule (1), for a period exceeding 180 days but not exceeding 300 days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(including the number of days for which encashment has been allowed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along with Leave Travel Concession while in service)] if the entire leave so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granted or any portion thereof is spent outside India, Bangladesh, Bhutan,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Burma, Sri Lanka, Nepal and Pakistan: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where earned leave for a period exceeding 180 days, 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granted under this sub-rule, the period of such leave spent in India shall not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the aggregate exceed the aforesaid limits. </w:t>
      </w:r>
    </w:p>
    <w:p>
      <w:pPr>
        <w:autoSpaceDN w:val="0"/>
        <w:tabs>
          <w:tab w:pos="2160" w:val="left"/>
        </w:tabs>
        <w:autoSpaceDE w:val="0"/>
        <w:widowControl/>
        <w:spacing w:line="308" w:lineRule="exact" w:before="340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27.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Calculation of Earned Leave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0" w:lineRule="exact" w:before="0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Earned leave shall be credited to the leave account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at the rate of 2½ days for each completed calendar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month of service which he is likely to render in a half-year of the calendar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year in which he is appointed. </w:t>
      </w:r>
    </w:p>
    <w:p>
      <w:pPr>
        <w:autoSpaceDN w:val="0"/>
        <w:autoSpaceDE w:val="0"/>
        <w:widowControl/>
        <w:spacing w:line="322" w:lineRule="exact" w:before="322" w:after="0"/>
        <w:ind w:left="2880" w:right="22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(2)(a) The credit for the half-year in which a Government servant 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due to retire or resigns from the service shall be afforded only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at the rate of 2½ days per completed calendar month up to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date of retirement or resignation. </w:t>
      </w:r>
    </w:p>
    <w:p>
      <w:pPr>
        <w:autoSpaceDN w:val="0"/>
        <w:autoSpaceDE w:val="0"/>
        <w:widowControl/>
        <w:spacing w:line="322" w:lineRule="exact" w:before="322" w:after="0"/>
        <w:ind w:left="2880" w:right="20" w:hanging="5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(b) When a Government servant is removed or dismissed from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 or dies while in service, credit of earned leave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allowed at the rate of 2½ days per completed calendar month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up to the end of the Calendar month preceding the calendar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month in which he is removed or dismissed from service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dies in service.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a Government servant has availed of extraordinary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and/or some period of absence has been treated as dies non in a half-year,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credit to be afforded to his leave account at the commencement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next half-year shall be reduced by 1/10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of the period of such leave and/or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dies non subject to maximum of 15 days.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While affording credit of earned leave, fractions of a day shall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rounded off to the nearest day. </w:t>
      </w:r>
    </w:p>
    <w:p>
      <w:pPr>
        <w:autoSpaceDN w:val="0"/>
        <w:tabs>
          <w:tab w:pos="2160" w:val="left"/>
        </w:tabs>
        <w:autoSpaceDE w:val="0"/>
        <w:widowControl/>
        <w:spacing w:line="308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28.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Earned leave for persons serving in Vacation Departments </w:t>
      </w:r>
    </w:p>
    <w:p>
      <w:pPr>
        <w:autoSpaceDN w:val="0"/>
        <w:autoSpaceDE w:val="0"/>
        <w:widowControl/>
        <w:spacing w:line="322" w:lineRule="exact" w:before="320" w:after="0"/>
        <w:ind w:left="2160" w:right="22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(1)(a) The leave account of a Teacher, Principal, Headmaster, Librarian,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Laboratory Assistant or a Waterman working in a school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credited in advance with earned leave in two instalments of five days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each on the first day of January and July, of every year.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a Teacher, Principal, Headmaster, Librarian, Laboratory Assistant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or a Waterman working in a School has availed of extraordinary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and/or some period of absence has been treated as dies non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during a half year, the credit to be afforded to his leave account 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the commencement of the next half-year shall be reduced by 1/10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the period of such leave and/or dies non subject to a maximum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5 days.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credit for the half-year in which a Teacher, Principal,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Headmaster,  Librarian, Laboratory Assistant or a Waterman working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a school is appointed/ceases to be in service shall be allowed 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the rate of 5/6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day for each complete month of service which he had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rendered or is likely to render in the half year in which he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appointed/ceases to be in service. </w:t>
      </w:r>
    </w:p>
    <w:p>
      <w:pPr>
        <w:sectPr>
          <w:pgSz w:w="12240" w:h="20160"/>
          <w:pgMar w:top="88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18" w:lineRule="exact" w:before="0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Subject to provisions of sub-rule (1),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(other than a military officer) serving in a Vacation Department shall not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entitled to any earned leave in respect of duty performed in any year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he avails himself of the full vacation. </w:t>
      </w:r>
    </w:p>
    <w:p>
      <w:pPr>
        <w:autoSpaceDN w:val="0"/>
        <w:autoSpaceDE w:val="0"/>
        <w:widowControl/>
        <w:spacing w:line="322" w:lineRule="exact" w:before="322" w:after="0"/>
        <w:ind w:left="2160" w:right="20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(3)(a) In respect of any year in which a Government servant avails himself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a portion of the vacation, he shall be entitled to earned leave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such proportion of 30 days or 45 days when governed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exception to sub-rule (1) of Rule 26, as the number of days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vacation not taken bears to the full vacation: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no such leave shall be admissible to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servant not in permanent employ or quasi-permanent employ in respect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first year of his service.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If, in any year, the Government servant does not avail himself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any vacation, earned leave shall be admissible to him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respect of that year under Rule 26.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EXPLANATION.- For the purpose of this rule, the term ‘year’ shall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construed not as meaning a calendar year in which duty is performed but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as meaning twelve months of actual duty in a Vacation Department.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 1.- A Government servant entitled to vacation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considered to have availed himself of a vacation or a portion of a vacation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unless he has been required by general or special order of a higher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authority to forgo such vacation or portion of a vacation: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if he has been prevented by such order from enjoying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more than fifteen days of the vacation, he shall be considered to have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availed himself of no portion of the vacation.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 2.- When a Government servant serving in a Vacation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Department proceeds on leave before completing a full year of duty,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earned leave admissible to him shall be calculated not with reference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vacation which fall during the period of actual duty rendered before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proceeding on leave but with reference to the vacation that falls during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year commencing from the date on which he completed the previous year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duty. </w:t>
      </w:r>
    </w:p>
    <w:p>
      <w:pPr>
        <w:autoSpaceDN w:val="0"/>
        <w:autoSpaceDE w:val="0"/>
        <w:widowControl/>
        <w:spacing w:line="322" w:lineRule="exact" w:before="320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 3.- In the case of a Teacher, Principal, Headmaster, Librarian,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Laboratory Assistant or a Waterman working in a school, the earned leave,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any, admissible under sub-rule (3) will be in addition to the earned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admissible under sub-rule (1).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0" w:lineRule="exact" w:before="326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Vacation may be taken in combination with or in continuation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any kind of leave under these rules: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the total duration of vacation and earned leave taken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conjunction, whether the earned leave is taken in combination with or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continuation of other leave or not, shall not exceed the amount of earned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due and admissible to the Government at a time under Rule 26.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(5)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earned leave under this rule at the credit of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servant at the close of the previous half-year shall be carried forward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next half-year, subject to the condition that the leave so carried forward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plus the credit for the half-year do not exceed the maximum limit of 300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days (including the number of days for which encashment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allowed along with Leave Travel Concession while in service].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NOTE.- The facility of crediting of unavailed portion of joining time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shall be admissible to persons serving in Vacation Departments,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accordance with the provisions of sub-clause (ii) of Clause (a) of sub-rule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of Rule 26.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29.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Half pay leave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18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half pay leave account of every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(other than a military officer and those covered by Rule 28 ) 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credited with half pay leave in advance, in two instalments of ten days each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on the first day of January and July of every calendar year. </w:t>
      </w:r>
    </w:p>
    <w:p>
      <w:pPr>
        <w:autoSpaceDN w:val="0"/>
        <w:autoSpaceDE w:val="0"/>
        <w:widowControl/>
        <w:spacing w:line="322" w:lineRule="exact" w:before="322" w:after="0"/>
        <w:ind w:left="2880" w:right="20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(2)(a) The leave shall be credited to the said leave account at the rate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5/3 days for each completed calendar month of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he is likely to render in the half –year of the calendar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year in which he is appointed.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credit for the half-year in which a Government servant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due to retire or resigns from the service shall be allowed at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rate of 5/3 days per completed calendar month up to the date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retirement or resignation.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When a Government servant is removed or dismissed 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 or dies while in service, credit of half pay leave shall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allowed at the rate of 5/3 days per completed calendar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month up to the end of the calendar month preceding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calendar month in which he is removed or dismissed 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 or dies in service.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Where a period of absence or suspension of a Government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servant has been treated as dies non in a half-year, the credit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afforded to his half pay leave account at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commencement of next half-year, shall be reduced by one-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eighteenth of the period of dies not subject to a maximum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ten days.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18" w:lineRule="exact" w:before="0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Government servant who is eligible for Departmental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 Rule 49, shall be entitled to half pay leave of twenty days 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completion of twelve months of actual duty.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leave under this rule may be granted on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certificate or on private affairs.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(5)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While affording credit of half pay leave, fraction of a day shall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rounded off to the nearest day: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in the case of Government servant not in permanent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employ or quasi-permanent employ, no half pay leave shall be granted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unless the authority competent to grant leave has reasons to believe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will return to duty on its expiry except in the case of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who has been declared completely and permanently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incapacitated for further service by a Medical Authority.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30.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Commuted leave 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322" w:lineRule="exact" w:before="318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Commuted leave not exceeding half the amount of half pay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due may be granted on medical certificate to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(other than a military officer), subject to the following conditions:-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authority competent to grant leave is satisfied that there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reasonable prospect of the Government servant returning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duty on its expiry: </w:t>
      </w:r>
    </w:p>
    <w:p>
      <w:pPr>
        <w:autoSpaceDN w:val="0"/>
        <w:tabs>
          <w:tab w:pos="2880" w:val="left"/>
        </w:tabs>
        <w:autoSpaceDE w:val="0"/>
        <w:widowControl/>
        <w:spacing w:line="310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Deleted. </w:t>
      </w:r>
    </w:p>
    <w:p>
      <w:pPr>
        <w:autoSpaceDN w:val="0"/>
        <w:tabs>
          <w:tab w:pos="2880" w:val="left"/>
        </w:tabs>
        <w:autoSpaceDE w:val="0"/>
        <w:widowControl/>
        <w:spacing w:line="310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Deleted.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when commuted leave is granted, twice the amount of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shall be debited against the half pay leave due; </w:t>
      </w:r>
    </w:p>
    <w:p>
      <w:pPr>
        <w:autoSpaceDN w:val="0"/>
        <w:tabs>
          <w:tab w:pos="2880" w:val="left"/>
        </w:tabs>
        <w:autoSpaceDE w:val="0"/>
        <w:widowControl/>
        <w:spacing w:line="310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Deleted.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(1-A) Half pay leave up to a maximum of 180 days may be allowed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be commuted during the entire service (without production of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certificate) where such leave is utilized for an approved course of study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certified to be in the public interest by the leave sanctioning authority.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 Where a Government servant who has been granted commuted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resigns from service or at his request permitted to retire voluntarily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without returning to duty, the commuted leave shall be treated as half pay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and the difference between the leave salary in respect of commuted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and half pay leave shall be recovered: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no such recovery shall be made if the retirement is by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reason of ill-health incapacitating the Government servant for further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 or in the event of his death.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NOTE.- Commuted leave may granted at the request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even when earned leave is due to him.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31.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Leave not due </w:t>
      </w:r>
    </w:p>
    <w:p>
      <w:pPr>
        <w:autoSpaceDN w:val="0"/>
        <w:autoSpaceDE w:val="0"/>
        <w:widowControl/>
        <w:spacing w:line="322" w:lineRule="exact" w:before="318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 Save in the case of leave preparatory to retirement, Leave Not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Due may be granted to a Government servant in permanent employ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quasi-permanent employ (other than a military officer) limited to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maximum of 360 days during the entire service on medical certificate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subject to the following conditions:-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authority competent to grant leave is satisfied that there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reasonable prospect of the Government servant returning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duty on its expiry;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Not Due shall be limited to the half pay leave he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likely to earn thereafter;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Not Due shall be debited against the half pay leave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may earn subsequently.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(1-A)  Leave Not Due may also be granted to such of the temporary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servants as are suffering from TB, Leprosy, Cancer or Mental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Illness, for a period not exceeding 360 days during entire service, subject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fulfillment of conditions in Clauses (a) to (c) of sub-rule (1) and subject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following conditions, namely:-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that the Government servant has put in a minimum of one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year’s service;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that the post from which the Government servant proceeds 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is likely to last till his return to duty; and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0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that the request for grant of such leave is supported by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medical certificate as envisaged in Clauses (c) and (d) of sub-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rule (2) of Rule 32. </w:t>
      </w:r>
    </w:p>
    <w:p>
      <w:pPr>
        <w:autoSpaceDN w:val="0"/>
        <w:autoSpaceDE w:val="0"/>
        <w:widowControl/>
        <w:spacing w:line="322" w:lineRule="exact" w:before="322" w:after="0"/>
        <w:ind w:left="2880" w:right="20" w:hanging="93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(2)(a) Where a Government servant who has been granted Leave Not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Due resigns form service or at his request permitted to retire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voluntarily without returning to duty, the Leave Not Due shall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cancelled, his resignation or retirement taking effect from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date on which such leave had commenced, and the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salary shall be recovered.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2880" w:val="left"/>
        </w:tabs>
        <w:autoSpaceDE w:val="0"/>
        <w:widowControl/>
        <w:spacing w:line="320" w:lineRule="exact" w:before="0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Where a Government servant who having availed himself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Not Due returns to duty but resigns or retires 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 before he has earned such leave, he shall be liable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refund the leave salary to the extent the leave has not been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earned subsequently: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no leave salary shall be recovered under Clause (a) a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Clause (b) if the retirement is by reason of ill-health incapacitating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for further service or in the event of his death: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further that no leave salary shall be recovered under Clause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or Clause (b), if the Government servant is compulsorily retired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prematurely under Rule 48 (1) (b) of the Central Civil Services (Pension)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Rules, 1972, or is retired under Fundamental Rule 56(j) or Fundamental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Rule 56(i)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32.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Extraordinary leave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18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 Extraordinary leave may be granted to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(other than a military officer) in special circumstances- </w:t>
      </w:r>
    </w:p>
    <w:p>
      <w:pPr>
        <w:autoSpaceDN w:val="0"/>
        <w:tabs>
          <w:tab w:pos="2880" w:val="left"/>
        </w:tabs>
        <w:autoSpaceDE w:val="0"/>
        <w:widowControl/>
        <w:spacing w:line="310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when no other leave is admissible: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when other leave is admissible, but the Government servant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applies in writing for the grant of extraordinary leave.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 Unless the President in view of the exceptional circumstances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case otherwise determines, no Government servant, who is  not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permanent employ or quasi-permanent employ, shall be granted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extraordinary leave on any one occasion in excess of the following limits:- </w:t>
      </w:r>
    </w:p>
    <w:p>
      <w:pPr>
        <w:autoSpaceDN w:val="0"/>
        <w:tabs>
          <w:tab w:pos="2880" w:val="left"/>
        </w:tabs>
        <w:autoSpaceDE w:val="0"/>
        <w:widowControl/>
        <w:spacing w:line="310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three months;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six months where the Government servant has completed one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year’s continuous service on the date of expiry of leave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kind due and admissible under these rules, including three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months’ extraordinary leave under Clause (a) and his request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 such leave is supported by a medical certificate as required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by these rules; </w:t>
      </w:r>
    </w:p>
    <w:p>
      <w:pPr>
        <w:autoSpaceDN w:val="0"/>
        <w:tabs>
          <w:tab w:pos="2880" w:val="left"/>
        </w:tabs>
        <w:autoSpaceDE w:val="0"/>
        <w:widowControl/>
        <w:spacing w:line="308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Deleted.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eighteen months, where the Government servant who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completed one year’s continuous service is undergoing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treatment for - </w:t>
      </w:r>
    </w:p>
    <w:p>
      <w:pPr>
        <w:autoSpaceDN w:val="0"/>
        <w:tabs>
          <w:tab w:pos="3600" w:val="left"/>
        </w:tabs>
        <w:autoSpaceDE w:val="0"/>
        <w:widowControl/>
        <w:spacing w:line="324" w:lineRule="exact" w:before="318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Pulmonary Tuberculosis or Pleurisy of tubercular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origin,  in a recognized sanatorium;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NOTE.- The concession of extraordinary leave up to eighteen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months shall be admissible also to a Government servant suffering from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Pulmonary Tuberculosis or Pleurisy of tubercular origin who receives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treatment at his residence under a Tuberculosis Specialist recognized as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such by the State Administrative Medical Officer concerned and produces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certificate signed by that Specialist to the effect that he is under his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treatment and that he has reasonable chances of recovery on the expiry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leave recommended. </w:t>
      </w:r>
    </w:p>
    <w:p>
      <w:pPr>
        <w:autoSpaceDN w:val="0"/>
        <w:tabs>
          <w:tab w:pos="3600" w:val="left"/>
        </w:tabs>
        <w:autoSpaceDE w:val="0"/>
        <w:widowControl/>
        <w:spacing w:line="322" w:lineRule="exact" w:before="322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Tuberculosis of any other part of the body by a qualified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Tuberculosis Specialist or a Civil Surgeon or Staff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Surgeon; or </w:t>
      </w:r>
    </w:p>
    <w:p>
      <w:pPr>
        <w:autoSpaceDN w:val="0"/>
        <w:tabs>
          <w:tab w:pos="3600" w:val="left"/>
        </w:tabs>
        <w:autoSpaceDE w:val="0"/>
        <w:widowControl/>
        <w:spacing w:line="322" w:lineRule="exact" w:before="322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Leprosy in a recognized leprosy institution or by a Civil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Surgeon or Staff Surgeon or a Specialist in leprosy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hospital recognized as such by the State Administrative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Medical Officer concerned; </w:t>
      </w:r>
    </w:p>
    <w:p>
      <w:pPr>
        <w:autoSpaceDN w:val="0"/>
        <w:tabs>
          <w:tab w:pos="3600" w:val="left"/>
        </w:tabs>
        <w:autoSpaceDE w:val="0"/>
        <w:widowControl/>
        <w:spacing w:line="322" w:lineRule="exact" w:before="322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(iv)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Cancer or for mental illness, in an institution recognized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 the treatment of such disease.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(f)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twenty-four months, where the leave is required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purpose of prosecuting studies certified to be in the public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interest, provided the Government servant concerned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completed three years’ continuous service on the date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expiry of leave of the kind due and admissible under these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rules, including three months’ extraordinary leave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Clause (a).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Where a Government servant is granted extraordinary leave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relaxation of the provisions contained in Clause (e) of sub-rule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(2), shall be required to execute a Bond in Form 6 undertaking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refund to the Government the actual amount of expenditure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incurred by the Government during such leave plus that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incurred by any other agency with interest thereon in the event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his not returning to duty on the expiry of such leave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quitting the service before a period of three years after return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duty.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Bond shall be supported by Sureties from two permanent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servants having a status comparable to or higher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than that of the Government servant. </w:t>
      </w:r>
    </w:p>
    <w:p>
      <w:pPr>
        <w:autoSpaceDN w:val="0"/>
        <w:autoSpaceDE w:val="0"/>
        <w:widowControl/>
        <w:spacing w:line="322" w:lineRule="exact" w:before="0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  Government servants belonging to the Scheduled Castes or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Scheduled tribes may, for the purpose of attending the Pre-Examination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Training Course at the centers notified by the Government from time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time, be granted extraordinary leave by Head of Department in relaxation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the provisions of sub-rule (2).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(5)  Two spells of extraordinary leave, if intervened by any other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kind of leave, shall be treated as one continuous spell of extraordinary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for the purposes of sub-rule (2).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(6)  The authority competent to grant leave may commute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retrospectively periods of absence without leave into extraordinary leave.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33.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Leave to probationer, a person on probation and an apprentice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18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(1)(a) A probationer shall be entitled to leave under these rules if 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had held his post substantively otherwise than on probation.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If, for any reason, it is proposed to terminate the services of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probationer, any leave which may be granted to him shall not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extend - </w:t>
      </w:r>
    </w:p>
    <w:p>
      <w:pPr>
        <w:autoSpaceDN w:val="0"/>
        <w:tabs>
          <w:tab w:pos="3600" w:val="left"/>
        </w:tabs>
        <w:autoSpaceDE w:val="0"/>
        <w:widowControl/>
        <w:spacing w:line="322" w:lineRule="exact" w:before="322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beyond the date on which the probationary period 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already sanctioned or extended expires, or </w:t>
      </w:r>
    </w:p>
    <w:p>
      <w:pPr>
        <w:autoSpaceDN w:val="0"/>
        <w:tabs>
          <w:tab w:pos="3600" w:val="left"/>
        </w:tabs>
        <w:autoSpaceDE w:val="0"/>
        <w:widowControl/>
        <w:spacing w:line="322" w:lineRule="exact" w:before="322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beyond any earlier date on which his services are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terminated by the orders of an authority competent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appoint him.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 A person appointed to a post on probation shall be entitled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under these rules as a temporary or a permanent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according as his appointment is against a temporary or a permanent post: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where such person already holds a lien on a permanent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post before such appointment, he shall be entitled to leave under these rules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as a permanent Government servant. </w:t>
      </w:r>
    </w:p>
    <w:p>
      <w:pPr>
        <w:autoSpaceDN w:val="0"/>
        <w:autoSpaceDE w:val="0"/>
        <w:widowControl/>
        <w:spacing w:line="310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 An apprentice shall be entitled to-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leave, on medical certificate, on leave salary equivalent to half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pay for a period not exceeding one month in any year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apprenticeship; </w:t>
      </w:r>
    </w:p>
    <w:p>
      <w:pPr>
        <w:autoSpaceDN w:val="0"/>
        <w:tabs>
          <w:tab w:pos="2880" w:val="left"/>
        </w:tabs>
        <w:autoSpaceDE w:val="0"/>
        <w:widowControl/>
        <w:spacing w:line="308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extraordinary leave under Rule 32. </w:t>
      </w:r>
    </w:p>
    <w:p>
      <w:pPr>
        <w:autoSpaceDN w:val="0"/>
        <w:tabs>
          <w:tab w:pos="2160" w:val="left"/>
        </w:tabs>
        <w:autoSpaceDE w:val="0"/>
        <w:widowControl/>
        <w:spacing w:line="308" w:lineRule="exact" w:before="340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34.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Persons re-employed after retirement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the case of a person re-employed after retirement, the provisions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these rules shall apply as if he had entered Government service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first time on the date of his re-employment.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6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Deleted.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4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36.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Deleted.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2160" w:val="left"/>
        </w:tabs>
        <w:autoSpaceDE w:val="0"/>
        <w:widowControl/>
        <w:spacing w:line="310" w:lineRule="exact" w:before="0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37.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Deleted.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38.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Leave preparatory to retirement </w:t>
      </w:r>
    </w:p>
    <w:p>
      <w:pPr>
        <w:autoSpaceDN w:val="0"/>
        <w:autoSpaceDE w:val="0"/>
        <w:widowControl/>
        <w:spacing w:line="322" w:lineRule="exact" w:before="318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 A Government servant may be permitted by the authority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competent to grant leave to take leave preparatory to retirement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extent of earned leave due, not exceeding 1[300 days] together with half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pay leave due, subject to the condition that such leave extends up to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includes the date of retirement.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NOTE.- The leave granted as leave preparatory to retirement shall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 include extraordinary leave. </w:t>
      </w:r>
    </w:p>
    <w:p>
      <w:pPr>
        <w:autoSpaceDN w:val="0"/>
        <w:tabs>
          <w:tab w:pos="2878" w:val="left"/>
          <w:tab w:pos="2880" w:val="left"/>
        </w:tabs>
        <w:autoSpaceDE w:val="0"/>
        <w:widowControl/>
        <w:spacing w:line="322" w:lineRule="exact" w:before="322" w:after="6"/>
        <w:ind w:left="18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(2)(a)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Where a Government servant who is on foreign service in or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 any Local Authority or a Corporation or Company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wholly or substantially owned or controlled by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or a Body controlled or financed by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(hereinafter referred to as the local body) applies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 leave preparatory to retirement, the decision to grant or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refuse such leave shall be taken by foreign employer with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1433"/>
        <w:gridCol w:w="1433"/>
        <w:gridCol w:w="1433"/>
        <w:gridCol w:w="1433"/>
        <w:gridCol w:w="1433"/>
        <w:gridCol w:w="1433"/>
        <w:gridCol w:w="1433"/>
      </w:tblGrid>
      <w:tr>
        <w:trPr>
          <w:trHeight w:hRule="exact" w:val="322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concurrence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of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the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lending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authority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under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Central </w:t>
            </w:r>
          </w:p>
        </w:tc>
      </w:tr>
    </w:tbl>
    <w:p>
      <w:pPr>
        <w:autoSpaceDN w:val="0"/>
        <w:autoSpaceDE w:val="0"/>
        <w:widowControl/>
        <w:spacing w:line="310" w:lineRule="exact" w:before="6" w:after="0"/>
        <w:ind w:left="0" w:right="560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Government servant on foreign service shall also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allowed to encash earned leave at his credit on the date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retirement in the manner provided in sub-rule (2) of Rule 39. </w:t>
      </w:r>
    </w:p>
    <w:p>
      <w:pPr>
        <w:autoSpaceDN w:val="0"/>
        <w:tabs>
          <w:tab w:pos="2880" w:val="left"/>
        </w:tabs>
        <w:autoSpaceDE w:val="0"/>
        <w:widowControl/>
        <w:spacing w:line="310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Deleted.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 Where a Government servant is on foreign service in or under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local body other than the one mentioned in Clause (a) of sub-rule (2),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preparatory to retirement shall be admissible to him only when he quits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duty under the foreign employer: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where the Government servant continues in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 such foreign employer, the Government servant shall not be eligible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 grant of cash payment in lieu of leave under Rule 39. </w:t>
      </w:r>
    </w:p>
    <w:p>
      <w:pPr>
        <w:autoSpaceDN w:val="0"/>
        <w:tabs>
          <w:tab w:pos="2300" w:val="left"/>
        </w:tabs>
        <w:autoSpaceDE w:val="0"/>
        <w:widowControl/>
        <w:spacing w:line="320" w:lineRule="exact" w:before="328" w:after="0"/>
        <w:ind w:left="1440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38-A.  Encashment of Earned Leave along with Leave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 Travel Concession while in service </w:t>
      </w:r>
    </w:p>
    <w:p>
      <w:pPr>
        <w:autoSpaceDN w:val="0"/>
        <w:autoSpaceDE w:val="0"/>
        <w:widowControl/>
        <w:spacing w:line="322" w:lineRule="exact" w:before="322" w:after="0"/>
        <w:ind w:left="1440" w:right="144" w:firstLine="72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Government servant may be permitted to encash earned leave up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10 days at the time of availing of Leave Travel Concession while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service, subject to the conditions that: </w:t>
      </w:r>
    </w:p>
    <w:p>
      <w:pPr>
        <w:autoSpaceDN w:val="0"/>
        <w:tabs>
          <w:tab w:pos="2880" w:val="left"/>
        </w:tabs>
        <w:autoSpaceDE w:val="0"/>
        <w:widowControl/>
        <w:spacing w:line="324" w:lineRule="exact" w:before="64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earned leave of at least an equivalent duration is also availed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simultaneously by him;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2880" w:val="left"/>
        </w:tabs>
        <w:autoSpaceDE w:val="0"/>
        <w:widowControl/>
        <w:spacing w:line="320" w:lineRule="exact" w:before="0" w:after="8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balance of at least 30 days of earned leave may be available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his credit after taking into account the period of encashment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as well as leave;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total leave so encashed during the entire career does not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exceed 60 days in the aggregate;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5034"/>
        <w:gridCol w:w="5034"/>
      </w:tblGrid>
      <w:tr>
        <w:trPr>
          <w:trHeight w:hRule="exact" w:val="37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(iv) 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the cash equivalent shall be calculated as follows namely:- </w:t>
            </w:r>
          </w:p>
        </w:tc>
      </w:tr>
    </w:tbl>
    <w:p>
      <w:pPr>
        <w:autoSpaceDN w:val="0"/>
        <w:autoSpaceDE w:val="0"/>
        <w:widowControl/>
        <w:spacing w:line="2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52.0" w:type="dxa"/>
      </w:tblPr>
      <w:tblGrid>
        <w:gridCol w:w="3356"/>
        <w:gridCol w:w="3356"/>
        <w:gridCol w:w="3356"/>
      </w:tblGrid>
      <w:tr>
        <w:trPr>
          <w:trHeight w:hRule="exact" w:val="3230"/>
        </w:trPr>
        <w:tc>
          <w:tcPr>
            <w:tcW w:type="dxa" w:w="266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9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Cash equivalent = </w:t>
            </w:r>
          </w:p>
        </w:tc>
        <w:tc>
          <w:tcPr>
            <w:tcW w:type="dxa" w:w="2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0" w:val="left"/>
                <w:tab w:pos="1818" w:val="left"/>
                <w:tab w:pos="2086" w:val="left"/>
              </w:tabs>
              <w:autoSpaceDE w:val="0"/>
              <w:widowControl/>
              <w:spacing w:line="32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Pay admissible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date of availing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Leave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Travel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Concession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plus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Dearness Allowance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admissible on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  <w:u w:val="single"/>
              </w:rPr>
              <w:t>date.                     .</w:t>
            </w:r>
          </w:p>
          <w:p>
            <w:pPr>
              <w:autoSpaceDN w:val="0"/>
              <w:autoSpaceDE w:val="0"/>
              <w:widowControl/>
              <w:spacing w:line="310" w:lineRule="exact" w:before="1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 30          X     </w:t>
            </w:r>
          </w:p>
        </w:tc>
        <w:tc>
          <w:tcPr>
            <w:tcW w:type="dxa" w:w="26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618" w:after="6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Number of days EL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.000000000000455" w:type="dxa"/>
            </w:tblPr>
            <w:tblGrid>
              <w:gridCol w:w="887"/>
              <w:gridCol w:w="887"/>
              <w:gridCol w:w="887"/>
            </w:tblGrid>
            <w:tr>
              <w:trPr>
                <w:trHeight w:hRule="exact" w:val="322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0" w:lineRule="exact" w:before="6" w:after="0"/>
                    <w:ind w:left="7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8"/>
                    </w:rPr>
                    <w:t xml:space="preserve">subject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8"/>
                    </w:rPr>
                    <w:t xml:space="preserve">to 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0" w:lineRule="exact" w:before="6" w:after="0"/>
                    <w:ind w:left="0" w:right="1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8"/>
                    </w:rPr>
                    <w:t xml:space="preserve">the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maximum 10 days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one time </w:t>
            </w:r>
          </w:p>
        </w:tc>
      </w:tr>
    </w:tbl>
    <w:p>
      <w:pPr>
        <w:autoSpaceDN w:val="0"/>
        <w:tabs>
          <w:tab w:pos="2160" w:val="left"/>
        </w:tabs>
        <w:autoSpaceDE w:val="0"/>
        <w:widowControl/>
        <w:spacing w:line="322" w:lineRule="exact" w:before="318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 House Rent Allowance or City Compensatory Allowance shall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payable;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(v)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period of leave encashed shall be deducted from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quantum of leave that can normally be encashed by him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Rules 6,39,39-A,39-B,39-C and 39-D.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18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39.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Leave/Cash payment in lieu of leave beyond the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retirement, compulsory retirement or quitting of service </w:t>
      </w:r>
    </w:p>
    <w:p>
      <w:pPr>
        <w:autoSpaceDN w:val="0"/>
        <w:tabs>
          <w:tab w:pos="2880" w:val="left"/>
        </w:tabs>
        <w:autoSpaceDE w:val="0"/>
        <w:widowControl/>
        <w:spacing w:line="310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 leave shall be granted to a Government servant beyond-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date of his retirement,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date of his final cessation of duties,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date on which he retires by giving notice to Government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he is retired by Government by giving him notice or pay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allowances in lieu of such notice, in accordance with the terms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and conditions of his service,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date of his resignation from service. </w:t>
      </w:r>
    </w:p>
    <w:p>
      <w:pPr>
        <w:autoSpaceDN w:val="0"/>
        <w:autoSpaceDE w:val="0"/>
        <w:widowControl/>
        <w:spacing w:line="322" w:lineRule="exact" w:before="320" w:after="0"/>
        <w:ind w:left="2160" w:right="60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(2)(a) Where a Government servant retires on attaining the normal age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prescribed for retirement under the terms and conditions governing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his service, the authority competent to grant leave shall suo motu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issue an order granting cash equivalent of leave salary for earned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leave, if any, at the credit of the Government servant on the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his retirement, subject to a maximum of 1[300 days (including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number of days for which encashment has been allowed along with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Travel Concession while in service)]. </w:t>
      </w:r>
    </w:p>
    <w:p>
      <w:pPr>
        <w:autoSpaceDN w:val="0"/>
        <w:tabs>
          <w:tab w:pos="2160" w:val="left"/>
        </w:tabs>
        <w:autoSpaceDE w:val="0"/>
        <w:widowControl/>
        <w:spacing w:line="324" w:lineRule="exact" w:before="318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The cash equivalent under Clause (a) shall be calculated as follows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and shall be payable in one lump sum as a one-time settlement. </w:t>
      </w:r>
    </w:p>
    <w:p>
      <w:pPr>
        <w:sectPr>
          <w:pgSz w:w="12240" w:h="20160"/>
          <w:pgMar w:top="724" w:right="73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tabs>
          <w:tab w:pos="2160" w:val="left"/>
        </w:tabs>
        <w:autoSpaceDE w:val="0"/>
        <w:widowControl/>
        <w:spacing w:line="316" w:lineRule="exact" w:before="0" w:after="650"/>
        <w:ind w:left="180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 House Rent Allowance or Compensatory (City) Allowance shall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payable-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2.0" w:type="dxa"/>
      </w:tblPr>
      <w:tblGrid>
        <w:gridCol w:w="3343"/>
        <w:gridCol w:w="3343"/>
        <w:gridCol w:w="3343"/>
      </w:tblGrid>
      <w:tr>
        <w:trPr>
          <w:trHeight w:hRule="exact" w:val="4196"/>
        </w:trPr>
        <w:tc>
          <w:tcPr>
            <w:tcW w:type="dxa" w:w="271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29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Cash equivalent   = </w:t>
            </w:r>
          </w:p>
        </w:tc>
        <w:tc>
          <w:tcPr>
            <w:tcW w:type="dxa" w:w="271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** Pay admissible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the date of retirement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plus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dearness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allowance admissible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  <w:u w:val="single"/>
              </w:rPr>
              <w:t>on that date              .</w:t>
            </w:r>
          </w:p>
          <w:p>
            <w:pPr>
              <w:autoSpaceDN w:val="0"/>
              <w:autoSpaceDE w:val="0"/>
              <w:widowControl/>
              <w:spacing w:line="310" w:lineRule="exact" w:before="12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 30            X </w:t>
            </w:r>
          </w:p>
        </w:tc>
        <w:tc>
          <w:tcPr>
            <w:tcW w:type="dxa" w:w="271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2" w:val="left"/>
                <w:tab w:pos="894" w:val="left"/>
                <w:tab w:pos="1072" w:val="left"/>
                <w:tab w:pos="1278" w:val="left"/>
                <w:tab w:pos="1310" w:val="left"/>
                <w:tab w:pos="1450" w:val="left"/>
                <w:tab w:pos="1468" w:val="left"/>
                <w:tab w:pos="1714" w:val="left"/>
                <w:tab w:pos="1854" w:val="left"/>
                <w:tab w:pos="1916" w:val="left"/>
                <w:tab w:pos="2258" w:val="left"/>
              </w:tabs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Number of days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unutilized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earned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leave at credit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date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of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retirement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subject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to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maximum of 1[300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days (including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number of days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which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encashment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has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been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allowed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along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with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Leave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Travel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Concession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while in service)]. </w:t>
            </w:r>
          </w:p>
        </w:tc>
      </w:tr>
    </w:tbl>
    <w:p>
      <w:pPr>
        <w:autoSpaceDN w:val="0"/>
        <w:autoSpaceDE w:val="0"/>
        <w:widowControl/>
        <w:spacing w:line="322" w:lineRule="exact" w:before="316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 The authority competent to grant leave may withhold whole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part of cash equivalent of earned leave in the case of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who retires from service on attaining the age of retirement while under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suspension or while disciplinary or criminal proceedings are pending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against him, if in the view of such authority there is a possibility of some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money becoming recoverable from him on conclusion of the proceedings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against him.  On conclusion of the proceedings, he will become eligible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amount so withheld after adjustment of Government dues, if any. </w:t>
      </w:r>
    </w:p>
    <w:p>
      <w:pPr>
        <w:autoSpaceDN w:val="0"/>
        <w:autoSpaceDE w:val="0"/>
        <w:widowControl/>
        <w:spacing w:line="322" w:lineRule="exact" w:before="322" w:after="0"/>
        <w:ind w:left="2160" w:right="22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(4)(a) Where the service of a Government servant has been extended, in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interest of public service beyond the date of his retirement, he may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granted-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during the period of extension, any earned leave due in respect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the period of such extension plus the earned leave which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was at his credit on the date of his retirement subject to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maximum of 180 days/1[300 days (including the number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days for which encashment has been allowed along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Travel Concession while in service)] as the case may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be, as prescribed in Rule 26.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after  expiry of the period of extension, cash equivalent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manner provided in sub-rule (2) in respect of earned leave 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credit on the date of retirement, plus the earned leave earned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during the period of extension, reduced by the earned leave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availed of during such period, subject to a maximum of 1[300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days (including the number of days for which encashment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been allowed along with Leave Travel Concession while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service)]. </w:t>
      </w:r>
    </w:p>
    <w:p>
      <w:pPr>
        <w:autoSpaceDN w:val="0"/>
        <w:autoSpaceDE w:val="0"/>
        <w:widowControl/>
        <w:spacing w:line="310" w:lineRule="exact" w:before="33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NOTE.-Not printed. </w:t>
      </w:r>
    </w:p>
    <w:p>
      <w:pPr>
        <w:sectPr>
          <w:pgSz w:w="12240" w:h="20160"/>
          <w:pgMar w:top="88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tabs>
          <w:tab w:pos="2880" w:val="left"/>
        </w:tabs>
        <w:autoSpaceDE w:val="0"/>
        <w:widowControl/>
        <w:spacing w:line="310" w:lineRule="exact" w:before="0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cash equivalent payable under sub-clause (ii) of Clause </w:t>
      </w:r>
    </w:p>
    <w:p>
      <w:pPr>
        <w:autoSpaceDN w:val="0"/>
        <w:autoSpaceDE w:val="0"/>
        <w:widowControl/>
        <w:spacing w:line="308" w:lineRule="exact" w:before="1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of this sub-rule shall be calculated in the manner indicated </w:t>
      </w:r>
    </w:p>
    <w:p>
      <w:pPr>
        <w:autoSpaceDN w:val="0"/>
        <w:autoSpaceDE w:val="0"/>
        <w:widowControl/>
        <w:spacing w:line="310" w:lineRule="exact" w:before="12" w:after="0"/>
        <w:ind w:left="0" w:right="31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Clause (b) of sub-rule (2) above. </w:t>
      </w:r>
    </w:p>
    <w:p>
      <w:pPr>
        <w:sectPr>
          <w:pgSz w:w="12240" w:h="20160"/>
          <w:pgMar w:top="884" w:right="77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*(5)  A Government servant who retires or is retired from service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manner mentioned in Clause © of sub-rule (1), may be granted suo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motu, by the authority competent to grant leave, cash equivalent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salary in respect of earned leave at his credit subject to a maximum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1[300 days (including the number of days for which encashment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allowed along with Leave Travel Concession while in service)] and also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respect of all the half pay leave at his credit, provided this period does not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exceed the period between the date on which he so retires or is retired from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 and the date on which he would have retired in the normal course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after attaining the age prescribed for retirement under the terms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conditions governing his service.  The cash equivalent shall be equal to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salary as admissible for earned leave and/or equal to the leave salary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as admissible for half pay leave plus dearness allowance admissible on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salary for the first 1[300 days (including the number of days for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encashment has been allowed along with Leave Travel Concession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while in service)] at the rates in force on the date the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so retires or is retired from service.  The pension and pension  equivalent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other retirement benefits and ad hoc relief/graded relief on pension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deducted from the leave salary paid for the period of half pay leave, if any,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 which the cash equivalent is payable.  The amount so calculated shall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paid in one lumpsum as a one-time settlement.  No House Rent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Allowance or Compensatory (City) Allowance shall be payable. </w:t>
      </w:r>
    </w:p>
    <w:p>
      <w:pPr>
        <w:autoSpaceDN w:val="0"/>
        <w:autoSpaceDE w:val="0"/>
        <w:widowControl/>
        <w:spacing w:line="322" w:lineRule="exact" w:before="322" w:after="0"/>
        <w:ind w:left="1440" w:right="2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if leave salary for the half pay leave component falls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short of pension and other pensionary benefits, cash equivalent of half pay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shall not be granted.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(5-A) Where a Government servant is compulsorily retired as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measure of penalty under the provisions of the Central Civil Services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(Classification, Control and Appeal) Rules, 1965, and the disciplinary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authority has not imposed any reduction in the amount of his pension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(including gratuity) under Rule 40 of the Central Civil Services (Pension)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Rules, 1972, the authority competent to grant leave shall suo motu issue an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order granting cash equivalent of leave salary for earned leave, if any, at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credit of the Government servant on the date of such retirement, subject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maximum of 1[300 days (including the number of days for which cash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equivalent has been allowed while in service)] in the manner indicated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Clause (b) of sub-rule (2). </w:t>
      </w:r>
    </w:p>
    <w:p>
      <w:pPr>
        <w:sectPr>
          <w:pgSz w:w="12240" w:h="20160"/>
          <w:pgMar w:top="884" w:right="7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2520" w:right="20" w:hanging="10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(6)(a)(i) Where the services of a Government servant are terminated by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notice or by payment of pay and allowances in lieu of notice,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otherwise in accordance with the terms and conditions of his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appointment, he may be granted, suo motu, by the authority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competent to grant leave, cash equivalent in respect of earned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at his credit on the date on which he ceases to be in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subject to a maximum of 1[300 days (including the number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days for which encashment has been allowed along with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Travel Concession while in service)]. </w:t>
      </w:r>
    </w:p>
    <w:p>
      <w:pPr>
        <w:autoSpaceDN w:val="0"/>
        <w:tabs>
          <w:tab w:pos="2520" w:val="left"/>
        </w:tabs>
        <w:autoSpaceDE w:val="0"/>
        <w:widowControl/>
        <w:spacing w:line="322" w:lineRule="exact" w:before="322" w:after="0"/>
        <w:ind w:left="1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a Government servant resigns or quits service, he may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granted, suo motu, by the authority competent to grant leave, cash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equivalent in respect of earned leave at his credit on the date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cessation of service, to the extent of half of such leave at 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credit, subject to a maximum of 2[150 days]. </w:t>
      </w:r>
    </w:p>
    <w:p>
      <w:pPr>
        <w:autoSpaceDN w:val="0"/>
        <w:tabs>
          <w:tab w:pos="2518" w:val="left"/>
          <w:tab w:pos="2520" w:val="left"/>
        </w:tabs>
        <w:autoSpaceDE w:val="0"/>
        <w:widowControl/>
        <w:spacing w:line="322" w:lineRule="exact" w:before="322" w:after="0"/>
        <w:ind w:left="1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Government servant, who is re-employed after retirement may,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on termination of his re-employment, be granted, suo motu, by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authority competent to grant leave, cash equivalent in respect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of earned leave at his credit on the date of termination of re-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employment subject to a maximum of 1[300 days (including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number of days for which encashment has been allowed along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with Leave Travel Concession while in service)] including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period for which encashment was allowed at the time of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retirement.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cash equivalent payable under Clause (a) shall be calculated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manner indicated in Clause (b) of sub-rule (2) and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purpose of computation of cash equivalent under sub-clause (iii)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Clause (a), the pay on the date of the termination of re-employment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shall be the pay fixed in the scale of post of re-employment before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adjustment of pension and pension equivalent of other retirement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benefits, and the Dearness Allowance appropriate to that pay. </w:t>
      </w:r>
    </w:p>
    <w:p>
      <w:pPr>
        <w:autoSpaceDN w:val="0"/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39-A. Cash equivalent of leave salary in case of death in service </w:t>
      </w:r>
    </w:p>
    <w:p>
      <w:pPr>
        <w:autoSpaceDN w:val="0"/>
        <w:autoSpaceDE w:val="0"/>
        <w:widowControl/>
        <w:spacing w:line="322" w:lineRule="exact" w:before="316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case a Government servant dies while in service, the cash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equivalent of the leave salary that the deceased employee would have got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had he gone on earned leave that would have been due and admissible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him but for the death on the date immediately following the death and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any case, not exceeding leave salary for 1[300 days (including the number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days for which encashment has been allowed along with Leave Travel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Concession while in service)], shall be paid to his family in the manner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specified in Rule 39-C without any reduction on account of pension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equivalent of death-cum-retirement gratuity. </w:t>
      </w:r>
    </w:p>
    <w:p>
      <w:pPr>
        <w:sectPr>
          <w:pgSz w:w="12240" w:h="20160"/>
          <w:pgMar w:top="88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NOTE.- In addition to the cash equivalent of leave salary admissible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 this rule, the family of the deceased Government servant shall also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entitled to payment of Dearness Allowance only as per orders issued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this behalf separately.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6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39-B. Cash equivalent of leave salary in case of invalidation from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service </w:t>
      </w:r>
    </w:p>
    <w:p>
      <w:pPr>
        <w:autoSpaceDN w:val="0"/>
        <w:autoSpaceDE w:val="0"/>
        <w:widowControl/>
        <w:spacing w:line="322" w:lineRule="exact" w:before="318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Government servant who is declared by a Medical Authority to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completely and permanently incapacitated for further service may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granted, suo motu, by the authority competent to grant leave, cash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equivalent of leave salary in respect of leave due and admissible, on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date of his invalidation from service, provided that the period of leave for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he is granted cash equivalent does not extend beyond the date 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he would have retired in the normal course after attaining the age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prescribed for retirement under the terms and conditions governing his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service.  The cash equivalent thus payable shall be equal to the leave salary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as calculated under sub-rule (5) of Rule 39.  A Government servant not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permanent employ or quasi-permanent employ shall not however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granted cash equivalent of leave salary in respect of half pay leave standing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at his credit on the date of his invalidation from service. </w:t>
      </w:r>
    </w:p>
    <w:p>
      <w:pPr>
        <w:autoSpaceDN w:val="0"/>
        <w:tabs>
          <w:tab w:pos="2160" w:val="left"/>
        </w:tabs>
        <w:autoSpaceDE w:val="0"/>
        <w:widowControl/>
        <w:spacing w:line="320" w:lineRule="exact" w:before="32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39-C. Payment of cash equivalent of leave salary in case of death, etc.,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of Government servant </w:t>
      </w:r>
    </w:p>
    <w:p>
      <w:pPr>
        <w:autoSpaceDN w:val="0"/>
        <w:autoSpaceDE w:val="0"/>
        <w:widowControl/>
        <w:spacing w:line="322" w:lineRule="exact" w:before="320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the event of the death of a Government servant while in service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after retirement or after final cessation of duties but before actual receipt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its cash equivalent of leave salary payable under Rules 39,39-A and 39-B,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such amount shall be payable-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the widow, and if there are more widows than one,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eldest surviving widow if the deceased was a male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servant, or to the husband, if the deceased was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female Government servant;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EXPLANATION.- The expression “eldest surviving widow” shall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construed with reference to the seniority according to the date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marriage of the surviving widows and not with reference to their ages;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0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failing a widow or husband, as the case may be, to the eldest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surviving son; or an adopted son;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failing (i) and (ii) above, to the eldest surviving unmarried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daughter;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(iv)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failing (i) to (iii) above, to the eldest surviving widowed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daughter;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(v)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failing (i) to (iv) above, to the father;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(vi)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failing (i) to (v) above, to the mother; </w:t>
      </w:r>
    </w:p>
    <w:p>
      <w:pPr>
        <w:sectPr>
          <w:pgSz w:w="12240" w:h="20160"/>
          <w:pgMar w:top="88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2880" w:val="left"/>
        </w:tabs>
        <w:autoSpaceDE w:val="0"/>
        <w:widowControl/>
        <w:spacing w:line="320" w:lineRule="exact" w:before="0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(vii) failing (i) to (vi) above, to the eldest surviving brother below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age of eighteen years;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(viii) failing (i) to (vii) above, to the eldest surviving unmarried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sister;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(ix)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1[failing (i) to (viii) above], to the eldest surviving widowed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sister;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1(x) [failing (i) to (ix) above, to the eldest surviving married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daughter;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(x)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failing (i) to (x) above, to the eldest child of the eldest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predeceased son.] </w:t>
      </w:r>
    </w:p>
    <w:p>
      <w:pPr>
        <w:autoSpaceDN w:val="0"/>
        <w:autoSpaceDE w:val="0"/>
        <w:widowControl/>
        <w:spacing w:line="322" w:lineRule="exact" w:before="326" w:after="0"/>
        <w:ind w:left="2160" w:right="22" w:hanging="72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39-D. Cash equivalent of leave salary in case of permanent absorption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in Public Sector Undertaking/Autonomous Body wholly or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substantially owned or controlled by the Central/State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Government </w:t>
      </w:r>
    </w:p>
    <w:p>
      <w:pPr>
        <w:autoSpaceDN w:val="0"/>
        <w:autoSpaceDE w:val="0"/>
        <w:widowControl/>
        <w:spacing w:line="322" w:lineRule="exact" w:before="318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Government servant who has been permitted to be absorbed in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 or post in or under a Corporation or Company wholly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substantially owned or controlled by the Central Government or State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or in or under a body controlled or financed by one or more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than one such Government shall be granted suo motu by the authority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competent to grant leave cash equivalent of leave salary in respect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earned leave at his credit on the date of absorption subject to a maximum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300 days (including the number of days for which encashment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allowed along with Leave Travel Concession while in service)].  This will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calculated in the same manner as indicated in Clause (b) of sub-rule (2)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Rule 39. </w:t>
      </w:r>
    </w:p>
    <w:p>
      <w:pPr>
        <w:autoSpaceDN w:val="0"/>
        <w:autoSpaceDE w:val="0"/>
        <w:widowControl/>
        <w:spacing w:line="308" w:lineRule="exact" w:before="982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40. Leave Salary </w:t>
      </w:r>
    </w:p>
    <w:p>
      <w:pPr>
        <w:autoSpaceDN w:val="0"/>
        <w:autoSpaceDE w:val="0"/>
        <w:widowControl/>
        <w:spacing w:line="322" w:lineRule="exact" w:before="320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(1)Except as provided in sub-rule (7), a Government servant who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proceeds on earned leave is entitled to leave salary equal to the pay drawn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immediately before proceeding on earned leave.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 :- In respect of any period spent on foreign service out of India,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pay which the Government servant would have drawn if on duty in India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but for foreign service out of India shall be substituted for the pay actually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drawn while calculating leave salary.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A Government servant on half pay leave or leave not due 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entitled to leave salary equal to half the amount specified in sub-rule (1).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 A Government servant on commuted leave is entitled to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salary equal to the amount admissible under (sub-rule (1).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(5) A Government servant on extraordinary leave is not entitled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any leave salary.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(7) ( c).In the case of a Government servant who is granted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earned by him during the period of re-employment, the leave salary shall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based on the pay drawn by him exclusive of the pension and pension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equivalent of other retirement benefits. </w:t>
      </w:r>
    </w:p>
    <w:p>
      <w:pPr>
        <w:autoSpaceDN w:val="0"/>
        <w:autoSpaceDE w:val="0"/>
        <w:widowControl/>
        <w:spacing w:line="322" w:lineRule="exact" w:before="322" w:after="0"/>
        <w:ind w:left="144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(8)In the case of a person to whom the Employees’ State Insurance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Act, 148 (34 of 1948) applies, leave salary payable during leave, other than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earned leave, shall be reduced by the amount of benefit payable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said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Act for the corresponding period.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(9) (a) If, in the case of a Government servant who retires or resigns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from the service, the leave already availed of is more than the credit so due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him, necessary adjustment shall be made in respect of leave salary, if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any, overdrawn. </w:t>
      </w:r>
    </w:p>
    <w:p>
      <w:pPr>
        <w:autoSpaceDN w:val="0"/>
        <w:autoSpaceDE w:val="0"/>
        <w:widowControl/>
        <w:spacing w:line="322" w:lineRule="exact" w:before="322" w:after="0"/>
        <w:ind w:left="2188" w:right="20" w:hanging="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Where the quantum of earned leave already availed of by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who is dismissed or removed from service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who die while in service is in excess of the leave credit under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Clause (b) of sub-rule (2) of Rule 27,the overpayment of leave salary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shall be recovered in such cases.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982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41.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Drawal of leave salary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18" w:after="0"/>
        <w:ind w:left="144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leave salary payable under these rules shall be drawn in rupees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India. </w:t>
      </w:r>
    </w:p>
    <w:p>
      <w:pPr>
        <w:autoSpaceDN w:val="0"/>
        <w:tabs>
          <w:tab w:pos="2160" w:val="left"/>
        </w:tabs>
        <w:autoSpaceDE w:val="0"/>
        <w:widowControl/>
        <w:spacing w:line="308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42.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Advance of L eave salary </w:t>
      </w:r>
    </w:p>
    <w:p>
      <w:pPr>
        <w:autoSpaceDN w:val="0"/>
        <w:autoSpaceDE w:val="0"/>
        <w:widowControl/>
        <w:spacing w:line="322" w:lineRule="exact" w:before="320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Government servant, including a Government servant on foreign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service, proceeding on leave for a period not less than thirty days may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allowed an advance in lieu of leave salary up to a month’s pay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allowances admissible on that leave salary subject to deductions on account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Income Tax, Provident Fund, House Rent, Recovery of Advances etc.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 1. Leave salary advance may also be allowed to Central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servants transferred temporarily to posts other than under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Central Civil Departments.  The borrowing authority should be informed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this by making a suitable provision in the terms of the transfer of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servants concerned.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 2:- The concession may be allowed also to State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servants transferred temporarily to posts under Central Civil Departments.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43.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Maternity Leave </w:t>
      </w:r>
    </w:p>
    <w:p>
      <w:pPr>
        <w:sectPr>
          <w:pgSz w:w="12240" w:h="20160"/>
          <w:pgMar w:top="88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2160" w:right="20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A female Government servant (including an apprentice) with less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than two surviving children may be granted maternity leave by an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authority competent to grant leave for a period of (135 days) from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date of its commencement.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During such period, she  shall be paid leave salary equal to the pay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drawn immediately before proceeding on leave.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5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 :- In the case of a person to whom Employees’ State Insurance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Act, 1948 (34 of 1948), applies, the amount of leave salary payable under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this rule shall be reduced by the amount of benefit payable under the said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Act for the corresponding period. </w:t>
      </w:r>
    </w:p>
    <w:p>
      <w:pPr>
        <w:autoSpaceDN w:val="0"/>
        <w:autoSpaceDE w:val="0"/>
        <w:widowControl/>
        <w:spacing w:line="322" w:lineRule="exact" w:before="322" w:after="0"/>
        <w:ind w:left="2160" w:right="20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Maternity leave not exceeding 45 days may also be granted to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female Government servant (irrespective of the number of surviving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children) during the entire service of that female Government in case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miscarriage including abortion on production of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certificate as laid down in Rule 19: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5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`Provided that the maternity leave granted and availed of before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commencement of the CCS(Leave) Amendment Rules, 1995, shall not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taken into account for the purpose of this sub-rule. </w:t>
      </w:r>
    </w:p>
    <w:p>
      <w:pPr>
        <w:autoSpaceDN w:val="0"/>
        <w:autoSpaceDE w:val="0"/>
        <w:widowControl/>
        <w:spacing w:line="310" w:lineRule="exact" w:before="33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 (a) Maternity leave may be combined with leave of any other kind. </w:t>
      </w:r>
    </w:p>
    <w:p>
      <w:pPr>
        <w:autoSpaceDN w:val="0"/>
        <w:autoSpaceDE w:val="0"/>
        <w:widowControl/>
        <w:spacing w:line="322" w:lineRule="exact" w:before="322" w:after="0"/>
        <w:ind w:left="1800" w:right="20" w:firstLine="7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(b) Notwithstanding the requirement of production of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certificate contained in sub-rule (1) of Rule 30 or sub-rule (1) of Rule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31, leave of the kind due and admissible (including commuted leave  for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period not exceeding 60 days and leave not due) up to a maximum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one year may, if applied for, be granted in continuation of maternity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granted under sub-rule (1). </w:t>
      </w:r>
    </w:p>
    <w:p>
      <w:pPr>
        <w:autoSpaceDN w:val="0"/>
        <w:autoSpaceDE w:val="0"/>
        <w:widowControl/>
        <w:spacing w:line="310" w:lineRule="exact" w:before="33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(5)  Maternity leave shall not be debited against the leave account. </w:t>
      </w:r>
    </w:p>
    <w:p>
      <w:pPr>
        <w:autoSpaceDN w:val="0"/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43-A. Paternity leave </w:t>
      </w:r>
    </w:p>
    <w:p>
      <w:pPr>
        <w:autoSpaceDN w:val="0"/>
        <w:autoSpaceDE w:val="0"/>
        <w:widowControl/>
        <w:spacing w:line="322" w:lineRule="exact" w:before="318" w:after="0"/>
        <w:ind w:left="1440" w:right="22" w:firstLine="5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 A male Government servant (including an apprentice) with less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than two surviving children, may be granted Paternity Leave  by an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authority competent to grant leave for a period of 15 days, during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confinement of his wife for childbirth, i.e., up to 15 days before, or up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six months from the date of delivery of the child. </w:t>
      </w:r>
    </w:p>
    <w:p>
      <w:pPr>
        <w:autoSpaceDN w:val="0"/>
        <w:tabs>
          <w:tab w:pos="2002" w:val="left"/>
        </w:tabs>
        <w:autoSpaceDE w:val="0"/>
        <w:widowControl/>
        <w:spacing w:line="320" w:lineRule="exact" w:before="32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During such period of 15 days, he shall be paid leave salary equal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the pay drawn immediately before proceeding on leave. </w:t>
      </w:r>
    </w:p>
    <w:p>
      <w:pPr>
        <w:autoSpaceDN w:val="0"/>
        <w:tabs>
          <w:tab w:pos="2002" w:val="left"/>
        </w:tabs>
        <w:autoSpaceDE w:val="0"/>
        <w:widowControl/>
        <w:spacing w:line="320" w:lineRule="exact" w:before="32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The paternity Leave may be combined with leave of any other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kind. </w:t>
      </w:r>
    </w:p>
    <w:p>
      <w:pPr>
        <w:autoSpaceDN w:val="0"/>
        <w:autoSpaceDE w:val="0"/>
        <w:widowControl/>
        <w:spacing w:line="310" w:lineRule="exact" w:before="336" w:after="0"/>
        <w:ind w:left="20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 The paternity leave shall not be debited against the leave account.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tabs>
          <w:tab w:pos="2002" w:val="left"/>
        </w:tabs>
        <w:autoSpaceDE w:val="0"/>
        <w:widowControl/>
        <w:spacing w:line="316" w:lineRule="exact" w:before="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  If Paternity Leave is not availed of within the period specified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sub-rule (1), such leave shall be treated as lapsed. </w:t>
      </w:r>
    </w:p>
    <w:p>
      <w:pPr>
        <w:autoSpaceDN w:val="0"/>
        <w:tabs>
          <w:tab w:pos="2002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NOTE:- the Paternity Leave shall not normally be refused under any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circumstances. </w:t>
      </w:r>
    </w:p>
    <w:p>
      <w:pPr>
        <w:autoSpaceDN w:val="0"/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43-B. Leave to a female Government servant on adoption of a child. </w:t>
      </w:r>
    </w:p>
    <w:p>
      <w:pPr>
        <w:autoSpaceDN w:val="0"/>
        <w:autoSpaceDE w:val="0"/>
        <w:widowControl/>
        <w:spacing w:line="322" w:lineRule="exact" w:before="318" w:after="0"/>
        <w:ind w:left="1440" w:right="20" w:firstLine="5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female Government servant on adoption of a child, may be granted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of the kind due and admissible (including leave not due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commuted leave not exceeding 60 days without production of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certificate ) for a period up to one year or till such time the child is one year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old, whichever is earlier.  However, this facility will not be admissible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case she is already having two surviving children at the time of adoption. </w:t>
      </w:r>
    </w:p>
    <w:p>
      <w:pPr>
        <w:autoSpaceDN w:val="0"/>
        <w:autoSpaceDE w:val="0"/>
        <w:widowControl/>
        <w:spacing w:line="310" w:lineRule="exact" w:before="33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44. Special disability leave for injury intentionally inflicted </w:t>
      </w:r>
    </w:p>
    <w:p>
      <w:pPr>
        <w:autoSpaceDN w:val="0"/>
        <w:autoSpaceDE w:val="0"/>
        <w:widowControl/>
        <w:spacing w:line="322" w:lineRule="exact" w:before="318" w:after="0"/>
        <w:ind w:left="144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(1) The authority competent to grant leave may grant special disability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to a Government servant (whether permanent or temporary) who 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disabled by injury intentionally inflicted or caused in, or in consequence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due performance of his official duties or in consequence of his official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position.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Such leave shall not be granted unless the disability manifested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itself within three months of the occurrence to which it is attributed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person disabled acted with due promptitude in bringing it to notice: </w:t>
      </w:r>
    </w:p>
    <w:p>
      <w:pPr>
        <w:autoSpaceDN w:val="0"/>
        <w:autoSpaceDE w:val="0"/>
        <w:widowControl/>
        <w:spacing w:line="322" w:lineRule="exact" w:before="644" w:after="0"/>
        <w:ind w:left="1440" w:right="20" w:firstLine="5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the authority competent to grant leave may, if it 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satisfied as to the cause of the disability, permit leave to be granted in cases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where the disability manifested itself more than three months after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occurrence of its cause. </w:t>
      </w:r>
    </w:p>
    <w:p>
      <w:pPr>
        <w:autoSpaceDN w:val="0"/>
        <w:tabs>
          <w:tab w:pos="2002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The period of leave granted shall be such as is certified by an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Authorized Medical Attendant and shall in no case exceed 24 months </w:t>
      </w:r>
    </w:p>
    <w:p>
      <w:pPr>
        <w:autoSpaceDN w:val="0"/>
        <w:autoSpaceDE w:val="0"/>
        <w:widowControl/>
        <w:spacing w:line="324" w:lineRule="exact" w:before="31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 Special disability leave may be combined with leave of any other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kind. </w:t>
      </w:r>
    </w:p>
    <w:p>
      <w:pPr>
        <w:autoSpaceDN w:val="0"/>
        <w:autoSpaceDE w:val="0"/>
        <w:widowControl/>
        <w:spacing w:line="322" w:lineRule="exact" w:before="320" w:after="0"/>
        <w:ind w:left="144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(5) Special disability leave may be granted more than once if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disability is aggravated or reproduced in similar circumstances at later date,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but not more than 24 months of such leave shall be granted in consequence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any on disability. </w:t>
      </w:r>
    </w:p>
    <w:p>
      <w:pPr>
        <w:autoSpaceDN w:val="0"/>
        <w:autoSpaceDE w:val="0"/>
        <w:widowControl/>
        <w:spacing w:line="322" w:lineRule="exact" w:before="324" w:after="0"/>
        <w:ind w:left="144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(6) Special  disability leave shall be counted as duty in calculating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 pension and shall not, except the leave granted under the proviso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Clause (b) of sub-rule(7), be debited against the leave account. </w:t>
      </w:r>
    </w:p>
    <w:p>
      <w:pPr>
        <w:sectPr>
          <w:pgSz w:w="12240" w:h="20160"/>
          <w:pgMar w:top="88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(7) Leave salary during such leave shall:- </w:t>
      </w:r>
    </w:p>
    <w:p>
      <w:pPr>
        <w:autoSpaceDN w:val="0"/>
        <w:autoSpaceDE w:val="0"/>
        <w:widowControl/>
        <w:spacing w:line="322" w:lineRule="exact" w:before="322" w:after="0"/>
        <w:ind w:left="2880" w:right="22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for the first 120 days of any period of such leave, including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period of such leave granted under sub-rule (5), be equal for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salary while on earned leave;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5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for the remaining period of any such leave, be equal to leave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salary during half pay leave: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5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a Government servant may, at his option, be allowed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salary as in sub-rule (a) for a period not exceeding another 120 days,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and in the event the period of such leave shall be debited to his half pay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account.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5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 :- Leave salary in respect of special disability leave granted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Government servant who has rendered service under more than one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may be apportioned between the Governments in accordance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with the normal rules. </w:t>
      </w:r>
    </w:p>
    <w:p>
      <w:pPr>
        <w:autoSpaceDN w:val="0"/>
        <w:autoSpaceDE w:val="0"/>
        <w:widowControl/>
        <w:spacing w:line="322" w:lineRule="exact" w:before="322" w:after="0"/>
        <w:ind w:left="2356" w:right="22" w:hanging="55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(8) (a)  In the case of a person to whom the Workmen’s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Compensation Act, 1923 (8 of 1923), applies, the amount of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salary payable under this rule shall be reduced by the amount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compensation payable under Clause (d) of sub-section (1)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Section 4 of the said Act. </w:t>
      </w:r>
    </w:p>
    <w:p>
      <w:pPr>
        <w:autoSpaceDN w:val="0"/>
        <w:autoSpaceDE w:val="0"/>
        <w:widowControl/>
        <w:spacing w:line="322" w:lineRule="exact" w:before="322" w:after="0"/>
        <w:ind w:left="252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(b)In the case of a person to whom the Employees’ State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Insurance Act, 1948 (34 of 1948), applies the amount of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salary payable under this rule shall be reduced by the amount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benefit payable under the said Act for the corresponding period. </w:t>
      </w:r>
    </w:p>
    <w:p>
      <w:pPr>
        <w:autoSpaceDN w:val="0"/>
        <w:autoSpaceDE w:val="0"/>
        <w:widowControl/>
        <w:spacing w:line="310" w:lineRule="exact" w:before="33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(9) (a)The provisions of this rule shall also apply- </w:t>
      </w:r>
    </w:p>
    <w:p>
      <w:pPr>
        <w:autoSpaceDN w:val="0"/>
        <w:tabs>
          <w:tab w:pos="3240" w:val="left"/>
        </w:tabs>
        <w:autoSpaceDE w:val="0"/>
        <w:widowControl/>
        <w:spacing w:line="322" w:lineRule="exact" w:before="322" w:after="0"/>
        <w:ind w:left="25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a civil Government servant disabled in consequences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service with a military force, if he is discharged as unfit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further military service, but is not completely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permanently incapacitated for further civil service; and </w:t>
      </w:r>
    </w:p>
    <w:p>
      <w:pPr>
        <w:autoSpaceDN w:val="0"/>
        <w:tabs>
          <w:tab w:pos="3240" w:val="left"/>
        </w:tabs>
        <w:autoSpaceDE w:val="0"/>
        <w:widowControl/>
        <w:spacing w:line="322" w:lineRule="exact" w:before="320" w:after="0"/>
        <w:ind w:left="25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a civil servant not so discharged who suffers a disability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is certified by a  Medical Board to be directly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attributed to his service with a military force. </w:t>
      </w:r>
    </w:p>
    <w:p>
      <w:pPr>
        <w:autoSpaceDN w:val="0"/>
        <w:autoSpaceDE w:val="0"/>
        <w:widowControl/>
        <w:spacing w:line="322" w:lineRule="exact" w:before="322" w:after="0"/>
        <w:ind w:left="252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In either case, any period of leave granted to such a person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 military rules in respect of that disability shall be reckoned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as leave granted under this rule for the purpose of calculating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period admissible. </w:t>
      </w:r>
    </w:p>
    <w:p>
      <w:pPr>
        <w:autoSpaceDN w:val="0"/>
        <w:autoSpaceDE w:val="0"/>
        <w:widowControl/>
        <w:spacing w:line="310" w:lineRule="exact" w:before="660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45. Special disability leave for accidental injury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440" w:right="22" w:firstLine="5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(1)The provisions of Rule 44 shall apply also to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whether permanent or temporary, who is disabled by injury  accidentally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incurred in, or in consequence of, the due performance of his official duties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or in consequence of his official position, or by illness incurred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performance of any particular duty, which has the effect of increasing his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liability to illness or injury beyond the ordinary risk attaching to the civil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post which he holds. </w:t>
      </w:r>
    </w:p>
    <w:p>
      <w:pPr>
        <w:autoSpaceDN w:val="0"/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The grant of special disability leave in such case shall be subject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further conditions :- </w:t>
      </w:r>
    </w:p>
    <w:p>
      <w:pPr>
        <w:autoSpaceDN w:val="0"/>
        <w:autoSpaceDE w:val="0"/>
        <w:widowControl/>
        <w:spacing w:line="322" w:lineRule="exact" w:before="644" w:after="0"/>
        <w:ind w:left="261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(i)That the disability, if due to disease, must be certified by an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Authorized Medical Attendant to be directly due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performance of the particular duty; </w:t>
      </w:r>
    </w:p>
    <w:p>
      <w:pPr>
        <w:autoSpaceDN w:val="0"/>
        <w:autoSpaceDE w:val="0"/>
        <w:widowControl/>
        <w:spacing w:line="322" w:lineRule="exact" w:before="322" w:after="0"/>
        <w:ind w:left="252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(ii)that, if the Government servant has contracted such disability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during service otherwise than with a military force, it must be,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opinion of the authority competent to sanction leave,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exceptional in character’ and </w:t>
      </w:r>
    </w:p>
    <w:p>
      <w:pPr>
        <w:autoSpaceDN w:val="0"/>
        <w:autoSpaceDE w:val="0"/>
        <w:widowControl/>
        <w:spacing w:line="322" w:lineRule="exact" w:before="322" w:after="0"/>
        <w:ind w:left="252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(iii)that the period of absence recommended by an Authorized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Medical Attendant may be covered in part, by leave under this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rule and in part by any other kind of leave, and that the amount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special disability leave granted on leave salary equal to that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admissible on earned leave shall not exceed 120 days. </w:t>
      </w:r>
    </w:p>
    <w:p>
      <w:pPr>
        <w:autoSpaceDN w:val="0"/>
        <w:autoSpaceDE w:val="0"/>
        <w:widowControl/>
        <w:spacing w:line="310" w:lineRule="exact" w:before="660" w:after="0"/>
        <w:ind w:left="0" w:right="540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46.Hospital leave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18" w:after="0"/>
        <w:ind w:left="25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The authority competent to grant leave may grant hospital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to </w:t>
      </w:r>
    </w:p>
    <w:p>
      <w:pPr>
        <w:autoSpaceDN w:val="0"/>
        <w:autoSpaceDE w:val="0"/>
        <w:widowControl/>
        <w:spacing w:line="310" w:lineRule="exact" w:before="334" w:after="0"/>
        <w:ind w:left="0" w:right="238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Class IV Government servants ,and </w:t>
      </w:r>
    </w:p>
    <w:p>
      <w:pPr>
        <w:autoSpaceDN w:val="0"/>
        <w:autoSpaceDE w:val="0"/>
        <w:widowControl/>
        <w:spacing w:line="322" w:lineRule="exact" w:before="322" w:after="0"/>
        <w:ind w:left="324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(b)such Class III Government servants whose duties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involve the handling of dangerous machinery, explosive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materials, poisonous drugs and the like, or the performance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hazardous tasks, </w:t>
      </w:r>
    </w:p>
    <w:p>
      <w:pPr>
        <w:autoSpaceDN w:val="0"/>
        <w:autoSpaceDE w:val="0"/>
        <w:widowControl/>
        <w:spacing w:line="324" w:lineRule="exact" w:before="318" w:after="0"/>
        <w:ind w:left="144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while under medical treatment in  a hospital or otherwise, for illness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injury if such illness or injury is directly due to risks incurred in the course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their official duties. </w:t>
      </w:r>
    </w:p>
    <w:p>
      <w:pPr>
        <w:autoSpaceDN w:val="0"/>
        <w:tabs>
          <w:tab w:pos="252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Hospital leave shall be granted on the production of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certificate from an Authorized Medical Attendant. </w:t>
      </w:r>
    </w:p>
    <w:p>
      <w:pPr>
        <w:autoSpaceDN w:val="0"/>
        <w:tabs>
          <w:tab w:pos="270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(3)Hospital leave may be granted for such period as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authority granting it m(ay consider necessary, on leave salary –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316" w:lineRule="exact" w:before="0" w:after="0"/>
        <w:ind w:left="29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equal to leave salary while on earned leave, for the first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120 days of any period of such leave; and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52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(ii)equal to leave salary during half pay leave,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remaining   period of any such leave.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10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(4)Hospital leave shall not be debited against the leave account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and may be combined with any other kind of leave whish may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admissible provided the total period of leave, after such combination, does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 exceed 28 months. </w:t>
      </w:r>
    </w:p>
    <w:p>
      <w:pPr>
        <w:autoSpaceDN w:val="0"/>
        <w:autoSpaceDE w:val="0"/>
        <w:widowControl/>
        <w:spacing w:line="322" w:lineRule="exact" w:before="322" w:after="0"/>
        <w:ind w:left="2002" w:right="22" w:hanging="5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(5)(a) In the case of a person to whom the Workmen’s Compensation Act,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1923 (8 of 1923), applies, the amount of leave salary payable under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this rule shall be reduced by the amount of compensation payable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 Clause (d) of sub section 1) of Section 4 of the said Act. </w:t>
      </w:r>
    </w:p>
    <w:p>
      <w:pPr>
        <w:autoSpaceDN w:val="0"/>
        <w:autoSpaceDE w:val="0"/>
        <w:widowControl/>
        <w:spacing w:line="322" w:lineRule="exact" w:before="322" w:after="0"/>
        <w:ind w:left="1814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(b)In the case of person to whom the Employees’ State Insurance Act,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1948 (34 of 1948), applies, the amount of leave salary payable under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this rule shall be reduced by the amount of benefit payable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said Act for the corresponding period. </w:t>
      </w:r>
    </w:p>
    <w:p>
      <w:pPr>
        <w:autoSpaceDN w:val="0"/>
        <w:autoSpaceDE w:val="0"/>
        <w:widowControl/>
        <w:spacing w:line="310" w:lineRule="exact" w:before="338" w:after="0"/>
        <w:ind w:left="181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47.     Seamen’s sick leave </w:t>
      </w:r>
    </w:p>
    <w:p>
      <w:pPr>
        <w:autoSpaceDN w:val="0"/>
        <w:autoSpaceDE w:val="0"/>
        <w:widowControl/>
        <w:spacing w:line="322" w:lineRule="exact" w:before="318" w:after="0"/>
        <w:ind w:left="1530" w:right="20" w:firstLine="63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A Government servant serving as an officer, warrant officer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petty officer on a Government vessel may, while undergoing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treatment for sickness or injury, either on his vessel or in hospital,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granted leave, by an authority competent to grant leave, on leave salary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equal to full pay for a period not exceeding six weeks: </w:t>
      </w:r>
    </w:p>
    <w:p>
      <w:pPr>
        <w:autoSpaceDN w:val="0"/>
        <w:autoSpaceDE w:val="0"/>
        <w:widowControl/>
        <w:spacing w:line="322" w:lineRule="exact" w:before="322" w:after="0"/>
        <w:ind w:left="144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such shall not be granted if a Government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officer certifies that the Government servant is malingering or that his ill-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health is due to drunkenness or similar self-indulgence or to his own action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willfully causing  or aggravating disease or injury. </w:t>
      </w:r>
    </w:p>
    <w:p>
      <w:pPr>
        <w:autoSpaceDN w:val="0"/>
        <w:tabs>
          <w:tab w:pos="1814" w:val="left"/>
          <w:tab w:pos="252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seaman disabled in the exercise of his duty may be allowed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on leave salary equal to full pay for a maximum period not exceeding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three months, if the following conditions are fulfilled, namely:- </w:t>
      </w:r>
    </w:p>
    <w:p>
      <w:pPr>
        <w:autoSpaceDN w:val="0"/>
        <w:autoSpaceDE w:val="0"/>
        <w:widowControl/>
        <w:spacing w:line="310" w:lineRule="exact" w:before="336" w:after="0"/>
        <w:ind w:left="0" w:right="2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a Government Medical Officer must certify the disability; </w:t>
      </w:r>
    </w:p>
    <w:p>
      <w:pPr>
        <w:autoSpaceDN w:val="0"/>
        <w:tabs>
          <w:tab w:pos="3240" w:val="left"/>
        </w:tabs>
        <w:autoSpaceDE w:val="0"/>
        <w:widowControl/>
        <w:spacing w:line="322" w:lineRule="exact" w:before="322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the disability must not be due to the seaman’s own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carelessness or inexperience’ </w:t>
      </w:r>
    </w:p>
    <w:p>
      <w:pPr>
        <w:autoSpaceDN w:val="0"/>
        <w:autoSpaceDE w:val="0"/>
        <w:widowControl/>
        <w:spacing w:line="310" w:lineRule="exact" w:before="334" w:after="0"/>
        <w:ind w:left="0" w:right="86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(c) the vacancy cause by his absence must not be filled. </w:t>
      </w:r>
    </w:p>
    <w:p>
      <w:pPr>
        <w:autoSpaceDN w:val="0"/>
        <w:autoSpaceDE w:val="0"/>
        <w:widowControl/>
        <w:spacing w:line="324" w:lineRule="exact" w:before="318" w:after="0"/>
        <w:ind w:left="2520" w:right="22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(a) In the case of a person to whom the Workmen’s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Compensation Act, 1923 (8of 1923), applies, the amount of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salary payable under this rule shall be reduced by the amount of </w:t>
      </w:r>
    </w:p>
    <w:p>
      <w:pPr>
        <w:sectPr>
          <w:pgSz w:w="12240" w:h="20160"/>
          <w:pgMar w:top="88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16" w:lineRule="exact" w:before="0" w:after="0"/>
        <w:ind w:left="25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compensation payable under Clause (d) of sub-section (1)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Section 4 of the said Act. </w:t>
      </w:r>
    </w:p>
    <w:p>
      <w:pPr>
        <w:autoSpaceDN w:val="0"/>
        <w:autoSpaceDE w:val="0"/>
        <w:widowControl/>
        <w:spacing w:line="322" w:lineRule="exact" w:before="322" w:after="0"/>
        <w:ind w:left="252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In the case of a person to whom the Employees’ State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Insurance Act, 1948 (34 of 1948), applies, the amount of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salary payable under this rule shall be reduced by the amount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benefit payable under the said Act for the corresponding period. </w:t>
      </w:r>
    </w:p>
    <w:p>
      <w:pPr>
        <w:autoSpaceDN w:val="0"/>
        <w:autoSpaceDE w:val="0"/>
        <w:widowControl/>
        <w:spacing w:line="310" w:lineRule="exact" w:before="660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48. Deleted </w:t>
      </w:r>
    </w:p>
    <w:p>
      <w:pPr>
        <w:autoSpaceDN w:val="0"/>
        <w:autoSpaceDE w:val="0"/>
        <w:widowControl/>
        <w:spacing w:line="310" w:lineRule="exact" w:before="334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49. Departmental Leave </w:t>
      </w:r>
    </w:p>
    <w:p>
      <w:pPr>
        <w:autoSpaceDN w:val="0"/>
        <w:autoSpaceDE w:val="0"/>
        <w:widowControl/>
        <w:spacing w:line="310" w:lineRule="exact" w:before="330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Departmental leave may be granted to :- </w:t>
      </w:r>
    </w:p>
    <w:p>
      <w:pPr>
        <w:autoSpaceDN w:val="0"/>
        <w:autoSpaceDE w:val="0"/>
        <w:widowControl/>
        <w:spacing w:line="322" w:lineRule="exact" w:before="322" w:after="0"/>
        <w:ind w:left="2880" w:right="128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Class III Government servants (other than Division I staff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Clerks) and to Class IV Government servants in the Survey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India, attached to Survey Parties with field and recess duties: </w:t>
      </w:r>
    </w:p>
    <w:p>
      <w:pPr>
        <w:autoSpaceDN w:val="0"/>
        <w:autoSpaceDE w:val="0"/>
        <w:widowControl/>
        <w:spacing w:line="322" w:lineRule="exact" w:before="322" w:after="0"/>
        <w:ind w:left="2880" w:right="22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members of the seasonal staff in the Posts and Telegraphs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Department, whose duties are not continuous but are limited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certain fixed period in each year. </w:t>
      </w:r>
    </w:p>
    <w:p>
      <w:pPr>
        <w:autoSpaceDN w:val="0"/>
        <w:autoSpaceDE w:val="0"/>
        <w:widowControl/>
        <w:spacing w:line="322" w:lineRule="exact" w:before="322" w:after="0"/>
        <w:ind w:left="1350" w:right="144" w:firstLine="45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In addition to leave due and admissible, departmental leave may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granted only to Government servants whose services are temporarily not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required. </w:t>
      </w:r>
    </w:p>
    <w:p>
      <w:pPr>
        <w:autoSpaceDN w:val="0"/>
        <w:autoSpaceDE w:val="0"/>
        <w:widowControl/>
        <w:spacing w:line="322" w:lineRule="exact" w:before="322" w:after="0"/>
        <w:ind w:left="2160" w:right="20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(3)(a) Departmental leave with leave salary may be granted during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recess by the Head of the Party or Office to which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servant belongs in the Survey of India or an authority not lower than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Divisional Superintendent of Post Offices in the Posts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Telegraphs Department, as the case may be provided the authority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granting the leave considers in the case of a Class IV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servant that it is desirable to re-employ the Government servant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ensuing season. </w:t>
      </w:r>
    </w:p>
    <w:p>
      <w:pPr>
        <w:autoSpaceDN w:val="0"/>
        <w:autoSpaceDE w:val="0"/>
        <w:widowControl/>
        <w:spacing w:line="322" w:lineRule="exact" w:before="322" w:after="0"/>
        <w:ind w:left="2250" w:right="22" w:hanging="45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Leave so granted may, in special cases, be extended by the Surveyor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–General or the Postmaster-General or the Director of Posts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Telegraphs, as the case may be, up to a maximum of eighteen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months in all. </w:t>
      </w:r>
    </w:p>
    <w:p>
      <w:pPr>
        <w:autoSpaceDN w:val="0"/>
        <w:autoSpaceDE w:val="0"/>
        <w:widowControl/>
        <w:spacing w:line="322" w:lineRule="exact" w:before="322" w:after="0"/>
        <w:ind w:left="2562" w:right="22" w:hanging="7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   (a) Departmental leave with leave salary may be granted at times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other than the recess, for not more than six months at a time, by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directors in the Survey of India, provided the leave is granted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interests of Government and not at the request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servant. </w:t>
      </w:r>
    </w:p>
    <w:p>
      <w:pPr>
        <w:autoSpaceDN w:val="0"/>
        <w:tabs>
          <w:tab w:pos="2562" w:val="left"/>
        </w:tabs>
        <w:autoSpaceDE w:val="0"/>
        <w:widowControl/>
        <w:spacing w:line="322" w:lineRule="exact" w:before="322" w:after="0"/>
        <w:ind w:left="21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Leave so granted may, in special cases, be extended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Surveyor-General up to a maximum of one year in all.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tabs>
          <w:tab w:pos="2562" w:val="left"/>
        </w:tabs>
        <w:autoSpaceDE w:val="0"/>
        <w:widowControl/>
        <w:spacing w:line="316" w:lineRule="exact" w:before="0" w:after="0"/>
        <w:ind w:left="218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 c )Leave on medical certificate  shall not be regarded as granted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interest of Government. </w:t>
      </w:r>
    </w:p>
    <w:p>
      <w:pPr>
        <w:autoSpaceDN w:val="0"/>
        <w:autoSpaceDE w:val="0"/>
        <w:widowControl/>
        <w:spacing w:line="322" w:lineRule="exact" w:before="322" w:after="0"/>
        <w:ind w:left="1530" w:right="0" w:firstLine="47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(5)Where the President by general or special order so authorizes,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departmental leave without leave salary may be granted by the Surveyor-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General or the Postmaster-General or the Director of Posts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Telegraphs, as the case may be, in continuation of the departmental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with leave salary. </w:t>
      </w:r>
    </w:p>
    <w:p>
      <w:pPr>
        <w:autoSpaceDN w:val="0"/>
        <w:autoSpaceDE w:val="0"/>
        <w:widowControl/>
        <w:spacing w:line="322" w:lineRule="exact" w:before="322" w:after="0"/>
        <w:ind w:left="2610" w:right="22" w:hanging="8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(6)(a) A Government servant on Departmental Leave with leave salary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shall be paid leave salary equal to 25 per cent of the said salary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admissible during the earned leave under sub-rule (1) of Rule 40.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 allowance, other than Dearness Allowance,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admissible on such leave salary. </w:t>
      </w:r>
    </w:p>
    <w:p>
      <w:pPr>
        <w:autoSpaceDN w:val="0"/>
        <w:autoSpaceDE w:val="0"/>
        <w:widowControl/>
        <w:spacing w:line="322" w:lineRule="exact" w:before="322" w:after="0"/>
        <w:ind w:left="252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A Government servant while on departmental leave with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salary shall be paid leave salary at the end of each month up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first six months and thereafter it shall be paid when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returns to duty: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5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where a Government servant dies while on departmental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leave, his leave salary up to the date of his death, or the last day of such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with leave  salary, whichever is earlier, shall be paid to his heirs. </w:t>
      </w:r>
    </w:p>
    <w:p>
      <w:pPr>
        <w:autoSpaceDN w:val="0"/>
        <w:tabs>
          <w:tab w:pos="2002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(7)Departmental leave does not count as duty and such leave shall not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debited to his leave account. </w:t>
      </w:r>
    </w:p>
    <w:p>
      <w:pPr>
        <w:autoSpaceDN w:val="0"/>
        <w:autoSpaceDE w:val="0"/>
        <w:widowControl/>
        <w:spacing w:line="310" w:lineRule="exact" w:before="334" w:after="0"/>
        <w:ind w:left="20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(8)Departmental leave may be granted when no leave is due. </w:t>
      </w:r>
    </w:p>
    <w:p>
      <w:pPr>
        <w:autoSpaceDN w:val="0"/>
        <w:tabs>
          <w:tab w:pos="2002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(9)Departmental leave may be combined with any other kind of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may be due. </w:t>
      </w:r>
    </w:p>
    <w:p>
      <w:pPr>
        <w:autoSpaceDN w:val="0"/>
        <w:autoSpaceDE w:val="0"/>
        <w:widowControl/>
        <w:spacing w:line="322" w:lineRule="exact" w:before="322" w:after="0"/>
        <w:ind w:left="2160" w:right="22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(10)(a)When a Government servant to whom these rules apply, holds a post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which the Surveyor-General or the Postmaster-General or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Director pf {posts and Telegraphs, as the case may be (hereinafter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this sub-rule referred to as the authority) considers that he is unlikely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be eligible for departmental leave in future, the authority may, by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order in writing, declare that, with effect from such date, not being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earlier than the Government servant’s last return from departmental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leave, as the authority may fix, any balance of leave at debit in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servant’s leave account should be cancelled. </w:t>
      </w:r>
    </w:p>
    <w:p>
      <w:pPr>
        <w:autoSpaceDN w:val="0"/>
        <w:autoSpaceDE w:val="0"/>
        <w:widowControl/>
        <w:spacing w:line="322" w:lineRule="exact" w:before="320" w:after="0"/>
        <w:ind w:left="2160" w:right="22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  All leave earned after such date shall be credited  as due in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servant’s leave account and all leave taken after such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date, including departmental leave with leave salary, if any,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debited in it. </w:t>
      </w:r>
    </w:p>
    <w:p>
      <w:pPr>
        <w:sectPr>
          <w:pgSz w:w="12240" w:h="20160"/>
          <w:pgMar w:top="88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1440" w:right="24" w:firstLine="5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(NOTE :- this sub-rule applies to cases of Government servants who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have debit balance in their leave account due to their availing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departmental leave before the 1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November, 1973, when departmental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with leave salary used to be debited to leave account. </w:t>
      </w:r>
    </w:p>
    <w:p>
      <w:pPr>
        <w:autoSpaceDN w:val="0"/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50. Conditions for grant of study leave </w:t>
      </w:r>
    </w:p>
    <w:p>
      <w:pPr>
        <w:autoSpaceDN w:val="0"/>
        <w:autoSpaceDE w:val="0"/>
        <w:widowControl/>
        <w:spacing w:line="322" w:lineRule="exact" w:before="318" w:after="0"/>
        <w:ind w:left="144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Subject to conditions specified in this Chapter, study leave may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granted to a Government servant with due regard to the exigencies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public service to enable him to undergo, in or out of India, a special course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study consisting of higher studies or specialized training in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professional or a technical subject having a direct and close connection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with the sphere of his duty. </w:t>
      </w:r>
    </w:p>
    <w:p>
      <w:pPr>
        <w:autoSpaceDN w:val="0"/>
        <w:autoSpaceDE w:val="0"/>
        <w:widowControl/>
        <w:spacing w:line="310" w:lineRule="exact" w:before="33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Study leave may also be granted-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19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 a course of training or study tour in which a Government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servant may not attend a regular academic or semi-academic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course if the course of training or the study tour is certified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of definite advantage to Government from the point of view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public interest and is related to sphere of duties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servant; and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19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 the purpose of studies connected with the framework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background of public administration subject to the conditions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that- </w:t>
      </w:r>
    </w:p>
    <w:p>
      <w:pPr>
        <w:autoSpaceDN w:val="0"/>
        <w:tabs>
          <w:tab w:pos="3960" w:val="left"/>
        </w:tabs>
        <w:autoSpaceDE w:val="0"/>
        <w:widowControl/>
        <w:spacing w:line="322" w:lineRule="exact" w:before="322" w:after="0"/>
        <w:ind w:left="3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the particular study or study tour should be approved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by the authority competent to grant leave;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the Government servant should be required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submit, on his return, a full report on the work done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by him while on study leave;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19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 the studies which may not be closely or directly connected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with the work of a Government servant, but which are capable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widening his mind in a manner likely to improve 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abilities as a civil servant and to equip him better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collaborate with those employed in other branches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public service. </w:t>
      </w:r>
    </w:p>
    <w:p>
      <w:pPr>
        <w:autoSpaceDN w:val="0"/>
        <w:autoSpaceDE w:val="0"/>
        <w:widowControl/>
        <w:spacing w:line="324" w:lineRule="exact" w:before="318" w:after="0"/>
        <w:ind w:left="1440" w:right="2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NOTE.- Application for study leave in cases falling under clause (iii)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shall  be considered on merits of each case in consultation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Department of Expenditure of the Ministry of Finance. </w:t>
      </w:r>
    </w:p>
    <w:p>
      <w:pPr>
        <w:autoSpaceDN w:val="0"/>
        <w:autoSpaceDE w:val="0"/>
        <w:widowControl/>
        <w:spacing w:line="310" w:lineRule="exact" w:before="33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    Study leave shall not be granted unless- </w:t>
      </w:r>
    </w:p>
    <w:p>
      <w:pPr>
        <w:autoSpaceDN w:val="0"/>
        <w:autoSpaceDE w:val="0"/>
        <w:widowControl/>
        <w:spacing w:line="324" w:lineRule="exact" w:before="318" w:after="0"/>
        <w:ind w:left="2520" w:right="24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it is certified by the authority competent to grant leave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proposed course of study or training shall be of definite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advantage from the point of view of public interests; </w:t>
      </w:r>
    </w:p>
    <w:p>
      <w:pPr>
        <w:sectPr>
          <w:pgSz w:w="12240" w:h="20160"/>
          <w:pgMar w:top="724" w:right="7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316" w:lineRule="exact" w:before="0" w:after="0"/>
        <w:ind w:left="25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it is for prosecution of studies in subjects other than academic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or literary subject: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an officer of the Indian Economic Service or Indian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Statistical Service may be granted study leave for prosecuting a course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study for obtaining Ph.D., on a research thesis, subject to the conditions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that- </w:t>
      </w:r>
    </w:p>
    <w:p>
      <w:pPr>
        <w:autoSpaceDN w:val="0"/>
        <w:autoSpaceDE w:val="0"/>
        <w:widowControl/>
        <w:spacing w:line="322" w:lineRule="exact" w:before="322" w:after="0"/>
        <w:ind w:left="2880" w:right="20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the subject of research and the institution at which such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research is to be undertaken are got approved by the Chief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Economic Adviser to the Government of India, in case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applicant is a member of the Indian Economic Service, or by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Director, Central Statistical Organization, in case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applicant is a member of the Indian Statistical Service; </w:t>
      </w:r>
    </w:p>
    <w:p>
      <w:pPr>
        <w:autoSpaceDN w:val="0"/>
        <w:autoSpaceDE w:val="0"/>
        <w:widowControl/>
        <w:spacing w:line="322" w:lineRule="exact" w:before="322" w:after="0"/>
        <w:ind w:left="2880" w:right="22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the applicant obtains a certificate from the said authority to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effect that such study will be valuable in the matter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increasing the efficiency of the officer in the performance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his duties as a member of the Indian Economic Service or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Indian Statistical Service, as the case may be; and </w:t>
      </w:r>
    </w:p>
    <w:p>
      <w:pPr>
        <w:autoSpaceDN w:val="0"/>
        <w:autoSpaceDE w:val="0"/>
        <w:widowControl/>
        <w:spacing w:line="322" w:lineRule="exact" w:before="322" w:after="0"/>
        <w:ind w:left="2880" w:right="22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(c) in cases where the study is to be undertaken at a foreign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university, the applicant obtains a further certificate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facilities for research on the particular subject chosen for study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are not available at any University or other Institution in India: </w:t>
      </w:r>
    </w:p>
    <w:p>
      <w:pPr>
        <w:autoSpaceDN w:val="0"/>
        <w:autoSpaceDE w:val="0"/>
        <w:widowControl/>
        <w:spacing w:line="322" w:lineRule="exact" w:before="644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further that a Medical Officer may be granted study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 prosecuting a course of postgraduate study in Medical Sciences if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Director-General of Health Services certifies to the effect that such study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shall be valuable in increasing the efficiency of such Medical Officer in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performance of his duties: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also that a specialist or a technical person may be granted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study leave, on merits of each case for prosecuting a postgraduate course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study directly related to the sphere of his duty in case the Head of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Department or the Secretary to the Department or Ministry concerned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certifies that the course of study shall enable the specialist or the technical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person, as the case may be, to keep barest with modern development in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field of his duty, improve his technical standards and competence and thus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substantially benefit the Department or Ministry. </w:t>
      </w:r>
    </w:p>
    <w:p>
      <w:pPr>
        <w:autoSpaceDN w:val="0"/>
        <w:tabs>
          <w:tab w:pos="3600" w:val="left"/>
        </w:tabs>
        <w:autoSpaceDE w:val="0"/>
        <w:widowControl/>
        <w:spacing w:line="322" w:lineRule="exact" w:before="320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Department of Economic Affairs of the Ministry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Finance agrees to the release of foreign exchange involved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grant of study leave, if such leave is outside India: </w:t>
      </w:r>
    </w:p>
    <w:p>
      <w:pPr>
        <w:autoSpaceDN w:val="0"/>
        <w:autoSpaceDE w:val="0"/>
        <w:widowControl/>
        <w:spacing w:line="322" w:lineRule="exact" w:before="322" w:after="0"/>
        <w:ind w:left="144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in releasing foreign exchange to Government servants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proceeding on study leave abroad, the Department aforesaid shall satisfy </w:t>
      </w:r>
    </w:p>
    <w:p>
      <w:pPr>
        <w:sectPr>
          <w:pgSz w:w="12240" w:h="20160"/>
          <w:pgMar w:top="88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144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itself whether such Government servant comply with the minimum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educational criteria as specified in the general orders issued by the said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Department from time to time regulating release of foreign exchange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persons proceeding abroad for higher studies at their expense. </w:t>
      </w:r>
    </w:p>
    <w:p>
      <w:pPr>
        <w:autoSpaceDN w:val="0"/>
        <w:autoSpaceDE w:val="0"/>
        <w:widowControl/>
        <w:spacing w:line="322" w:lineRule="exact" w:before="322" w:after="0"/>
        <w:ind w:left="1530" w:right="22" w:firstLine="63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  Study leave out of India shall not be granted for the prosecution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studies in subjects for which adequate facilities exist in India or under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any of the Schemes administered by the Department of Economic Affairs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the Ministry of Finance or by the Ministry of Education. </w:t>
      </w:r>
    </w:p>
    <w:p>
      <w:pPr>
        <w:autoSpaceDN w:val="0"/>
        <w:autoSpaceDE w:val="0"/>
        <w:widowControl/>
        <w:spacing w:line="310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(5)  Study leave may be granted to a Government servant-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who has satisfactorily completed period of probation and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rendered not less than five years’ regular continuous service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including the period of probation under the Government;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who is not due to reach the age of superannuation from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service within three years from the date on which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he is expected to return to duty after the expiry of the leave;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and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who executes a Bond as laid down in Rule 53(4) undertaking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serve the Government for a period of three years after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expiry of the leave </w:t>
      </w:r>
    </w:p>
    <w:p>
      <w:pPr>
        <w:autoSpaceDN w:val="0"/>
        <w:autoSpaceDE w:val="0"/>
        <w:widowControl/>
        <w:spacing w:line="322" w:lineRule="exact" w:before="322" w:after="0"/>
        <w:ind w:left="2880" w:right="22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(6)  Study leave shall not be granted to a Government servant with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such frequency as to remove him from contact with his regular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work or to cause cadre difficulties owing to his absence 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leave. </w:t>
      </w:r>
    </w:p>
    <w:p>
      <w:pPr>
        <w:autoSpaceDN w:val="0"/>
        <w:tabs>
          <w:tab w:pos="2520" w:val="left"/>
        </w:tabs>
        <w:autoSpaceDE w:val="0"/>
        <w:widowControl/>
        <w:spacing w:line="308" w:lineRule="exact" w:before="338" w:after="0"/>
        <w:ind w:left="18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51.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Maximum amount of study leave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0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maximum amount of study leave, which may be granted to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shall be – </w:t>
      </w:r>
    </w:p>
    <w:p>
      <w:pPr>
        <w:autoSpaceDN w:val="0"/>
        <w:tabs>
          <w:tab w:pos="3240" w:val="left"/>
        </w:tabs>
        <w:autoSpaceDE w:val="0"/>
        <w:widowControl/>
        <w:spacing w:line="322" w:lineRule="exact" w:before="322" w:after="0"/>
        <w:ind w:left="25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ordinarily twelve months at any one time,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during his entire service, twenty-four months in 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(inclusive of similar kind of leave for study or training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granted under any other rules). </w:t>
      </w:r>
    </w:p>
    <w:p>
      <w:pPr>
        <w:autoSpaceDN w:val="0"/>
        <w:tabs>
          <w:tab w:pos="2520" w:val="left"/>
        </w:tabs>
        <w:autoSpaceDE w:val="0"/>
        <w:widowControl/>
        <w:spacing w:line="310" w:lineRule="exact" w:before="336" w:after="0"/>
        <w:ind w:left="18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52.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Applications for study leave </w:t>
      </w:r>
    </w:p>
    <w:p>
      <w:pPr>
        <w:autoSpaceDN w:val="0"/>
        <w:tabs>
          <w:tab w:pos="2566" w:val="left"/>
        </w:tabs>
        <w:autoSpaceDE w:val="0"/>
        <w:widowControl/>
        <w:spacing w:line="320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(a) Every application for study leave shall be submitted through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proper channel to the authority competent to grant leave. </w:t>
      </w:r>
    </w:p>
    <w:p>
      <w:pPr>
        <w:autoSpaceDN w:val="0"/>
        <w:autoSpaceDE w:val="0"/>
        <w:widowControl/>
        <w:spacing w:line="322" w:lineRule="exact" w:before="324" w:after="0"/>
        <w:ind w:left="2566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The course or courses of study contemplated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and any examination which he proposes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undergo shall be clearly specified in such application.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2566" w:right="20" w:hanging="40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Where it is not possible for the Government servant to give full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details in his application, or if, after leaving India, he is to make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any change in the programme which has been approved in India,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he shall submit the particulars as soon as possible to the Head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Mission or the authority competent to grant leave, as the case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may be, and shall not, unless prepared to do so at his own risk,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commence the course of study or incur any expenses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connection therewith until he receives the approval of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authority competent to grant the study leave for the course. </w:t>
      </w:r>
    </w:p>
    <w:p>
      <w:pPr>
        <w:autoSpaceDN w:val="0"/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53.Sanction of study leave </w:t>
      </w:r>
    </w:p>
    <w:p>
      <w:pPr>
        <w:autoSpaceDN w:val="0"/>
        <w:tabs>
          <w:tab w:pos="2520" w:val="left"/>
        </w:tabs>
        <w:autoSpaceDE w:val="0"/>
        <w:widowControl/>
        <w:spacing w:line="322" w:lineRule="exact" w:before="318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(1)A report regarding the admissibility of the study leave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obtained from the Audit Officer: </w:t>
      </w:r>
    </w:p>
    <w:p>
      <w:pPr>
        <w:autoSpaceDN w:val="0"/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the study leave, if any, already availed of by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servant shall be included in the report.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(2)Where a Government servant borne permanently on the cadre of one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department or establishment is serving temporarily in another department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or establishment, the grant of study leave to him shall be subject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condition that the concurrence of the department or the establishment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he is permanently attached is obtained before the leave is granted.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(3)Where the study leave is granted for prosecution of studies abroad,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Head of the Mission concerned shall be informed of the fact by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authority granting the leave, provided that where such leave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granted by an Administrator, the intimation shall be sent through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Ministry concerned.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 :-  The Head of the Mission shall be contacted by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servant for issue of any letters of introduction or for  other similar facilities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that may be required.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(4)(a)Every Government servant in permanent employ who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granted study leave or extension of such study leave shall be required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execute a Bond in Form 7 or Form 8, as the case may be, before the study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or extension of such study leave granted to him commences. </w:t>
      </w:r>
    </w:p>
    <w:p>
      <w:pPr>
        <w:autoSpaceDN w:val="0"/>
        <w:autoSpaceDE w:val="0"/>
        <w:widowControl/>
        <w:spacing w:line="322" w:lineRule="exact" w:before="324" w:after="0"/>
        <w:ind w:left="144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(b)Every Government servant not in permanent employ who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granted study leave or extension of such study leave shall be required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execute a  bond in Form 9 or Form 10 as the case may be, before the study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or extension of such study leave granted to him commences.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 ) The Authority competent to grant leave shall send to the Audit Officer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certificate to the effect that the Government servant referred to in Clause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or Clause (b) has executed the requisite bond.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44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5(a) On completion of the course of study, the Government servant shall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submit to the authority which granted him the study leave, the certificates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examinations passed or special courses of study undertaken, indicating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date of commencement and termination of the course with the remarks,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any, of the authority in charge of the course of study.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(b)If the study is undertaken in a country outside India where there is an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Indian Mission, the certificates shall be submitted through the Head of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Mission concerned. </w:t>
      </w:r>
    </w:p>
    <w:p>
      <w:pPr>
        <w:autoSpaceDN w:val="0"/>
        <w:autoSpaceDE w:val="0"/>
        <w:widowControl/>
        <w:spacing w:line="322" w:lineRule="exact" w:before="326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54.Accounting of study leave and combination with leave of other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kinds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18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Study leave shall not be debited against the leave account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servant. </w:t>
      </w:r>
    </w:p>
    <w:p>
      <w:pPr>
        <w:autoSpaceDN w:val="0"/>
        <w:autoSpaceDE w:val="0"/>
        <w:widowControl/>
        <w:spacing w:line="322" w:lineRule="exact" w:before="322" w:after="0"/>
        <w:ind w:left="2160" w:right="20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Study leave may be combined with other kinds of leave, but in no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case shall be grant of this leave in combination with leave, other than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extraordinary leave involve a total absence of more than twenty eight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months generally and thirty-six months for the courses leading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PhD. degree from the regular duties of the Government servant. </w:t>
      </w:r>
    </w:p>
    <w:p>
      <w:pPr>
        <w:autoSpaceDN w:val="0"/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Explanation :-the limit of twenty-eight months/thirty six months of absence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prescribed in this sub-rule includes the period of vacation.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(3)A Government servant granted study leave in combination with any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other kind of leave may, if he so desires, undertake or commence a course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study during any other kind of leave and subject to the other conditions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laid down in Rule 57 being satisfied, draw study allowance in respect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thereof </w:t>
      </w:r>
    </w:p>
    <w:p>
      <w:pPr>
        <w:autoSpaceDN w:val="0"/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the period of such leave coinciding with the course of study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shall not count as study leave. </w:t>
      </w:r>
    </w:p>
    <w:p>
      <w:pPr>
        <w:autoSpaceDN w:val="0"/>
        <w:autoSpaceDE w:val="0"/>
        <w:widowControl/>
        <w:spacing w:line="310" w:lineRule="exact" w:before="33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55.Regular of study leave extending beyond course of study </w:t>
      </w:r>
    </w:p>
    <w:p>
      <w:pPr>
        <w:autoSpaceDN w:val="0"/>
        <w:autoSpaceDE w:val="0"/>
        <w:widowControl/>
        <w:spacing w:line="322" w:lineRule="exact" w:before="318" w:after="0"/>
        <w:ind w:left="144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When the course of study fall short of study leave granted to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servant, he shall resume duty on the conclusion of the course of study,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unless the previous sanction of the authority competent to grant leave has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been obtained to treat the period of shortfall as ordinary leave. </w:t>
      </w:r>
    </w:p>
    <w:p>
      <w:pPr>
        <w:autoSpaceDN w:val="0"/>
        <w:tabs>
          <w:tab w:pos="2160" w:val="left"/>
        </w:tabs>
        <w:autoSpaceDE w:val="0"/>
        <w:widowControl/>
        <w:spacing w:line="308" w:lineRule="exact" w:before="660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56.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Leave Salary during study leave </w:t>
      </w:r>
    </w:p>
    <w:p>
      <w:pPr>
        <w:autoSpaceDN w:val="0"/>
        <w:autoSpaceDE w:val="0"/>
        <w:widowControl/>
        <w:spacing w:line="322" w:lineRule="exact" w:before="320" w:after="0"/>
        <w:ind w:left="2656" w:right="20" w:hanging="4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Except as provided in sub-rule (3), during Study Leave availed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outside India, a Government servant shall draw Leave Salary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equal to the pay that the Government servant drew while on duty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with Government immediately before proceeding on such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and in addition the Dearness Allowance, House Rent Allowance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16" w:lineRule="exact" w:before="0" w:after="0"/>
        <w:ind w:left="26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and Study Allowance as admissible in accordance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provisions of Rules 57 to 60. </w:t>
      </w:r>
    </w:p>
    <w:p>
      <w:pPr>
        <w:autoSpaceDN w:val="0"/>
        <w:autoSpaceDE w:val="0"/>
        <w:widowControl/>
        <w:spacing w:line="322" w:lineRule="exact" w:before="644" w:after="0"/>
        <w:ind w:left="2656" w:right="22" w:hanging="4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(a) Except as provided in sub-rule (3), during Study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availed of in India, a Government servant shall draw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Salary equal to the pay that the Government servant drew while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on duty with Government immediately before proceeding 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such leave and in addition the Dearness Allowance and House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Rent Allowance as admissible in accordance with the provisions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Rule 60. </w:t>
      </w:r>
    </w:p>
    <w:p>
      <w:pPr>
        <w:autoSpaceDN w:val="0"/>
        <w:autoSpaceDE w:val="0"/>
        <w:widowControl/>
        <w:spacing w:line="322" w:lineRule="exact" w:before="322" w:after="0"/>
        <w:ind w:left="2656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Payment of leave salary at full rate under Clause (a)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subject to furnishing of a certificate by the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the effect that he is not in receipt of any scholarship, stipend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or remuneration in respect of any part-time employment. </w:t>
      </w:r>
    </w:p>
    <w:p>
      <w:pPr>
        <w:autoSpaceDN w:val="0"/>
        <w:autoSpaceDE w:val="0"/>
        <w:widowControl/>
        <w:spacing w:line="322" w:lineRule="exact" w:before="322" w:after="0"/>
        <w:ind w:left="2656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(c ) The amount, if any, received by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during the period of Study leave as scholarship or stipend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remuneration in respect any part-time employment as envisaged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 sub-rule (2) of Rule 57, shall be adjusted against the Leave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Salary payable under this sub-rule subject to the condition that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Leave Salary shall not be reduced to an amount less than that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payable as Leave Salary during half-pay leave. </w:t>
      </w:r>
    </w:p>
    <w:p>
      <w:pPr>
        <w:autoSpaceDN w:val="0"/>
        <w:autoSpaceDE w:val="0"/>
        <w:widowControl/>
        <w:spacing w:line="322" w:lineRule="exact" w:before="322" w:after="0"/>
        <w:ind w:left="26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(d) No study allowance shall be paid during Study Leave for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courses of study in India.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During the currency of Study Leave within or outside India on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after 1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day of January 1996, a Central Government servant shall draw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benefits of Revised Pay from the date such revision took place. </w:t>
      </w:r>
    </w:p>
    <w:p>
      <w:pPr>
        <w:autoSpaceDN w:val="0"/>
        <w:tabs>
          <w:tab w:pos="3680" w:val="left"/>
        </w:tabs>
        <w:autoSpaceDE w:val="0"/>
        <w:widowControl/>
        <w:spacing w:line="310" w:lineRule="exact" w:before="338" w:after="0"/>
        <w:ind w:left="29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57.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Conditions for grant of study allowance </w:t>
      </w:r>
    </w:p>
    <w:p>
      <w:pPr>
        <w:autoSpaceDN w:val="0"/>
        <w:autoSpaceDE w:val="0"/>
        <w:widowControl/>
        <w:spacing w:line="322" w:lineRule="exact" w:before="318" w:after="0"/>
        <w:ind w:left="2610" w:right="20" w:hanging="45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A study allowance shall be granted to a Government servant who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has been granted study leave for studies outside India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period spent in prosecuting a definite course of study at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recognized institution or in any definite tour of inspection of any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special class of work, as well as for the period covered by any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examination at the end of the course of study. </w:t>
      </w:r>
    </w:p>
    <w:p>
      <w:pPr>
        <w:autoSpaceDN w:val="0"/>
        <w:autoSpaceDE w:val="0"/>
        <w:widowControl/>
        <w:spacing w:line="322" w:lineRule="exact" w:before="0" w:after="0"/>
        <w:ind w:left="2610" w:right="0" w:hanging="45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Where a Government servant has been permitted to receive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retain, in addition to his leave salary, any scholarship or stipend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that may be awarded to him from a Government or non-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sources, or any other remuneration in respect of any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part-time employment- </w:t>
      </w:r>
    </w:p>
    <w:p>
      <w:pPr>
        <w:autoSpaceDN w:val="0"/>
        <w:autoSpaceDE w:val="0"/>
        <w:widowControl/>
        <w:spacing w:line="324" w:lineRule="exact" w:before="318" w:after="0"/>
        <w:ind w:left="3390" w:right="22" w:hanging="5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no study allowance shall be admissible in case the net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amount of such scholarship or stipend or remuneration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(arrived at by deducting the cost of fees, if any, paid by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3390" w:val="left"/>
        </w:tabs>
        <w:autoSpaceDE w:val="0"/>
        <w:widowControl/>
        <w:spacing w:line="320" w:lineRule="exact" w:before="0" w:after="0"/>
        <w:ind w:left="288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Government servant from the value of the scholarship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or stipend or remuneration) exceeds the amount of study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allowance otherwise admissible: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In case the net amount of scholarship or stipend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remuneration is less than the study allowance otherwise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admissible, the difference between the value of the net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scholarship or stipend or any other remuneration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respect of any part-time employment and the study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allowance may be granted by the authority competent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 leave. </w:t>
      </w:r>
    </w:p>
    <w:p>
      <w:pPr>
        <w:autoSpaceDN w:val="0"/>
        <w:autoSpaceDE w:val="0"/>
        <w:widowControl/>
        <w:spacing w:line="322" w:lineRule="exact" w:before="322" w:after="0"/>
        <w:ind w:left="2610" w:right="20" w:hanging="45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Study allowance shall not be granted for any period during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a Government servant interrupts his course of study to suit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his own convenience: </w:t>
      </w:r>
    </w:p>
    <w:p>
      <w:pPr>
        <w:autoSpaceDN w:val="0"/>
        <w:autoSpaceDE w:val="0"/>
        <w:widowControl/>
        <w:spacing w:line="322" w:lineRule="exact" w:before="322" w:after="0"/>
        <w:ind w:left="2160" w:right="22" w:firstLine="45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the authority competent to grant leave or the Head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Mission may authorize the grant of Study Allowance for a period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 exceeding 14 days at a time during such interruption if it was due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sickness. </w:t>
      </w:r>
    </w:p>
    <w:p>
      <w:pPr>
        <w:autoSpaceDN w:val="0"/>
        <w:autoSpaceDE w:val="0"/>
        <w:widowControl/>
        <w:spacing w:line="310" w:lineRule="exact" w:before="33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 Deleted. </w:t>
      </w:r>
    </w:p>
    <w:p>
      <w:pPr>
        <w:autoSpaceDN w:val="0"/>
        <w:autoSpaceDE w:val="0"/>
        <w:widowControl/>
        <w:spacing w:line="322" w:lineRule="exact" w:before="322" w:after="0"/>
        <w:ind w:left="2610" w:right="22" w:hanging="45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(5) Study Allowance shall also be allowed for the entire 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vacation during the course of study subject to the conditions that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– </w:t>
      </w:r>
    </w:p>
    <w:p>
      <w:pPr>
        <w:autoSpaceDN w:val="0"/>
        <w:tabs>
          <w:tab w:pos="3390" w:val="left"/>
        </w:tabs>
        <w:autoSpaceDE w:val="0"/>
        <w:widowControl/>
        <w:spacing w:line="322" w:lineRule="exact" w:before="322" w:after="0"/>
        <w:ind w:left="2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The Government servant attends during vacation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special course of study or practical training under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direction of the Government or the authority competent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 leave, as the case may be;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In the absence of any such direction, he produces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satisfactory evidence before the Head of the Mission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authority competent to grant leave, as the case may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be, that he has continued his studies during the vacation: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80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in respect of vacation falling at the end of the course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study, it shall be allowed for a maximum period of 14 days.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(6)  The period for which Study Allowance may be granted shall  not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exceed 24 months in all. </w:t>
      </w:r>
    </w:p>
    <w:p>
      <w:pPr>
        <w:autoSpaceDN w:val="0"/>
        <w:tabs>
          <w:tab w:pos="4520" w:val="left"/>
        </w:tabs>
        <w:autoSpaceDE w:val="0"/>
        <w:widowControl/>
        <w:spacing w:line="310" w:lineRule="exact" w:before="338" w:after="0"/>
        <w:ind w:left="3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58.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Rates of Study Allowance </w:t>
      </w:r>
    </w:p>
    <w:p>
      <w:pPr>
        <w:autoSpaceDN w:val="0"/>
        <w:tabs>
          <w:tab w:pos="3240" w:val="left"/>
        </w:tabs>
        <w:autoSpaceDE w:val="0"/>
        <w:widowControl/>
        <w:spacing w:line="308" w:lineRule="exact" w:before="330" w:after="0"/>
        <w:ind w:left="25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rates of Study Allowance shall be as follows:- </w:t>
      </w:r>
    </w:p>
    <w:p>
      <w:pPr>
        <w:autoSpaceDN w:val="0"/>
        <w:autoSpaceDE w:val="0"/>
        <w:widowControl/>
        <w:spacing w:line="310" w:lineRule="exact" w:before="336" w:after="0"/>
        <w:ind w:left="0" w:right="15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Name of the Country  Study allowance per diem </w:t>
      </w:r>
    </w:p>
    <w:p>
      <w:pPr>
        <w:autoSpaceDN w:val="0"/>
        <w:tabs>
          <w:tab w:pos="5508" w:val="left"/>
          <w:tab w:pos="5510" w:val="left"/>
        </w:tabs>
        <w:autoSpaceDE w:val="0"/>
        <w:widowControl/>
        <w:spacing w:line="322" w:lineRule="exact" w:before="322" w:after="0"/>
        <w:ind w:left="208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Australia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£  1.00 (Sterling)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Continent of Europe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£  1.65      ,,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5508" w:val="left"/>
        </w:tabs>
        <w:autoSpaceDE w:val="0"/>
        <w:widowControl/>
        <w:spacing w:line="318" w:lineRule="exact" w:before="0" w:after="0"/>
        <w:ind w:left="2088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New Zealand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£  1.20      ,,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United Kingdom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£  2.00      ,,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United Stats of America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£  2.75      ,, </w:t>
      </w:r>
    </w:p>
    <w:p>
      <w:pPr>
        <w:autoSpaceDN w:val="0"/>
        <w:tabs>
          <w:tab w:pos="3240" w:val="left"/>
        </w:tabs>
        <w:autoSpaceDE w:val="0"/>
        <w:widowControl/>
        <w:spacing w:line="322" w:lineRule="exact" w:before="322" w:after="0"/>
        <w:ind w:left="25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rates of Study Allowance prescribed in sub-rule 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may be revised by the Central Government from time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time. </w:t>
      </w:r>
    </w:p>
    <w:p>
      <w:pPr>
        <w:autoSpaceDN w:val="0"/>
        <w:tabs>
          <w:tab w:pos="3240" w:val="left"/>
        </w:tabs>
        <w:autoSpaceDE w:val="0"/>
        <w:widowControl/>
        <w:spacing w:line="322" w:lineRule="exact" w:before="322" w:after="0"/>
        <w:ind w:left="25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rates of Study Allowance to be granted to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who takes study leave inn any country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other than the one specified in sub-rule  (1) shall be such 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may be specially determined by the President in each case. </w:t>
      </w:r>
    </w:p>
    <w:p>
      <w:pPr>
        <w:autoSpaceDN w:val="0"/>
        <w:tabs>
          <w:tab w:pos="2520" w:val="left"/>
        </w:tabs>
        <w:autoSpaceDE w:val="0"/>
        <w:widowControl/>
        <w:spacing w:line="310" w:lineRule="exact" w:before="338" w:after="0"/>
        <w:ind w:left="18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59.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Procedure for payment of study allowance </w:t>
      </w:r>
    </w:p>
    <w:p>
      <w:pPr>
        <w:autoSpaceDN w:val="0"/>
        <w:autoSpaceDE w:val="0"/>
        <w:widowControl/>
        <w:spacing w:line="322" w:lineRule="exact" w:before="318" w:after="0"/>
        <w:ind w:left="3240" w:right="20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   Payment of study allowance shall be subject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furnishing of a certificate by the Government servant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effect that he is not in receipt of any scholarship, stipend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any other remuneration in respect of any part-time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employment. </w:t>
      </w:r>
    </w:p>
    <w:p>
      <w:pPr>
        <w:autoSpaceDN w:val="0"/>
        <w:autoSpaceDE w:val="0"/>
        <w:widowControl/>
        <w:spacing w:line="322" w:lineRule="exact" w:before="322" w:after="0"/>
        <w:ind w:left="3240" w:right="20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   Study Allowance shall be paid at the end of every month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provisionally subject to an undertaking in writing being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obtained from the Government servant that he would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refund to the Government any overpayment consequent 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his failure to produce the required certificate of attendance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or on his failure to satisfy the authority competent to grant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about the proper utilization of the time spent for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which Study Allowance is claimed.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In the case of a definite course of study at a recognized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institution, the Study Allowance shall be payable by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authority competent to grant leave, if the study leave availed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is in a country where there is no Indian Mission, and by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Head of the Mission in other cases, on claims submitted by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from time to time, supported by proper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certificates of attendance. </w:t>
      </w:r>
    </w:p>
    <w:p>
      <w:pPr>
        <w:autoSpaceDN w:val="0"/>
        <w:autoSpaceDE w:val="0"/>
        <w:widowControl/>
        <w:spacing w:line="322" w:lineRule="exact" w:before="322" w:after="0"/>
        <w:ind w:left="288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The certificate of attendance required to be submitted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support of the claims for Study Allowance shall be forwarded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at the end of the terms, if the Government servant 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undergoing study in an educational institution, or at intervals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 exceeding three months if he is undergoing study at any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other institution. </w:t>
      </w:r>
    </w:p>
    <w:p>
      <w:pPr>
        <w:autoSpaceDN w:val="0"/>
        <w:tabs>
          <w:tab w:pos="2880" w:val="left"/>
        </w:tabs>
        <w:autoSpaceDE w:val="0"/>
        <w:widowControl/>
        <w:spacing w:line="322" w:lineRule="exact" w:before="324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(4)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When the programme of study approved does not include,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or does not consist entirely of, such a course of study,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shall submit to the authority competent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 leave direct or through the Head of the Mission a diary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288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showing how his time has been spent and a report indicating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fully the nature of the methods and operations which have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been studied and including suggestions as to the possibility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adapting such methods or operations to conditions obtaining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India. </w:t>
      </w:r>
    </w:p>
    <w:p>
      <w:pPr>
        <w:autoSpaceDN w:val="0"/>
        <w:autoSpaceDE w:val="0"/>
        <w:widowControl/>
        <w:spacing w:line="322" w:lineRule="exact" w:before="322" w:after="0"/>
        <w:ind w:left="288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The authority competent to grant leave shall decide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whether the diary and report show that the time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was properly utilized and shall determine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accordingly for what periods Study Allowance may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granted.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60.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Admissibility of allowances in addition to Study Allowance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1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For the first (180) days of the Study Leave, House Rent Allowance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shall be paid at the rates admissible to the Government servant from time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time at the station from where he proceeded on study leave. 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continuance of payment of House Rent Allowance beyond (180) days shall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subject to the production of a certificate as prescribed in Para.8 (d) of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Ministry of Finance, O.M.  No.2 (37)-E.II (B)/64, dated 27-11-1965, as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amended from time to time.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 Except for house rent allowance as admissible under sub-rule (1)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and the Dearness Allowance and the Study Allowance, where admissible,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 other allowance shall be paid to a Government servant in respect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period of study leave granted to him. </w:t>
      </w:r>
    </w:p>
    <w:p>
      <w:pPr>
        <w:autoSpaceDN w:val="0"/>
        <w:tabs>
          <w:tab w:pos="2160" w:val="left"/>
        </w:tabs>
        <w:autoSpaceDE w:val="0"/>
        <w:widowControl/>
        <w:spacing w:line="308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61.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Travelling Allowance during study leave </w:t>
      </w:r>
    </w:p>
    <w:p>
      <w:pPr>
        <w:autoSpaceDN w:val="0"/>
        <w:autoSpaceDE w:val="0"/>
        <w:widowControl/>
        <w:spacing w:line="322" w:lineRule="exact" w:before="320" w:after="0"/>
        <w:ind w:left="1440" w:right="2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Government servant to whom study leave has been granted shall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 ordinarily be paid Travelling Allowance but the President may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exceptional circumstances sanction the payment of such allowance. </w:t>
      </w:r>
    </w:p>
    <w:p>
      <w:pPr>
        <w:autoSpaceDN w:val="0"/>
        <w:autoSpaceDE w:val="0"/>
        <w:widowControl/>
        <w:spacing w:line="322" w:lineRule="exact" w:before="322" w:after="0"/>
        <w:ind w:left="144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NOTE- Where a Government servant serving in the Indian Audit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Accounts Department is on study leave in India, the Comptroller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Auditor-General of India may, in exceptional circumstances, sanction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 of Travelling Allowance.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62.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Cost of fees for study </w:t>
      </w:r>
    </w:p>
    <w:p>
      <w:pPr>
        <w:autoSpaceDN w:val="0"/>
        <w:autoSpaceDE w:val="0"/>
        <w:widowControl/>
        <w:spacing w:line="324" w:lineRule="exact" w:before="314" w:after="0"/>
        <w:ind w:left="1440" w:right="2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 Government servant to whom study leave has been granted shall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ordinarily be required to meet the cost of fees paid for the study but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exceptional cases, the President may sanction the grant of such fees: </w:t>
      </w:r>
    </w:p>
    <w:p>
      <w:pPr>
        <w:autoSpaceDN w:val="0"/>
        <w:autoSpaceDE w:val="0"/>
        <w:widowControl/>
        <w:spacing w:line="322" w:lineRule="exact" w:before="322" w:after="0"/>
        <w:ind w:left="1440" w:right="2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in no case shall the cost of fees be paid to 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servant who is in receipt of scholarship or stipend from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whatever source or who is permitted to receive or retain, in addition to his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salary, any remuneration in respect of part-time employment. </w:t>
      </w:r>
    </w:p>
    <w:p>
      <w:pPr>
        <w:sectPr>
          <w:pgSz w:w="12240" w:h="20160"/>
          <w:pgMar w:top="724" w:right="77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144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NOTE- Where a Government servant serving in the Indian Audit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Accounts Department is on study leave in India, the Comptroller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Auditor-General of India may, in exceptional circumstances, sanction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grant of the cost of fees paid for the study.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6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63.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Resignation or retirement after study leave or non-completion of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the course of study. </w:t>
      </w:r>
    </w:p>
    <w:p>
      <w:pPr>
        <w:autoSpaceDN w:val="0"/>
        <w:autoSpaceDE w:val="0"/>
        <w:widowControl/>
        <w:spacing w:line="322" w:lineRule="exact" w:before="318" w:after="0"/>
        <w:ind w:left="144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If a Government servant resigns or retires from service or otherwise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quits service without returning to duty after a period of study leave or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within a period of three years after such return to duty or fails to complete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course of study and is thus unable to furnish the certificates as required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 sub-rule (5) of Rule 53 he shall be required to refund-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actual amount of leave salary, Study Allowance, cost of fees,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traveling and other expenses, if any, incurred by the Government of India;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actual amount, if any, of the cost incurred by other agencies such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as foreign Government, Foundations  and Trusts in connection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course of study, </w:t>
      </w:r>
    </w:p>
    <w:p>
      <w:pPr>
        <w:autoSpaceDN w:val="0"/>
        <w:autoSpaceDE w:val="0"/>
        <w:widowControl/>
        <w:spacing w:line="322" w:lineRule="exact" w:before="322" w:after="0"/>
        <w:ind w:left="144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together with interest thereon at rates for the time being in force 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Government loans from the date of demand, before his resignation 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accepted or permission to retire is granted or his quitting service otherwise: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except in the case of employees who fail to complete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course of study nothing in this rule shall apply-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a Government servant who, after return to duty from study leave,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is permitted to retire from service on medical grounds;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a Government servant who, after return to duty from study leave,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is deputed to serve in any Statutory or Autonomous Body or Institution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 the control of the Government and is subsequently permitted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resign from service under the Government with a view to his permanent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absorption in the said Statutory or Autonomous body or Institution in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public interest.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(a) The study leave availed of by such Government servant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converted into regular leave standing at his credit on the date on which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study leave commenced, any regular leave taken in continuation of study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 being suitably adjusted for the purpose and the balance of the period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study leave, if any, which cannot be so converted, treated as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extraordinary leave. </w:t>
      </w:r>
    </w:p>
    <w:p>
      <w:pPr>
        <w:autoSpaceDN w:val="0"/>
        <w:autoSpaceDE w:val="0"/>
        <w:widowControl/>
        <w:spacing w:line="322" w:lineRule="exact" w:before="322" w:after="0"/>
        <w:ind w:left="144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(b) In addition to the amount to be refunded by the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under sub-rule (1), he shall be required to refund any excess of leave salary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actually drawn over the leave salary admissible on conversion of the study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leave. </w:t>
      </w:r>
    </w:p>
    <w:p>
      <w:pPr>
        <w:sectPr>
          <w:pgSz w:w="12240" w:h="20160"/>
          <w:pgMar w:top="724" w:right="77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2160" w:val="left"/>
        </w:tabs>
        <w:autoSpaceDE w:val="0"/>
        <w:widowControl/>
        <w:spacing w:line="320" w:lineRule="exact" w:before="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Notwithstanding anything contained in this rule, the President may,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if it is necessary or expedient to do so, either in public interest or having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regard to the peculiar circumstances of the case or class of cases, by order,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waive or reduce the amount required to be refunded under sub-rule (1) by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Government servant concerned or class of Government servant. </w:t>
      </w:r>
    </w:p>
    <w:p>
      <w:pPr>
        <w:autoSpaceDN w:val="0"/>
        <w:autoSpaceDE w:val="0"/>
        <w:widowControl/>
        <w:spacing w:line="310" w:lineRule="exact" w:before="656" w:after="0"/>
        <w:ind w:left="0" w:right="340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CHAPTER VII </w:t>
      </w:r>
    </w:p>
    <w:p>
      <w:pPr>
        <w:autoSpaceDN w:val="0"/>
        <w:autoSpaceDE w:val="0"/>
        <w:widowControl/>
        <w:spacing w:line="310" w:lineRule="exact" w:before="334" w:after="0"/>
        <w:ind w:left="0" w:right="35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Miscellaneous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64.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Interpretation </w:t>
      </w:r>
    </w:p>
    <w:p>
      <w:pPr>
        <w:autoSpaceDN w:val="0"/>
        <w:autoSpaceDE w:val="0"/>
        <w:widowControl/>
        <w:spacing w:line="322" w:lineRule="exact" w:before="318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Where any doubt arises as to the interpretation of these rules, it shall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referred to the Government of India in the Ministry of Personnel, Public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Grievances and Pensions for decision. </w:t>
      </w:r>
    </w:p>
    <w:p>
      <w:pPr>
        <w:autoSpaceDN w:val="0"/>
        <w:tabs>
          <w:tab w:pos="2160" w:val="left"/>
        </w:tabs>
        <w:autoSpaceDE w:val="0"/>
        <w:widowControl/>
        <w:spacing w:line="310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65.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Power to relax </w:t>
      </w:r>
    </w:p>
    <w:p>
      <w:pPr>
        <w:autoSpaceDN w:val="0"/>
        <w:autoSpaceDE w:val="0"/>
        <w:widowControl/>
        <w:spacing w:line="322" w:lineRule="exact" w:before="318" w:after="0"/>
        <w:ind w:left="1440" w:right="2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Where any Ministry or Department of Government of India 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satisfied that the operation of any of these rules causes undue hardship in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any particular case, that Ministry or Department, as the case may be, may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be order, for reasons to be recorded in writing, dispense with or relax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requirements of that rule to such extent and subject to such exceptions and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conditions as it may consider necessary for dealing with the case in a just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and equitable manner: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Provided that no such order shall be made except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concurrence of the Ministry of Personnel, Public Grievances and Pensions. </w:t>
      </w:r>
    </w:p>
    <w:p>
      <w:pPr>
        <w:autoSpaceDN w:val="0"/>
        <w:tabs>
          <w:tab w:pos="2160" w:val="left"/>
        </w:tabs>
        <w:autoSpaceDE w:val="0"/>
        <w:widowControl/>
        <w:spacing w:line="308" w:lineRule="exact" w:before="338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66.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Repeal and saving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On the commencement of these rules, every rule, regulation or order,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including Office Memorandum (hereinafter referred to in this rule as the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old rule) in force immediately before such commencement shall, in so far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as it provides for any of the matters contained in these rules, cease to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operate. </w:t>
      </w:r>
    </w:p>
    <w:p>
      <w:pPr>
        <w:autoSpaceDN w:val="0"/>
        <w:tabs>
          <w:tab w:pos="2160" w:val="left"/>
        </w:tabs>
        <w:autoSpaceDE w:val="0"/>
        <w:widowControl/>
        <w:spacing w:line="322" w:lineRule="exact" w:before="32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Notwithstanding such cesser of operation, anything done or any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action taken or any leave earned by, or granted to, or accrued to the credit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a Government servant, under the old rule, shall be deemed to have been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done, taken, earned, granted or accrued under the corresponding provisions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of these rules. </w:t>
      </w:r>
    </w:p>
    <w:sectPr w:rsidR="00FC693F" w:rsidRPr="0006063C" w:rsidSect="00034616">
      <w:pgSz w:w="12240" w:h="20160"/>
      <w:pgMar w:top="724" w:right="77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