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103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Considérons le schéma relationnel suivant, où les clés primaires sont soulignées et les clés étrangères sont en gras.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6" w:right="239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Trader(nom, classe_actif, anneesExperience,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nomEquipe</w:t>
      </w:r>
      <w:r w:rsidDel="00000000" w:rsidR="00000000" w:rsidRPr="00000000">
        <w:rPr>
          <w:sz w:val="24"/>
          <w:szCs w:val="24"/>
          <w:rtl w:val="0"/>
        </w:rPr>
        <w:t xml:space="preserve">) Equipe(nom, style, chef)</w:t>
      </w:r>
    </w:p>
    <w:p w:rsidR="00000000" w:rsidDel="00000000" w:rsidP="00000000" w:rsidRDefault="00000000" w:rsidRPr="00000000" w14:paraId="00000005">
      <w:pPr>
        <w:ind w:left="11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Transaction(nom,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nomEquipe</w:t>
      </w:r>
      <w:r w:rsidDel="00000000" w:rsidR="00000000" w:rsidRPr="00000000">
        <w:rPr>
          <w:sz w:val="24"/>
          <w:szCs w:val="24"/>
          <w:rtl w:val="0"/>
        </w:rPr>
        <w:t xml:space="preserve">, date, lieu, prix) Note : date de la forme 'AAAA-MM-JJ'</w:t>
      </w:r>
    </w:p>
    <w:p w:rsidR="00000000" w:rsidDel="00000000" w:rsidP="00000000" w:rsidRDefault="00000000" w:rsidRPr="00000000" w14:paraId="00000006">
      <w:pPr>
        <w:ind w:left="1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 1 : depuis PhPmyAdmin construire la base de donnée finance et les tables Trader, Equipe, Transaction avec les données çi-dessous :</w:t>
      </w:r>
    </w:p>
    <w:p w:rsidR="00000000" w:rsidDel="00000000" w:rsidP="00000000" w:rsidRDefault="00000000" w:rsidRPr="00000000" w14:paraId="00000009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Transaction  ( clé primaire : nom 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3914775" cy="250507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Trader    ( clé primaire : nom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409950" cy="1762125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Equipe   ( clé primaire : nom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647950" cy="197167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sz w:val="31"/>
          <w:szCs w:val="31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Mission 2: Répondre aux requêtes suivantes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Niveau facile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mf01 Donner la liste des noms des jeunes trader et leurs classe actifs ; où jeune si moins de 5 ans d'expérience.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848100" cy="723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mf02 Donner la liste des différentes classes d’actifs de l’équipe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381375" cy="9620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mf03 Donner toutes les informations sur les traders commodities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870900" cy="508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mf04 Donner la liste des classes d’actifs des traders de  plus de 20 ans d'expérience.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838200" cy="3524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mf05 Donner la liste des noms des traders ayant entre 5 et 10 ans d'expérience (bornes incluses).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981325" cy="100965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mf06 Donner la liste des classes d’actifs commençant par « ch » (e.g. change...)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400425" cy="514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mf07 Donner la liste des noms des équipes utilisant l’arbitrage statistique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3038475" cy="77152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mf08 Donner la liste des noms des équipes dont le chef est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019425" cy="7239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285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mf09 Donner la liste des transactions  triés par ordre alphabétique.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870900" cy="22606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16" w:right="266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mf10 Donner la liste des transactions se déroulant le 20 Avril 2019  à Hong Kong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e5e5e5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870900" cy="444500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9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0"/>
          <w:szCs w:val="20"/>
          <w:u w:val="none"/>
          <w:shd w:fill="e5e5e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mf11 Donner la liste des marchés ( lieux)  où le prix est supérieur à 150 euros.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67025" cy="533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16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mf12 Donner la liste des transactions se déroulant à Paris pour moins de 50 euros.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9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438775" cy="5238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116" w:right="12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mf13 Donner la liste des marchés ( lieux)  ayant eu lieu en 2014.</w:t>
      </w:r>
    </w:p>
    <w:p w:rsidR="00000000" w:rsidDel="00000000" w:rsidP="00000000" w:rsidRDefault="00000000" w:rsidRPr="00000000" w14:paraId="00000045">
      <w:pPr>
        <w:pStyle w:val="Heading1"/>
        <w:rPr>
          <w:rFonts w:ascii="Arial MT" w:cs="Arial MT" w:eastAsia="Arial MT" w:hAnsi="Arial MT"/>
          <w:sz w:val="20"/>
          <w:szCs w:val="20"/>
        </w:rPr>
      </w:pPr>
      <w:r w:rsidDel="00000000" w:rsidR="00000000" w:rsidRPr="00000000">
        <w:rPr>
          <w:rFonts w:ascii="Arial MT" w:cs="Arial MT" w:eastAsia="Arial MT" w:hAnsi="Arial MT"/>
          <w:sz w:val="20"/>
          <w:szCs w:val="20"/>
        </w:rPr>
        <w:drawing>
          <wp:inline distB="114300" distT="114300" distL="114300" distR="114300">
            <wp:extent cx="2876550" cy="5048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Arial MT" w:cs="Arial MT" w:eastAsia="Arial MT" w:hAnsi="Arial MT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Arial MT" w:cs="Arial MT" w:eastAsia="Arial MT" w:hAnsi="Arial MT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r w:rsidDel="00000000" w:rsidR="00000000" w:rsidRPr="00000000">
        <w:rPr>
          <w:rtl w:val="0"/>
        </w:rPr>
        <w:t xml:space="preserve">Niveau moyen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1" w:lineRule="auto"/>
        <w:ind w:left="116" w:firstLine="0"/>
        <w:rPr>
          <w:rFonts w:ascii="Arial" w:cs="Arial" w:eastAsia="Arial" w:hAnsi="Arial"/>
          <w:b w:val="1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sz w:val="31"/>
          <w:szCs w:val="31"/>
          <w:rtl w:val="0"/>
        </w:rPr>
        <w:t xml:space="preserve">Multi-tables, avec jointures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mmtj01 Donner la liste des noms et classes d’actifs des traders ayant plus de 3 ans d'expérience et faisant partie d'une équipe de style arbitrage statisque. On affichera par ordre alphabétique sur les noms.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743075" cy="3810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426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mmtj02 Donner les différents marchés(lieux), triés par ordre alphabétique, des transactions effectuées dans  l'équipe du chef Smith avec un prix inférieur à 20.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9"/>
          <w:szCs w:val="19"/>
        </w:rPr>
        <w:drawing>
          <wp:inline distB="114300" distT="114300" distL="114300" distR="114300">
            <wp:extent cx="857250" cy="4095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587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mmtj03 Donner le nombre de marchés sur lesquels intervenaient les traders  de style Market Making  en 2021. ATTENTION : utilisation de sous- requête ou de produit cartésien non autorisés.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33450" cy="40005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82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mmtj04 Donner le prix moyen des actifs des traités par les traders market maket  par zone géographique de transaction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sous-requête ou de produit cartésien non autorisés.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821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821" w:firstLine="0"/>
        <w:jc w:val="left"/>
        <w:rPr>
          <w:b w:val="1"/>
        </w:rPr>
        <w:sectPr>
          <w:pgSz w:h="16838" w:w="11906" w:orient="portrait"/>
          <w:pgMar w:bottom="280" w:top="1320" w:left="1300" w:right="1360" w:header="0" w:footer="0"/>
          <w:pgNumType w:start="1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857250" cy="7429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 sous le management de monsieur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SmithATTENTION : utilisation de sous-requête ou de produit cartésien non autorisés.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52500" cy="3714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116" w:right="66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mmtj21 Donner le nombre moyen d'années d'expérience des traders d’action par style  de stratégie d’équipe ATTENTION : utilisation de sous-requête ou de produit cartésien non autorisés.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98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581150" cy="11430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0" w:before="0" w:lineRule="auto"/>
        <w:rPr/>
      </w:pPr>
      <w:r w:rsidDel="00000000" w:rsidR="00000000" w:rsidRPr="00000000">
        <w:rPr>
          <w:rtl w:val="0"/>
        </w:rPr>
        <w:t xml:space="preserve">Multi-tables, avec jointures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mmts01 Donner la liste des noms et classes d’actifs des traders ayant plus de 3 ans d'expérience et faisant partie d'une équipe de style arbitrage statistique. On affichera par ordre alphabétique sur les noms.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jointure (y compris le produit cartésien) non autorisée.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990975" cy="47625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315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mmts02 Donner les différents marchés(lieux), triés par ordre alphabétique, des transactions effectuées dans  l'équipe du chef Smith avec un prix inférieur à 20.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ATTENTION : utilisation de jointure (y compris le produit cartésien) non autorisée.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" w:right="371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33750" cy="46672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mmts03 Donner le nombre de marchés sur lesquels sont intervenus les traders de volatilite en 2015.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 : utilisation de jointure (y compris le produit cartésien) non autorisée.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81075" cy="4667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1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mmts04 Donner le prix moyen des actifs des traités par les traders market maket  par zone géographique de transaction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766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 : utilisation de jointure (y compris le produit cartésien) non autorisée.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819150" cy="704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mmts05 Donner la liste des classes d’actifs des traders qui ont effectué des transactions le 1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Janvier 2016 sous le management de monsieur </w:t>
      </w: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Smith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ATTENTION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utilisation de jointure (y compris le produit cartésien) non autorisée.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609" w:firstLine="0"/>
        <w:jc w:val="left"/>
        <w:rPr>
          <w:rFonts w:ascii="Arial MT" w:cs="Arial MT" w:eastAsia="Arial MT" w:hAnsi="Aria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390900" cy="495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320" w:left="1300" w:right="13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" w:lineRule="auto"/>
      <w:ind w:left="116" w:firstLine="0"/>
    </w:pPr>
    <w:rPr>
      <w:rFonts w:ascii="Arial" w:cs="Arial" w:eastAsia="Arial" w:hAnsi="Arial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fr-FR"/>
    </w:rPr>
  </w:style>
  <w:style w:type="paragraph" w:styleId="Titre1">
    <w:name w:val="Heading 1"/>
    <w:basedOn w:val="Normal"/>
    <w:uiPriority w:val="9"/>
    <w:qFormat w:val="1"/>
    <w:pPr>
      <w:spacing w:after="0" w:before="1"/>
      <w:ind w:left="116" w:hanging="0"/>
      <w:outlineLvl w:val="0"/>
    </w:pPr>
    <w:rPr>
      <w:rFonts w:ascii="Arial" w:cs="Arial" w:eastAsia="Arial" w:hAnsi="Arial"/>
      <w:b w:val="1"/>
      <w:bCs w:val="1"/>
      <w:sz w:val="31"/>
      <w:szCs w:val="3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mkeyword" w:customStyle="1">
    <w:name w:val="cm-keyword"/>
    <w:basedOn w:val="DefaultParagraphFont"/>
    <w:qFormat w:val="1"/>
    <w:rsid w:val="00B33EF4"/>
    <w:rPr/>
  </w:style>
  <w:style w:type="character" w:styleId="LienInternet">
    <w:name w:val="Lien Internet"/>
    <w:basedOn w:val="DefaultParagraphFont"/>
    <w:uiPriority w:val="99"/>
    <w:semiHidden w:val="1"/>
    <w:unhideWhenUsed w:val="1"/>
    <w:rsid w:val="00B33EF4"/>
    <w:rPr>
      <w:color w:val="0000ff"/>
      <w:u w:val="single"/>
    </w:rPr>
  </w:style>
  <w:style w:type="character" w:styleId="Cmoperator" w:customStyle="1">
    <w:name w:val="cm-operator"/>
    <w:basedOn w:val="DefaultParagraphFont"/>
    <w:qFormat w:val="1"/>
    <w:rsid w:val="00B33EF4"/>
    <w:rPr/>
  </w:style>
  <w:style w:type="character" w:styleId="Cmstring" w:customStyle="1">
    <w:name w:val="cm-string"/>
    <w:basedOn w:val="DefaultParagraphFont"/>
    <w:qFormat w:val="1"/>
    <w:rsid w:val="00B33EF4"/>
    <w:rPr/>
  </w:style>
  <w:style w:type="character" w:styleId="Cmpunctuation" w:customStyle="1">
    <w:name w:val="cm-punctuation"/>
    <w:basedOn w:val="DefaultParagraphFont"/>
    <w:qFormat w:val="1"/>
    <w:rsid w:val="00B33EF4"/>
    <w:rPr/>
  </w:style>
  <w:style w:type="character" w:styleId="Cmnumber" w:customStyle="1">
    <w:name w:val="cm-number"/>
    <w:basedOn w:val="DefaultParagraphFont"/>
    <w:qFormat w:val="1"/>
    <w:rsid w:val="00DB6BFE"/>
    <w:rPr/>
  </w:style>
  <w:style w:type="character" w:styleId="Cmbuiltin" w:customStyle="1">
    <w:name w:val="cm-builtin"/>
    <w:basedOn w:val="DefaultParagraphFont"/>
    <w:qFormat w:val="1"/>
    <w:rsid w:val="00AD3276"/>
    <w:rPr/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sdetexte">
    <w:name w:val="Body Text"/>
    <w:basedOn w:val="Normal"/>
    <w:uiPriority w:val="1"/>
    <w:qFormat w:val="1"/>
    <w:pPr>
      <w:ind w:left="116" w:hanging="0"/>
    </w:pPr>
    <w:rPr>
      <w:sz w:val="20"/>
      <w:szCs w:val="20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 w:customStyle="1">
    <w:name w:val="Table Paragraph"/>
    <w:basedOn w:val="Normal"/>
    <w:uiPriority w:val="1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5.png"/><Relationship Id="rId21" Type="http://schemas.openxmlformats.org/officeDocument/2006/relationships/image" Target="media/image23.png"/><Relationship Id="rId24" Type="http://schemas.openxmlformats.org/officeDocument/2006/relationships/image" Target="media/image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9.png"/><Relationship Id="rId25" Type="http://schemas.openxmlformats.org/officeDocument/2006/relationships/image" Target="media/image19.png"/><Relationship Id="rId28" Type="http://schemas.openxmlformats.org/officeDocument/2006/relationships/image" Target="media/image2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image" Target="media/image17.png"/><Relationship Id="rId8" Type="http://schemas.openxmlformats.org/officeDocument/2006/relationships/image" Target="media/image20.png"/><Relationship Id="rId31" Type="http://schemas.openxmlformats.org/officeDocument/2006/relationships/image" Target="media/image10.png"/><Relationship Id="rId30" Type="http://schemas.openxmlformats.org/officeDocument/2006/relationships/image" Target="media/image22.png"/><Relationship Id="rId11" Type="http://schemas.openxmlformats.org/officeDocument/2006/relationships/image" Target="media/image7.png"/><Relationship Id="rId33" Type="http://schemas.openxmlformats.org/officeDocument/2006/relationships/image" Target="media/image18.png"/><Relationship Id="rId10" Type="http://schemas.openxmlformats.org/officeDocument/2006/relationships/image" Target="media/image11.png"/><Relationship Id="rId32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26.png"/><Relationship Id="rId17" Type="http://schemas.openxmlformats.org/officeDocument/2006/relationships/image" Target="media/image4.png"/><Relationship Id="rId16" Type="http://schemas.openxmlformats.org/officeDocument/2006/relationships/image" Target="media/image25.png"/><Relationship Id="rId19" Type="http://schemas.openxmlformats.org/officeDocument/2006/relationships/image" Target="media/image27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3B1SxJDsQBc3fK8N7TjaXzHX3Q==">AMUW2mXtCMO3/HTGNiicChYikJGMnazB4jKZON41zkrX72m55Iqqcbc/D2x2wVJKn9SoWo9qnrpNbLFXc8rONlBa31c5JWL+3ztnUhW0ExmEkL4bLx/oV4E=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2021-07-26T23:46:00Z</dcterms:created>
  <dc:creator>Laure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LastSaved">
    <vt:filetime>2021-07-26T00:00:00Z</vt:filetime>
  </property>
</Properties>
</file>