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4968B" w14:textId="31497B5F" w:rsidR="00C00142" w:rsidRDefault="00C00142" w:rsidP="00D867B2">
      <w:pPr>
        <w:ind w:firstLine="708"/>
        <w:jc w:val="center"/>
        <w:rPr>
          <w:b/>
          <w:bCs/>
        </w:rPr>
      </w:pPr>
      <w:r w:rsidRPr="00C00142">
        <w:rPr>
          <w:b/>
          <w:bCs/>
        </w:rPr>
        <w:t>Gestion des entrepôts de données</w:t>
      </w:r>
    </w:p>
    <w:p w14:paraId="17C25A70" w14:textId="6F203EE4" w:rsidR="00C00142" w:rsidRDefault="00C00142" w:rsidP="00C00142">
      <w:pPr>
        <w:rPr>
          <w:b/>
          <w:bCs/>
        </w:rPr>
      </w:pPr>
      <w:r>
        <w:rPr>
          <w:b/>
          <w:bCs/>
        </w:rPr>
        <w:t xml:space="preserve">A faire : </w:t>
      </w:r>
      <w:r w:rsidRPr="00C00142">
        <w:t>Séance 10</w:t>
      </w:r>
      <w:r>
        <w:t>,</w:t>
      </w:r>
      <w:r w:rsidRPr="00C00142">
        <w:t xml:space="preserve"> Faire un git pour contenir tous nos documents réalisés pendant les séances puis y inclure un read.me</w:t>
      </w:r>
      <w:r>
        <w:t xml:space="preserve"> en guise d’exposé </w:t>
      </w:r>
    </w:p>
    <w:p w14:paraId="106209F7" w14:textId="3F6C0ACA" w:rsidR="00C00142" w:rsidRPr="00665C3B" w:rsidRDefault="00C00142" w:rsidP="00C00142">
      <w:pPr>
        <w:rPr>
          <w:u w:val="single"/>
        </w:rPr>
      </w:pPr>
      <w:r w:rsidRPr="00665C3B">
        <w:rPr>
          <w:u w:val="single"/>
        </w:rPr>
        <w:t>Séance 1 : Introduction aux entrepôts de données</w:t>
      </w:r>
    </w:p>
    <w:p w14:paraId="477C01C3" w14:textId="3B331889" w:rsidR="00C00142" w:rsidRDefault="00C00142" w:rsidP="00C00142">
      <w:r>
        <w:t xml:space="preserve">Une base </w:t>
      </w:r>
      <w:proofErr w:type="spellStart"/>
      <w:r>
        <w:t>opérationelle</w:t>
      </w:r>
      <w:proofErr w:type="spellEnd"/>
      <w:r w:rsidR="00F36AD7">
        <w:t xml:space="preserve"> n’est pas utilisable contrairement </w:t>
      </w:r>
      <w:proofErr w:type="spellStart"/>
      <w:r w:rsidR="00F36AD7">
        <w:t>a</w:t>
      </w:r>
      <w:proofErr w:type="spellEnd"/>
      <w:r w:rsidR="00F36AD7">
        <w:t xml:space="preserve"> un </w:t>
      </w:r>
      <w:proofErr w:type="spellStart"/>
      <w:r w:rsidR="00F36AD7">
        <w:t>entrepot</w:t>
      </w:r>
      <w:proofErr w:type="spellEnd"/>
      <w:r w:rsidR="00F36AD7">
        <w:t xml:space="preserve"> de données</w:t>
      </w:r>
    </w:p>
    <w:p w14:paraId="031C2E67" w14:textId="40ED1398" w:rsidR="00F36AD7" w:rsidRDefault="00F36AD7" w:rsidP="00C00142">
      <w:r>
        <w:t xml:space="preserve">Transaction = opérations unitaires rapides </w:t>
      </w:r>
      <w:r w:rsidR="00665C3B">
        <w:t>/ unitaire</w:t>
      </w:r>
    </w:p>
    <w:p w14:paraId="22D95D02" w14:textId="5145DDB5" w:rsidR="00F36AD7" w:rsidRDefault="00F36AD7" w:rsidP="00C00142">
      <w:r>
        <w:t xml:space="preserve">Analyse = </w:t>
      </w:r>
      <w:proofErr w:type="spellStart"/>
      <w:r>
        <w:t>requetage</w:t>
      </w:r>
      <w:proofErr w:type="spellEnd"/>
      <w:r>
        <w:t xml:space="preserve"> entier pour obtenir une info précise </w:t>
      </w:r>
      <w:r w:rsidR="00665C3B">
        <w:t xml:space="preserve">/ </w:t>
      </w:r>
      <w:proofErr w:type="spellStart"/>
      <w:r w:rsidR="00665C3B">
        <w:t>agrégrées</w:t>
      </w:r>
      <w:proofErr w:type="spellEnd"/>
    </w:p>
    <w:p w14:paraId="5883A1B3" w14:textId="5615F526" w:rsidR="00F36AD7" w:rsidRDefault="00665C3B" w:rsidP="00C00142">
      <w:r>
        <w:t>OLTP = transactions, OLAP = analyse</w:t>
      </w:r>
    </w:p>
    <w:p w14:paraId="4C6867AB" w14:textId="2F7C9C8D" w:rsidR="00665C3B" w:rsidRDefault="00665C3B" w:rsidP="00C00142">
      <w:r>
        <w:t>KPIS = segmentation client</w:t>
      </w:r>
    </w:p>
    <w:p w14:paraId="51D9D5C5" w14:textId="06C8D036" w:rsidR="00665C3B" w:rsidRDefault="00665C3B" w:rsidP="00C00142">
      <w:proofErr w:type="spellStart"/>
      <w:r>
        <w:t>Def</w:t>
      </w:r>
      <w:proofErr w:type="spellEnd"/>
      <w:r>
        <w:t> :</w:t>
      </w:r>
    </w:p>
    <w:p w14:paraId="0F7F03A0" w14:textId="50AD73B9" w:rsidR="00665C3B" w:rsidRDefault="00665C3B" w:rsidP="00665C3B">
      <w:pPr>
        <w:ind w:left="708"/>
      </w:pPr>
      <w:proofErr w:type="spellStart"/>
      <w:r>
        <w:t>Entrepot</w:t>
      </w:r>
      <w:proofErr w:type="spellEnd"/>
      <w:r>
        <w:t xml:space="preserve"> de données (data </w:t>
      </w:r>
      <w:proofErr w:type="spellStart"/>
      <w:r>
        <w:t>warehouse</w:t>
      </w:r>
      <w:proofErr w:type="spellEnd"/>
      <w:r>
        <w:t>) = base centralisée, historisée, orientée sujet, optimisée pour l’analyse</w:t>
      </w:r>
    </w:p>
    <w:p w14:paraId="356EA519" w14:textId="3E0FE70E" w:rsidR="00665C3B" w:rsidRDefault="00665C3B" w:rsidP="00665C3B">
      <w:pPr>
        <w:ind w:left="708"/>
      </w:pPr>
      <w:r>
        <w:t>OLTP</w:t>
      </w:r>
    </w:p>
    <w:p w14:paraId="751C4699" w14:textId="5054F2AA" w:rsidR="00665C3B" w:rsidRDefault="00665C3B" w:rsidP="00665C3B">
      <w:pPr>
        <w:ind w:left="708"/>
      </w:pPr>
      <w:r>
        <w:t>OLAP</w:t>
      </w:r>
    </w:p>
    <w:p w14:paraId="00929EB0" w14:textId="74BB746A" w:rsidR="00665C3B" w:rsidRDefault="00665C3B" w:rsidP="00665C3B">
      <w:pPr>
        <w:ind w:left="708"/>
      </w:pPr>
      <w:r>
        <w:t>KPI</w:t>
      </w:r>
    </w:p>
    <w:p w14:paraId="4C0FC3FF" w14:textId="08DFB54E" w:rsidR="00665C3B" w:rsidRDefault="00665C3B" w:rsidP="00665C3B">
      <w:r>
        <w:t>Schéma avancé plus compliqué que flocon ou étoile : schéma constellation (possibilité d’avoir plusieurs tables au mm niveau)</w:t>
      </w:r>
    </w:p>
    <w:p w14:paraId="3E841FC7" w14:textId="11B310C0" w:rsidR="00665C3B" w:rsidRDefault="00B209C1" w:rsidP="00665C3B">
      <w:r>
        <w:t xml:space="preserve">Atelier pratique : </w:t>
      </w:r>
    </w:p>
    <w:p w14:paraId="43AF5EAF" w14:textId="39D02662" w:rsidR="00312A02" w:rsidRDefault="00312A02" w:rsidP="00312A02">
      <w:pPr>
        <w:ind w:firstLine="360"/>
      </w:pPr>
      <w:r>
        <w:t>Besoins analytiques :</w:t>
      </w:r>
    </w:p>
    <w:p w14:paraId="72EDD2DF" w14:textId="77777777" w:rsidR="00312A02" w:rsidRDefault="00312A02" w:rsidP="00312A02">
      <w:pPr>
        <w:ind w:firstLine="360"/>
      </w:pPr>
    </w:p>
    <w:p w14:paraId="298CA75B" w14:textId="699D9A7F" w:rsidR="00B209C1" w:rsidRDefault="00B209C1" w:rsidP="00B209C1">
      <w:pPr>
        <w:pStyle w:val="Paragraphedeliste"/>
        <w:numPr>
          <w:ilvl w:val="0"/>
          <w:numId w:val="1"/>
        </w:numPr>
      </w:pPr>
      <w:r>
        <w:t xml:space="preserve">Nombre de vente </w:t>
      </w:r>
      <w:r w:rsidR="008A5585">
        <w:t>par</w:t>
      </w:r>
      <w:r>
        <w:t xml:space="preserve"> jour </w:t>
      </w:r>
      <w:r w:rsidR="008A5585">
        <w:t>par</w:t>
      </w:r>
      <w:r>
        <w:t xml:space="preserve"> semaine</w:t>
      </w:r>
      <w:r w:rsidR="00312A02">
        <w:t>, CA mensuel</w:t>
      </w:r>
    </w:p>
    <w:p w14:paraId="30AA5FE3" w14:textId="3C8D280D" w:rsidR="00C00142" w:rsidRDefault="00312A02" w:rsidP="00312A02">
      <w:pPr>
        <w:pStyle w:val="Paragraphedeliste"/>
        <w:numPr>
          <w:ilvl w:val="0"/>
          <w:numId w:val="1"/>
        </w:numPr>
      </w:pPr>
      <w:r>
        <w:t>Total quantité vendues / prix ou Total quantité vendues</w:t>
      </w:r>
    </w:p>
    <w:p w14:paraId="3A0D36A9" w14:textId="496F7C5D" w:rsidR="00312A02" w:rsidRDefault="00312A02" w:rsidP="00312A02">
      <w:pPr>
        <w:pStyle w:val="Paragraphedeliste"/>
        <w:numPr>
          <w:ilvl w:val="0"/>
          <w:numId w:val="1"/>
        </w:numPr>
      </w:pPr>
      <w:r>
        <w:t>% de client qui commandent une deuxième fois, temps moyen d’un client entre deux commandes</w:t>
      </w:r>
      <w:r w:rsidR="008A5585">
        <w:t xml:space="preserve">, Taux de réachat d’un produit chez le même client </w:t>
      </w:r>
    </w:p>
    <w:p w14:paraId="63937654" w14:textId="24CB4325" w:rsidR="008A5585" w:rsidRDefault="00312A02" w:rsidP="008A5585">
      <w:pPr>
        <w:pStyle w:val="Paragraphedeliste"/>
        <w:numPr>
          <w:ilvl w:val="0"/>
          <w:numId w:val="1"/>
        </w:numPr>
      </w:pPr>
      <w:r>
        <w:t xml:space="preserve">CA mensuel, Nb de ventes mensuelles, Nb de clients mensuels, Nb de produits vendus mensuels, Comparaison de tous </w:t>
      </w:r>
      <w:proofErr w:type="gramStart"/>
      <w:r>
        <w:t>les indicateurs précédent</w:t>
      </w:r>
      <w:proofErr w:type="gramEnd"/>
      <w:r>
        <w:t xml:space="preserve"> avec le mois d’avant ou le même mois mais à l’année d’avant 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111"/>
        <w:gridCol w:w="2161"/>
        <w:gridCol w:w="2262"/>
        <w:gridCol w:w="2168"/>
      </w:tblGrid>
      <w:tr w:rsidR="00A93B0B" w14:paraId="14D37292" w14:textId="77777777" w:rsidTr="00A93B0B">
        <w:tc>
          <w:tcPr>
            <w:tcW w:w="2111" w:type="dxa"/>
          </w:tcPr>
          <w:p w14:paraId="71B6B333" w14:textId="57E50C1F" w:rsidR="00A93B0B" w:rsidRDefault="00A93B0B" w:rsidP="008A5585">
            <w:bookmarkStart w:id="0" w:name="_Hlk210122996"/>
          </w:p>
        </w:tc>
        <w:tc>
          <w:tcPr>
            <w:tcW w:w="2161" w:type="dxa"/>
          </w:tcPr>
          <w:p w14:paraId="09059448" w14:textId="5E376B74" w:rsidR="00A93B0B" w:rsidRDefault="00A93B0B" w:rsidP="008A5585">
            <w:r>
              <w:t>Nom</w:t>
            </w:r>
          </w:p>
        </w:tc>
        <w:tc>
          <w:tcPr>
            <w:tcW w:w="2262" w:type="dxa"/>
          </w:tcPr>
          <w:p w14:paraId="36163F3C" w14:textId="0AC32DD8" w:rsidR="00A93B0B" w:rsidRDefault="00A93B0B" w:rsidP="008A5585">
            <w:r>
              <w:t>Tables utilisées</w:t>
            </w:r>
          </w:p>
        </w:tc>
        <w:tc>
          <w:tcPr>
            <w:tcW w:w="2168" w:type="dxa"/>
          </w:tcPr>
          <w:p w14:paraId="0E84B9AA" w14:textId="0D277F08" w:rsidR="00A93B0B" w:rsidRDefault="00A93B0B" w:rsidP="008A5585">
            <w:r>
              <w:t>Description</w:t>
            </w:r>
          </w:p>
        </w:tc>
      </w:tr>
      <w:tr w:rsidR="00A93B0B" w14:paraId="633E1F6D" w14:textId="77777777" w:rsidTr="00A93B0B">
        <w:tc>
          <w:tcPr>
            <w:tcW w:w="2111" w:type="dxa"/>
          </w:tcPr>
          <w:p w14:paraId="7FB905FF" w14:textId="6A3D78E2" w:rsidR="008A5585" w:rsidRDefault="008A5585" w:rsidP="008A5585">
            <w:r>
              <w:t>1</w:t>
            </w:r>
            <w:r w:rsidRPr="008A5585">
              <w:rPr>
                <w:vertAlign w:val="superscript"/>
              </w:rPr>
              <w:t>er</w:t>
            </w:r>
            <w:r>
              <w:t xml:space="preserve"> KPI</w:t>
            </w:r>
          </w:p>
        </w:tc>
        <w:tc>
          <w:tcPr>
            <w:tcW w:w="2161" w:type="dxa"/>
          </w:tcPr>
          <w:p w14:paraId="7827FC5F" w14:textId="4B1B772A" w:rsidR="008A5585" w:rsidRDefault="008A5585" w:rsidP="008A5585">
            <w:r>
              <w:t xml:space="preserve">CA mensuel actuel </w:t>
            </w:r>
          </w:p>
        </w:tc>
        <w:tc>
          <w:tcPr>
            <w:tcW w:w="2262" w:type="dxa"/>
          </w:tcPr>
          <w:p w14:paraId="3109C8B7" w14:textId="5C139764" w:rsidR="008A5585" w:rsidRDefault="00A93B0B" w:rsidP="008A5585">
            <w:proofErr w:type="spellStart"/>
            <w:proofErr w:type="gramStart"/>
            <w:r>
              <w:t>Orders</w:t>
            </w:r>
            <w:proofErr w:type="spellEnd"/>
            <w:r>
              <w:t>(</w:t>
            </w:r>
            <w:proofErr w:type="gramEnd"/>
            <w:r>
              <w:t>date, montant total)</w:t>
            </w:r>
          </w:p>
        </w:tc>
        <w:tc>
          <w:tcPr>
            <w:tcW w:w="2168" w:type="dxa"/>
          </w:tcPr>
          <w:p w14:paraId="5F65E63A" w14:textId="54E2BAB2" w:rsidR="008A5585" w:rsidRDefault="008A5585" w:rsidP="008A5585">
            <w:r>
              <w:t xml:space="preserve">Visualiser l’état de l’entreprise dans le mois </w:t>
            </w:r>
            <w:proofErr w:type="gramStart"/>
            <w:r>
              <w:t>en terme de</w:t>
            </w:r>
            <w:proofErr w:type="gramEnd"/>
            <w:r>
              <w:t xml:space="preserve"> ventes</w:t>
            </w:r>
          </w:p>
        </w:tc>
      </w:tr>
      <w:tr w:rsidR="00A93B0B" w14:paraId="0A42DD93" w14:textId="77777777" w:rsidTr="00A93B0B">
        <w:tc>
          <w:tcPr>
            <w:tcW w:w="2111" w:type="dxa"/>
          </w:tcPr>
          <w:p w14:paraId="61488910" w14:textId="07EFB738" w:rsidR="008A5585" w:rsidRDefault="008A5585" w:rsidP="008A5585">
            <w:r>
              <w:t>2eme KPI</w:t>
            </w:r>
          </w:p>
        </w:tc>
        <w:tc>
          <w:tcPr>
            <w:tcW w:w="2161" w:type="dxa"/>
          </w:tcPr>
          <w:p w14:paraId="36BF1D4E" w14:textId="32D1E4CC" w:rsidR="008A5585" w:rsidRDefault="007534A3" w:rsidP="008A5585">
            <w:r>
              <w:t>Panier moyen</w:t>
            </w:r>
          </w:p>
        </w:tc>
        <w:tc>
          <w:tcPr>
            <w:tcW w:w="2262" w:type="dxa"/>
          </w:tcPr>
          <w:p w14:paraId="5CD401CA" w14:textId="1F359055" w:rsidR="008A5585" w:rsidRDefault="00A93B0B" w:rsidP="008A5585">
            <w:proofErr w:type="spellStart"/>
            <w:proofErr w:type="gramStart"/>
            <w:r>
              <w:t>Orders</w:t>
            </w:r>
            <w:proofErr w:type="spellEnd"/>
            <w:r>
              <w:t>(</w:t>
            </w:r>
            <w:proofErr w:type="gramEnd"/>
            <w:r>
              <w:t>montant total)</w:t>
            </w:r>
          </w:p>
        </w:tc>
        <w:tc>
          <w:tcPr>
            <w:tcW w:w="2168" w:type="dxa"/>
          </w:tcPr>
          <w:p w14:paraId="4C559506" w14:textId="6A74D044" w:rsidR="008A5585" w:rsidRDefault="007534A3" w:rsidP="008A5585">
            <w:r>
              <w:t xml:space="preserve">Connaitre les habitudes clients </w:t>
            </w:r>
            <w:r w:rsidR="00A93B0B">
              <w:t xml:space="preserve">et </w:t>
            </w:r>
            <w:r w:rsidR="00A93B0B">
              <w:lastRenderedPageBreak/>
              <w:t>donc si l’entreprise s’oriente vers la qualité, la quantité ou la qualité.</w:t>
            </w:r>
          </w:p>
        </w:tc>
      </w:tr>
      <w:tr w:rsidR="00A93B0B" w14:paraId="2E91ACAE" w14:textId="77777777" w:rsidTr="00A93B0B">
        <w:tc>
          <w:tcPr>
            <w:tcW w:w="2111" w:type="dxa"/>
          </w:tcPr>
          <w:p w14:paraId="423B1470" w14:textId="1FBC25C8" w:rsidR="008A5585" w:rsidRDefault="008A5585" w:rsidP="008A5585">
            <w:r>
              <w:lastRenderedPageBreak/>
              <w:t>3eme KPI</w:t>
            </w:r>
          </w:p>
        </w:tc>
        <w:tc>
          <w:tcPr>
            <w:tcW w:w="2161" w:type="dxa"/>
          </w:tcPr>
          <w:p w14:paraId="6F8BE3D4" w14:textId="5ED2F0C7" w:rsidR="008A5585" w:rsidRDefault="007534A3" w:rsidP="008A5585">
            <w:r>
              <w:t>Top produit le plus vendu</w:t>
            </w:r>
          </w:p>
        </w:tc>
        <w:tc>
          <w:tcPr>
            <w:tcW w:w="2262" w:type="dxa"/>
          </w:tcPr>
          <w:p w14:paraId="64B01F5E" w14:textId="6B72D3F1" w:rsidR="008A5585" w:rsidRDefault="00A93B0B" w:rsidP="008A5585">
            <w:proofErr w:type="spellStart"/>
            <w:r>
              <w:t>Order_items</w:t>
            </w:r>
            <w:proofErr w:type="spellEnd"/>
            <w:r>
              <w:t>(quantité)</w:t>
            </w:r>
          </w:p>
        </w:tc>
        <w:tc>
          <w:tcPr>
            <w:tcW w:w="2168" w:type="dxa"/>
          </w:tcPr>
          <w:p w14:paraId="53B053F4" w14:textId="27964F28" w:rsidR="008A5585" w:rsidRDefault="007534A3" w:rsidP="008A5585">
            <w:r>
              <w:t xml:space="preserve">Visualiser les produits </w:t>
            </w:r>
            <w:proofErr w:type="spellStart"/>
            <w:r>
              <w:t>interessant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mettre en avant sur leur site ou bien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dériver dans plusieurs nouvelles versions</w:t>
            </w:r>
          </w:p>
        </w:tc>
      </w:tr>
      <w:tr w:rsidR="00A93B0B" w14:paraId="2690D6EA" w14:textId="77777777" w:rsidTr="00A93B0B">
        <w:tc>
          <w:tcPr>
            <w:tcW w:w="2111" w:type="dxa"/>
          </w:tcPr>
          <w:p w14:paraId="259A5E69" w14:textId="2A08DAC5" w:rsidR="008A5585" w:rsidRDefault="008A5585" w:rsidP="008A5585">
            <w:r>
              <w:t>4eme KPI</w:t>
            </w:r>
          </w:p>
        </w:tc>
        <w:tc>
          <w:tcPr>
            <w:tcW w:w="2161" w:type="dxa"/>
          </w:tcPr>
          <w:p w14:paraId="2E24BBC3" w14:textId="3018EF9B" w:rsidR="008A5585" w:rsidRDefault="007534A3" w:rsidP="008A5585">
            <w:r>
              <w:t>Taux de fidélisation client</w:t>
            </w:r>
          </w:p>
        </w:tc>
        <w:tc>
          <w:tcPr>
            <w:tcW w:w="2262" w:type="dxa"/>
          </w:tcPr>
          <w:p w14:paraId="5243E49B" w14:textId="2D63689D" w:rsidR="008A5585" w:rsidRDefault="00A93B0B" w:rsidP="008A5585">
            <w:proofErr w:type="spellStart"/>
            <w:proofErr w:type="gramStart"/>
            <w:r>
              <w:t>Orders</w:t>
            </w:r>
            <w:proofErr w:type="spellEnd"/>
            <w:r>
              <w:t>(</w:t>
            </w:r>
            <w:proofErr w:type="gramEnd"/>
            <w:r>
              <w:t xml:space="preserve">ID client), </w:t>
            </w:r>
            <w:proofErr w:type="spellStart"/>
            <w:proofErr w:type="gramStart"/>
            <w:r>
              <w:t>Customers</w:t>
            </w:r>
            <w:proofErr w:type="spellEnd"/>
            <w:r>
              <w:t>(</w:t>
            </w:r>
            <w:proofErr w:type="gramEnd"/>
            <w:r>
              <w:t>ID)</w:t>
            </w:r>
          </w:p>
        </w:tc>
        <w:tc>
          <w:tcPr>
            <w:tcW w:w="2168" w:type="dxa"/>
          </w:tcPr>
          <w:p w14:paraId="11A5F410" w14:textId="2DC84FD1" w:rsidR="008A5585" w:rsidRDefault="007534A3" w:rsidP="008A5585">
            <w:r>
              <w:t>Mesurer l’état de la fidélisation clien</w:t>
            </w:r>
            <w:r w:rsidR="00A93B0B">
              <w:t>t</w:t>
            </w:r>
            <w:r>
              <w:t xml:space="preserve"> et par la suite </w:t>
            </w:r>
            <w:r w:rsidR="00A93B0B">
              <w:t xml:space="preserve">mettre en place des actions pour l’améliorer ou simplement la maintenir </w:t>
            </w:r>
          </w:p>
        </w:tc>
      </w:tr>
      <w:tr w:rsidR="00A93B0B" w14:paraId="074CAC43" w14:textId="77777777" w:rsidTr="00A93B0B">
        <w:tc>
          <w:tcPr>
            <w:tcW w:w="2111" w:type="dxa"/>
          </w:tcPr>
          <w:p w14:paraId="1D91A554" w14:textId="0CA3FBB0" w:rsidR="008A5585" w:rsidRDefault="008A5585" w:rsidP="008A5585">
            <w:r>
              <w:t>5eme KPI</w:t>
            </w:r>
          </w:p>
        </w:tc>
        <w:tc>
          <w:tcPr>
            <w:tcW w:w="2161" w:type="dxa"/>
          </w:tcPr>
          <w:p w14:paraId="77804494" w14:textId="22256CEC" w:rsidR="008A5585" w:rsidRDefault="007534A3" w:rsidP="008A5585">
            <w:r>
              <w:t>Répartition du CA par pays</w:t>
            </w:r>
          </w:p>
        </w:tc>
        <w:tc>
          <w:tcPr>
            <w:tcW w:w="2262" w:type="dxa"/>
          </w:tcPr>
          <w:p w14:paraId="0ED3E365" w14:textId="17E8AC14" w:rsidR="008A5585" w:rsidRDefault="00A93B0B" w:rsidP="008A5585">
            <w:proofErr w:type="spellStart"/>
            <w:proofErr w:type="gramStart"/>
            <w:r>
              <w:t>Orders</w:t>
            </w:r>
            <w:proofErr w:type="spellEnd"/>
            <w:r>
              <w:t>(</w:t>
            </w:r>
            <w:proofErr w:type="gramEnd"/>
            <w:r>
              <w:t xml:space="preserve">ID client, montant total), </w:t>
            </w:r>
            <w:proofErr w:type="spellStart"/>
            <w:proofErr w:type="gramStart"/>
            <w:r>
              <w:t>Customers</w:t>
            </w:r>
            <w:proofErr w:type="spellEnd"/>
            <w:r>
              <w:t>(</w:t>
            </w:r>
            <w:proofErr w:type="gramEnd"/>
            <w:r>
              <w:t xml:space="preserve">ID, pays) </w:t>
            </w:r>
          </w:p>
        </w:tc>
        <w:tc>
          <w:tcPr>
            <w:tcW w:w="2168" w:type="dxa"/>
          </w:tcPr>
          <w:p w14:paraId="71C75675" w14:textId="0940DC88" w:rsidR="008A5585" w:rsidRDefault="00A93B0B" w:rsidP="008A5585">
            <w:r>
              <w:t>Connaitre son pays cible et développer par la suite son plan d’action autour de celui-ci</w:t>
            </w:r>
          </w:p>
        </w:tc>
      </w:tr>
      <w:bookmarkEnd w:id="0"/>
    </w:tbl>
    <w:p w14:paraId="1C40656E" w14:textId="73F1F812" w:rsidR="008A5585" w:rsidRPr="00C00142" w:rsidRDefault="008A5585" w:rsidP="008A5585">
      <w:pPr>
        <w:ind w:left="360"/>
      </w:pPr>
    </w:p>
    <w:sectPr w:rsidR="008A5585" w:rsidRPr="00C00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82966"/>
    <w:multiLevelType w:val="hybridMultilevel"/>
    <w:tmpl w:val="55225A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695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6E"/>
    <w:rsid w:val="00033113"/>
    <w:rsid w:val="00226900"/>
    <w:rsid w:val="00312A02"/>
    <w:rsid w:val="00434021"/>
    <w:rsid w:val="00665C3B"/>
    <w:rsid w:val="007534A3"/>
    <w:rsid w:val="008A5585"/>
    <w:rsid w:val="008C6165"/>
    <w:rsid w:val="00A93B0B"/>
    <w:rsid w:val="00B13CC0"/>
    <w:rsid w:val="00B209C1"/>
    <w:rsid w:val="00B37B56"/>
    <w:rsid w:val="00C00142"/>
    <w:rsid w:val="00D867B2"/>
    <w:rsid w:val="00F36AD7"/>
    <w:rsid w:val="00F5586E"/>
    <w:rsid w:val="00FB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78C9F"/>
  <w15:chartTrackingRefBased/>
  <w15:docId w15:val="{98E5C919-DCEC-4522-9CAC-DF8ECE9A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5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55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5586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55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586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5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5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5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5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586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558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5586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5586E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5586E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5586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5586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5586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5586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55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5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58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55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558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5586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5586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5586E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5586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5586E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5586E"/>
    <w:rPr>
      <w:b/>
      <w:bCs/>
      <w:smallCaps/>
      <w:color w:val="365F91" w:themeColor="accent1" w:themeShade="BF"/>
      <w:spacing w:val="5"/>
    </w:rPr>
  </w:style>
  <w:style w:type="table" w:styleId="Grilledutableau">
    <w:name w:val="Table Grid"/>
    <w:basedOn w:val="TableauNormal"/>
    <w:uiPriority w:val="59"/>
    <w:rsid w:val="008A5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Bellon</dc:creator>
  <cp:keywords/>
  <dc:description/>
  <cp:lastModifiedBy>William BELLON</cp:lastModifiedBy>
  <cp:revision>4</cp:revision>
  <dcterms:created xsi:type="dcterms:W3CDTF">2025-09-30T07:10:00Z</dcterms:created>
  <dcterms:modified xsi:type="dcterms:W3CDTF">2025-10-06T15:01:00Z</dcterms:modified>
</cp:coreProperties>
</file>