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2B2B9" w14:textId="50B82201" w:rsidR="00D82E68" w:rsidRDefault="00D82E68">
      <w:pPr>
        <w:rPr>
          <w:rFonts w:ascii="Calibri" w:eastAsia="Times New Roman" w:hAnsi="Calibri" w:cs="Calibri"/>
          <w:color w:val="212121"/>
          <w:sz w:val="32"/>
          <w:szCs w:val="32"/>
        </w:rPr>
      </w:pPr>
      <w:r>
        <w:rPr>
          <w:rFonts w:ascii="Calibri" w:eastAsia="Times New Roman" w:hAnsi="Calibri" w:cs="Calibri"/>
          <w:color w:val="212121"/>
          <w:sz w:val="32"/>
          <w:szCs w:val="32"/>
        </w:rPr>
        <w:t xml:space="preserve">Create an AWS Lab Environment </w:t>
      </w:r>
      <w:r w:rsidR="009C111F">
        <w:rPr>
          <w:rFonts w:ascii="Calibri" w:eastAsia="Times New Roman" w:hAnsi="Calibri" w:cs="Calibri"/>
          <w:color w:val="212121"/>
          <w:sz w:val="32"/>
          <w:szCs w:val="32"/>
        </w:rPr>
        <w:t>for</w:t>
      </w:r>
      <w:r>
        <w:rPr>
          <w:rFonts w:ascii="Calibri" w:eastAsia="Times New Roman" w:hAnsi="Calibri" w:cs="Calibri"/>
          <w:color w:val="212121"/>
          <w:sz w:val="32"/>
          <w:szCs w:val="32"/>
        </w:rPr>
        <w:t xml:space="preserve"> Demos</w:t>
      </w:r>
    </w:p>
    <w:p w14:paraId="45F537FA" w14:textId="578CE49A" w:rsidR="008D553E" w:rsidRDefault="008D553E">
      <w:pPr>
        <w:rPr>
          <w:rFonts w:ascii="Calibri" w:eastAsia="Times New Roman" w:hAnsi="Calibri" w:cs="Calibri"/>
          <w:color w:val="212121"/>
          <w:sz w:val="28"/>
          <w:szCs w:val="28"/>
        </w:rPr>
      </w:pPr>
      <w:r>
        <w:rPr>
          <w:rFonts w:ascii="Calibri" w:eastAsia="Times New Roman" w:hAnsi="Calibri" w:cs="Calibri"/>
          <w:color w:val="212121"/>
          <w:sz w:val="28"/>
          <w:szCs w:val="28"/>
        </w:rPr>
        <w:t>Deploy Domain and Active Directory</w:t>
      </w:r>
    </w:p>
    <w:p w14:paraId="532AC5D4" w14:textId="4DFA3747" w:rsidR="008D553E" w:rsidRDefault="008D553E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 w:rsidRPr="008D553E">
        <w:rPr>
          <w:rFonts w:ascii="Calibri" w:eastAsia="Times New Roman" w:hAnsi="Calibri" w:cs="Calibri"/>
          <w:color w:val="212121"/>
        </w:rPr>
        <w:t>Create Cloud</w:t>
      </w:r>
      <w:r>
        <w:rPr>
          <w:rFonts w:ascii="Calibri" w:eastAsia="Times New Roman" w:hAnsi="Calibri" w:cs="Calibri"/>
          <w:color w:val="212121"/>
        </w:rPr>
        <w:t xml:space="preserve"> F</w:t>
      </w:r>
      <w:r w:rsidRPr="008D553E">
        <w:rPr>
          <w:rFonts w:ascii="Calibri" w:eastAsia="Times New Roman" w:hAnsi="Calibri" w:cs="Calibri"/>
          <w:color w:val="212121"/>
        </w:rPr>
        <w:t xml:space="preserve">ormation </w:t>
      </w:r>
      <w:r>
        <w:rPr>
          <w:rFonts w:ascii="Calibri" w:eastAsia="Times New Roman" w:hAnsi="Calibri" w:cs="Calibri"/>
          <w:color w:val="212121"/>
        </w:rPr>
        <w:t>s</w:t>
      </w:r>
      <w:r w:rsidRPr="008D553E">
        <w:rPr>
          <w:rFonts w:ascii="Calibri" w:eastAsia="Times New Roman" w:hAnsi="Calibri" w:cs="Calibri"/>
          <w:color w:val="212121"/>
        </w:rPr>
        <w:t xml:space="preserve">tack </w:t>
      </w:r>
      <w:r>
        <w:rPr>
          <w:rFonts w:ascii="Calibri" w:eastAsia="Times New Roman" w:hAnsi="Calibri" w:cs="Calibri"/>
          <w:color w:val="212121"/>
        </w:rPr>
        <w:t>f</w:t>
      </w:r>
      <w:r w:rsidRPr="008D553E">
        <w:rPr>
          <w:rFonts w:ascii="Calibri" w:eastAsia="Times New Roman" w:hAnsi="Calibri" w:cs="Calibri"/>
          <w:color w:val="212121"/>
        </w:rPr>
        <w:t xml:space="preserve">rom AWS </w:t>
      </w:r>
      <w:proofErr w:type="spellStart"/>
      <w:r w:rsidRPr="008D553E">
        <w:rPr>
          <w:rFonts w:ascii="Calibri" w:eastAsia="Times New Roman" w:hAnsi="Calibri" w:cs="Calibri"/>
          <w:color w:val="212121"/>
        </w:rPr>
        <w:t>Quickstart</w:t>
      </w:r>
      <w:proofErr w:type="spellEnd"/>
    </w:p>
    <w:p w14:paraId="3A1FD521" w14:textId="39DC6171" w:rsidR="008D553E" w:rsidRPr="008D553E" w:rsidRDefault="001E431B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hyperlink r:id="rId5" w:history="1">
        <w:r w:rsidR="008D553E" w:rsidRPr="00187987">
          <w:rPr>
            <w:rStyle w:val="Hyperlink"/>
            <w:rFonts w:ascii="Calibri" w:eastAsia="Times New Roman" w:hAnsi="Calibri" w:cs="Calibri"/>
          </w:rPr>
          <w:t>https://docs.aws.amazon.com/quickstart/latest/active-directory-ds/step2.html</w:t>
        </w:r>
      </w:hyperlink>
      <w:r w:rsidR="008D553E">
        <w:rPr>
          <w:rFonts w:ascii="Calibri" w:eastAsia="Times New Roman" w:hAnsi="Calibri" w:cs="Calibri"/>
          <w:color w:val="212121"/>
        </w:rPr>
        <w:t xml:space="preserve"> </w:t>
      </w:r>
    </w:p>
    <w:p w14:paraId="3E2A2B2A" w14:textId="5A0D9C80" w:rsidR="008D553E" w:rsidRDefault="008D553E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 w:rsidRPr="008D553E">
        <w:rPr>
          <w:rFonts w:ascii="Calibri" w:eastAsia="Times New Roman" w:hAnsi="Calibri" w:cs="Calibri"/>
          <w:color w:val="212121"/>
        </w:rPr>
        <w:t xml:space="preserve">Deploy </w:t>
      </w:r>
      <w:r>
        <w:rPr>
          <w:rFonts w:ascii="Calibri" w:eastAsia="Times New Roman" w:hAnsi="Calibri" w:cs="Calibri"/>
          <w:color w:val="212121"/>
        </w:rPr>
        <w:t>s</w:t>
      </w:r>
      <w:r w:rsidRPr="008D553E">
        <w:rPr>
          <w:rFonts w:ascii="Calibri" w:eastAsia="Times New Roman" w:hAnsi="Calibri" w:cs="Calibri"/>
          <w:color w:val="212121"/>
        </w:rPr>
        <w:t>tack</w:t>
      </w:r>
      <w:r>
        <w:rPr>
          <w:rFonts w:ascii="Calibri" w:eastAsia="Times New Roman" w:hAnsi="Calibri" w:cs="Calibri"/>
          <w:color w:val="212121"/>
        </w:rPr>
        <w:t xml:space="preserve"> under scenario 2</w:t>
      </w:r>
    </w:p>
    <w:p w14:paraId="33EF5FCB" w14:textId="00674FDA" w:rsidR="008D553E" w:rsidRDefault="008D553E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Test ability to connect to remote desktop gateway</w:t>
      </w:r>
    </w:p>
    <w:p w14:paraId="166EFCD8" w14:textId="495FCFD7" w:rsidR="009B671B" w:rsidRDefault="009B671B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 xml:space="preserve">Modify the </w:t>
      </w:r>
      <w:proofErr w:type="spellStart"/>
      <w:r w:rsidRPr="009B671B">
        <w:rPr>
          <w:rFonts w:ascii="Calibri" w:eastAsia="Times New Roman" w:hAnsi="Calibri" w:cs="Calibri"/>
          <w:i/>
          <w:color w:val="212121"/>
        </w:rPr>
        <w:t>DomainMembers</w:t>
      </w:r>
      <w:proofErr w:type="spellEnd"/>
      <w:r>
        <w:rPr>
          <w:rFonts w:ascii="Calibri" w:eastAsia="Times New Roman" w:hAnsi="Calibri" w:cs="Calibri"/>
          <w:color w:val="212121"/>
        </w:rPr>
        <w:t xml:space="preserve"> security group to allow 1433 TCP access on domain</w:t>
      </w:r>
    </w:p>
    <w:p w14:paraId="3131BB89" w14:textId="2712A6DA" w:rsidR="008D553E" w:rsidRDefault="008D553E" w:rsidP="008D553E">
      <w:pPr>
        <w:rPr>
          <w:rFonts w:ascii="Calibri" w:eastAsia="Times New Roman" w:hAnsi="Calibri" w:cs="Calibri"/>
          <w:color w:val="212121"/>
          <w:sz w:val="28"/>
          <w:szCs w:val="28"/>
        </w:rPr>
      </w:pPr>
      <w:r>
        <w:rPr>
          <w:rFonts w:ascii="Calibri" w:eastAsia="Times New Roman" w:hAnsi="Calibri" w:cs="Calibri"/>
          <w:color w:val="212121"/>
          <w:sz w:val="28"/>
          <w:szCs w:val="28"/>
        </w:rPr>
        <w:t>Deploy Windows 2016 AMI</w:t>
      </w:r>
      <w:r w:rsidR="009C111F">
        <w:rPr>
          <w:rFonts w:ascii="Calibri" w:eastAsia="Times New Roman" w:hAnsi="Calibri" w:cs="Calibri"/>
          <w:color w:val="212121"/>
          <w:sz w:val="28"/>
          <w:szCs w:val="28"/>
        </w:rPr>
        <w:t>s to Domain</w:t>
      </w:r>
    </w:p>
    <w:p w14:paraId="221C6DC4" w14:textId="617290DD" w:rsidR="008D553E" w:rsidRDefault="008D553E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T2.Small or T2.Medium (SQL Server needs memory!)</w:t>
      </w:r>
    </w:p>
    <w:p w14:paraId="032C6AE5" w14:textId="7767ECC8" w:rsidR="008D553E" w:rsidRDefault="008D553E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Deploy 2 AMI images to private or public subnet 1</w:t>
      </w:r>
      <w:r w:rsidR="009C111F">
        <w:rPr>
          <w:rFonts w:ascii="Calibri" w:eastAsia="Times New Roman" w:hAnsi="Calibri" w:cs="Calibri"/>
          <w:color w:val="212121"/>
        </w:rPr>
        <w:t xml:space="preserve"> from cloud formation stack</w:t>
      </w:r>
    </w:p>
    <w:p w14:paraId="19DD5FE8" w14:textId="07E4A9D4" w:rsidR="008D553E" w:rsidRDefault="008D553E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Deploy 1 AMI image to private or public subnet 2</w:t>
      </w:r>
      <w:r w:rsidR="009C111F">
        <w:rPr>
          <w:rFonts w:ascii="Calibri" w:eastAsia="Times New Roman" w:hAnsi="Calibri" w:cs="Calibri"/>
          <w:color w:val="212121"/>
        </w:rPr>
        <w:t xml:space="preserve"> from cloud formation stack</w:t>
      </w:r>
    </w:p>
    <w:p w14:paraId="6A53E1E9" w14:textId="7D6B378B" w:rsidR="009B671B" w:rsidRDefault="009B671B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 xml:space="preserve">Add AMI images to the </w:t>
      </w:r>
      <w:proofErr w:type="spellStart"/>
      <w:r w:rsidRPr="009B671B">
        <w:rPr>
          <w:rFonts w:ascii="Calibri" w:eastAsia="Times New Roman" w:hAnsi="Calibri" w:cs="Calibri"/>
          <w:i/>
          <w:color w:val="212121"/>
        </w:rPr>
        <w:t>DomainMembers</w:t>
      </w:r>
      <w:proofErr w:type="spellEnd"/>
      <w:r>
        <w:rPr>
          <w:rFonts w:ascii="Calibri" w:eastAsia="Times New Roman" w:hAnsi="Calibri" w:cs="Calibri"/>
          <w:color w:val="212121"/>
        </w:rPr>
        <w:t xml:space="preserve"> security group created by cloud formation stack</w:t>
      </w:r>
    </w:p>
    <w:p w14:paraId="2643C644" w14:textId="69941465" w:rsidR="008D553E" w:rsidRPr="009B671B" w:rsidRDefault="008D553E" w:rsidP="00876578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 w:rsidRPr="009B671B">
        <w:rPr>
          <w:rFonts w:ascii="Calibri" w:eastAsia="Times New Roman" w:hAnsi="Calibri" w:cs="Calibri"/>
          <w:color w:val="212121"/>
        </w:rPr>
        <w:t>If private connect to images by RDP via the remote desktop gateway already in the domain</w:t>
      </w:r>
    </w:p>
    <w:p w14:paraId="4CC0B447" w14:textId="6346DF0E" w:rsidR="008D553E" w:rsidRDefault="008D553E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Install SQL Server 2017 Developer Edition</w:t>
      </w:r>
    </w:p>
    <w:p w14:paraId="30E806DC" w14:textId="3C9FA0C4" w:rsidR="008D553E" w:rsidRDefault="001E431B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hyperlink r:id="rId6" w:history="1">
        <w:r w:rsidR="008D553E" w:rsidRPr="00187987">
          <w:rPr>
            <w:rStyle w:val="Hyperlink"/>
            <w:rFonts w:ascii="Calibri" w:eastAsia="Times New Roman" w:hAnsi="Calibri" w:cs="Calibri"/>
          </w:rPr>
          <w:t>https://www.microsoft.com/en-us/sql-server/sql-server-downloads</w:t>
        </w:r>
      </w:hyperlink>
      <w:r w:rsidR="008D553E">
        <w:rPr>
          <w:rFonts w:ascii="Calibri" w:eastAsia="Times New Roman" w:hAnsi="Calibri" w:cs="Calibri"/>
          <w:color w:val="212121"/>
        </w:rPr>
        <w:t xml:space="preserve"> </w:t>
      </w:r>
    </w:p>
    <w:p w14:paraId="52E7482F" w14:textId="578256C5" w:rsidR="009B671B" w:rsidRDefault="009B671B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Add AMIs to the domain you specified while building your cloud formation stack</w:t>
      </w:r>
    </w:p>
    <w:p w14:paraId="124528D8" w14:textId="0AA39096" w:rsidR="009B671B" w:rsidRDefault="009B671B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Change server names, customize to your preferences etc.</w:t>
      </w:r>
    </w:p>
    <w:p w14:paraId="6F59E3B5" w14:textId="783BF47D" w:rsidR="008D553E" w:rsidRDefault="008D553E" w:rsidP="008D553E">
      <w:pPr>
        <w:rPr>
          <w:rFonts w:ascii="Calibri" w:eastAsia="Times New Roman" w:hAnsi="Calibri" w:cs="Calibri"/>
          <w:color w:val="212121"/>
          <w:sz w:val="28"/>
          <w:szCs w:val="28"/>
        </w:rPr>
      </w:pPr>
      <w:r>
        <w:rPr>
          <w:rFonts w:ascii="Calibri" w:eastAsia="Times New Roman" w:hAnsi="Calibri" w:cs="Calibri"/>
          <w:color w:val="212121"/>
          <w:sz w:val="28"/>
          <w:szCs w:val="28"/>
        </w:rPr>
        <w:t>Deploy AWS Linux AMI (version 2 min)</w:t>
      </w:r>
      <w:r w:rsidR="009C111F">
        <w:rPr>
          <w:rFonts w:ascii="Calibri" w:eastAsia="Times New Roman" w:hAnsi="Calibri" w:cs="Calibri"/>
          <w:color w:val="212121"/>
          <w:sz w:val="28"/>
          <w:szCs w:val="28"/>
        </w:rPr>
        <w:t xml:space="preserve"> to Domain</w:t>
      </w:r>
    </w:p>
    <w:p w14:paraId="2F1F6695" w14:textId="47791180" w:rsidR="009C111F" w:rsidRPr="009C111F" w:rsidRDefault="009C111F" w:rsidP="008D553E">
      <w:pPr>
        <w:rPr>
          <w:rFonts w:ascii="Calibri" w:eastAsia="Times New Roman" w:hAnsi="Calibri" w:cs="Calibri"/>
          <w:i/>
          <w:color w:val="212121"/>
          <w:sz w:val="20"/>
          <w:szCs w:val="20"/>
        </w:rPr>
      </w:pPr>
      <w:r w:rsidRPr="009C111F">
        <w:rPr>
          <w:rFonts w:ascii="Calibri" w:eastAsia="Times New Roman" w:hAnsi="Calibri" w:cs="Calibri"/>
          <w:i/>
          <w:color w:val="212121"/>
          <w:sz w:val="20"/>
          <w:szCs w:val="20"/>
        </w:rPr>
        <w:tab/>
        <w:t xml:space="preserve">You can choose another </w:t>
      </w:r>
      <w:proofErr w:type="spellStart"/>
      <w:r w:rsidRPr="009C111F">
        <w:rPr>
          <w:rFonts w:ascii="Calibri" w:eastAsia="Times New Roman" w:hAnsi="Calibri" w:cs="Calibri"/>
          <w:i/>
          <w:color w:val="212121"/>
          <w:sz w:val="20"/>
          <w:szCs w:val="20"/>
        </w:rPr>
        <w:t>linux</w:t>
      </w:r>
      <w:proofErr w:type="spellEnd"/>
      <w:r w:rsidRPr="009C111F">
        <w:rPr>
          <w:rFonts w:ascii="Calibri" w:eastAsia="Times New Roman" w:hAnsi="Calibri" w:cs="Calibri"/>
          <w:i/>
          <w:color w:val="212121"/>
          <w:sz w:val="20"/>
          <w:szCs w:val="20"/>
        </w:rPr>
        <w:t xml:space="preserve"> distro if you are more comfortable with Ubuntu or </w:t>
      </w:r>
      <w:proofErr w:type="spellStart"/>
      <w:r w:rsidRPr="009C111F">
        <w:rPr>
          <w:rFonts w:ascii="Calibri" w:eastAsia="Times New Roman" w:hAnsi="Calibri" w:cs="Calibri"/>
          <w:i/>
          <w:color w:val="212121"/>
          <w:sz w:val="20"/>
          <w:szCs w:val="20"/>
        </w:rPr>
        <w:t>Redhat</w:t>
      </w:r>
      <w:proofErr w:type="spellEnd"/>
      <w:r w:rsidRPr="009C111F">
        <w:rPr>
          <w:rFonts w:ascii="Calibri" w:eastAsia="Times New Roman" w:hAnsi="Calibri" w:cs="Calibri"/>
          <w:i/>
          <w:color w:val="212121"/>
          <w:sz w:val="20"/>
          <w:szCs w:val="20"/>
        </w:rPr>
        <w:t xml:space="preserve"> etc.</w:t>
      </w:r>
    </w:p>
    <w:p w14:paraId="3A57F678" w14:textId="0F338EFA" w:rsidR="008D553E" w:rsidRDefault="008D553E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T2.Small or T2.Medium</w:t>
      </w:r>
    </w:p>
    <w:p w14:paraId="4800B9A1" w14:textId="153ECEA7" w:rsidR="008D553E" w:rsidRDefault="008D553E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Deploy 2 AMI images to public subnet 2 (makes SQL deploy easier from public subnet)</w:t>
      </w:r>
    </w:p>
    <w:p w14:paraId="258A9996" w14:textId="3E849C27" w:rsidR="009B671B" w:rsidRDefault="009B671B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 xml:space="preserve">Add the AMI images to the </w:t>
      </w:r>
      <w:proofErr w:type="spellStart"/>
      <w:r w:rsidRPr="009B671B">
        <w:rPr>
          <w:rFonts w:ascii="Calibri" w:eastAsia="Times New Roman" w:hAnsi="Calibri" w:cs="Calibri"/>
          <w:i/>
          <w:color w:val="212121"/>
        </w:rPr>
        <w:t>DomainMembers</w:t>
      </w:r>
      <w:proofErr w:type="spellEnd"/>
      <w:r>
        <w:rPr>
          <w:rFonts w:ascii="Calibri" w:eastAsia="Times New Roman" w:hAnsi="Calibri" w:cs="Calibri"/>
          <w:color w:val="212121"/>
        </w:rPr>
        <w:t xml:space="preserve"> security group created by cloud formation stack</w:t>
      </w:r>
    </w:p>
    <w:p w14:paraId="4A9F7C62" w14:textId="7524593C" w:rsidR="008D553E" w:rsidRDefault="008D553E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 xml:space="preserve">Install </w:t>
      </w:r>
      <w:r w:rsidR="009C111F">
        <w:rPr>
          <w:rFonts w:ascii="Calibri" w:eastAsia="Times New Roman" w:hAnsi="Calibri" w:cs="Calibri"/>
          <w:color w:val="212121"/>
        </w:rPr>
        <w:t>and configure SQL</w:t>
      </w:r>
      <w:r>
        <w:rPr>
          <w:rFonts w:ascii="Calibri" w:eastAsia="Times New Roman" w:hAnsi="Calibri" w:cs="Calibri"/>
          <w:color w:val="212121"/>
        </w:rPr>
        <w:t xml:space="preserve"> Server using yum</w:t>
      </w:r>
    </w:p>
    <w:p w14:paraId="6FA4886C" w14:textId="718B3E8B" w:rsidR="008D553E" w:rsidRDefault="001E431B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hyperlink r:id="rId7" w:history="1">
        <w:r w:rsidR="008D553E" w:rsidRPr="00187987">
          <w:rPr>
            <w:rStyle w:val="Hyperlink"/>
            <w:rFonts w:ascii="Calibri" w:eastAsia="Times New Roman" w:hAnsi="Calibri" w:cs="Calibri"/>
          </w:rPr>
          <w:t>https://docs.microsoft.com/en-us/sql/linux/sql-server-linux-overview?view=sql-server-2017</w:t>
        </w:r>
      </w:hyperlink>
      <w:r w:rsidR="008D553E">
        <w:rPr>
          <w:rFonts w:ascii="Calibri" w:eastAsia="Times New Roman" w:hAnsi="Calibri" w:cs="Calibri"/>
          <w:color w:val="212121"/>
        </w:rPr>
        <w:t xml:space="preserve"> </w:t>
      </w:r>
    </w:p>
    <w:p w14:paraId="05EB6185" w14:textId="547D6B74" w:rsidR="008D553E" w:rsidRDefault="009C111F" w:rsidP="008D553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Join Linux boxes to your domain</w:t>
      </w:r>
    </w:p>
    <w:p w14:paraId="6A903581" w14:textId="7CE9DB11" w:rsidR="009C111F" w:rsidRDefault="001E431B" w:rsidP="009C111F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212121"/>
        </w:rPr>
      </w:pPr>
      <w:hyperlink r:id="rId8" w:history="1">
        <w:r w:rsidR="009C111F" w:rsidRPr="00187987">
          <w:rPr>
            <w:rStyle w:val="Hyperlink"/>
            <w:rFonts w:ascii="Calibri" w:eastAsia="Times New Roman" w:hAnsi="Calibri" w:cs="Calibri"/>
          </w:rPr>
          <w:t>https://docs.aws.amazon.com/directoryservice/latest/admin-guide/join_linux_instance.html?icmpid=docs_dirservices_console</w:t>
        </w:r>
      </w:hyperlink>
      <w:r w:rsidR="009C111F">
        <w:rPr>
          <w:rFonts w:ascii="Calibri" w:eastAsia="Times New Roman" w:hAnsi="Calibri" w:cs="Calibri"/>
          <w:color w:val="212121"/>
        </w:rPr>
        <w:t xml:space="preserve"> </w:t>
      </w:r>
    </w:p>
    <w:p w14:paraId="32860CB1" w14:textId="0E805C38" w:rsidR="009C111F" w:rsidRDefault="009C111F" w:rsidP="009C111F">
      <w:pPr>
        <w:pStyle w:val="ListParagraph"/>
        <w:rPr>
          <w:rFonts w:ascii="Calibri" w:eastAsia="Times New Roman" w:hAnsi="Calibri" w:cs="Calibri"/>
          <w:color w:val="212121"/>
        </w:rPr>
      </w:pPr>
    </w:p>
    <w:p w14:paraId="6D5E88EA" w14:textId="1D326854" w:rsidR="009C111F" w:rsidRDefault="009C111F" w:rsidP="009C111F">
      <w:pPr>
        <w:jc w:val="both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 xml:space="preserve">Reduce AWS costs by keeping instances stopped when not actively working with the lab.  In my scenario my total AWS costs for the lab, time spent building, creating demos </w:t>
      </w:r>
      <w:proofErr w:type="spellStart"/>
      <w:r>
        <w:rPr>
          <w:rFonts w:ascii="Calibri" w:eastAsia="Times New Roman" w:hAnsi="Calibri" w:cs="Calibri"/>
          <w:color w:val="212121"/>
        </w:rPr>
        <w:t>etc</w:t>
      </w:r>
      <w:proofErr w:type="spellEnd"/>
      <w:r>
        <w:rPr>
          <w:rFonts w:ascii="Calibri" w:eastAsia="Times New Roman" w:hAnsi="Calibri" w:cs="Calibri"/>
          <w:color w:val="212121"/>
        </w:rPr>
        <w:t>, was less than 50$ total.  If you are very prudent I could imagine a lab for less than 15$ monthly.</w:t>
      </w:r>
    </w:p>
    <w:p w14:paraId="31D911EB" w14:textId="39FF55E8" w:rsidR="009C111F" w:rsidRDefault="009C111F" w:rsidP="009C111F">
      <w:pPr>
        <w:jc w:val="both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There are guides out on the internet for building labs using both VMWare and Azure as well.  I specifically chose AWS simply for the ease of the pre-built AWS Cloud Formation stacks to build out my test domain, with domain controllers, internet access, and multi-subnet environment.</w:t>
      </w:r>
    </w:p>
    <w:p w14:paraId="138F79BA" w14:textId="6B5CA2EA" w:rsidR="009C111F" w:rsidRDefault="009C111F" w:rsidP="009C111F">
      <w:pPr>
        <w:jc w:val="both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Note from the field:</w:t>
      </w:r>
    </w:p>
    <w:p w14:paraId="0DC4DFB2" w14:textId="73024AE0" w:rsidR="009C111F" w:rsidRPr="009C111F" w:rsidRDefault="009C111F" w:rsidP="009C111F">
      <w:pPr>
        <w:jc w:val="both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I recommend turning termination protection on until you are done with the lab, I accidentally deleted one of my domain controllers and wasted a lot of time and effort.</w:t>
      </w:r>
    </w:p>
    <w:p w14:paraId="63F17A86" w14:textId="090F0184" w:rsidR="00D82E68" w:rsidRDefault="00D82E68">
      <w:pPr>
        <w:rPr>
          <w:rFonts w:ascii="Calibri" w:eastAsia="Times New Roman" w:hAnsi="Calibri" w:cs="Calibri"/>
          <w:color w:val="212121"/>
          <w:sz w:val="32"/>
          <w:szCs w:val="32"/>
        </w:rPr>
      </w:pPr>
      <w:r>
        <w:rPr>
          <w:rFonts w:ascii="Calibri" w:eastAsia="Times New Roman" w:hAnsi="Calibri" w:cs="Calibri"/>
          <w:color w:val="212121"/>
          <w:sz w:val="32"/>
          <w:szCs w:val="32"/>
        </w:rPr>
        <w:lastRenderedPageBreak/>
        <w:br w:type="page"/>
      </w:r>
    </w:p>
    <w:p w14:paraId="1E450721" w14:textId="6D731151" w:rsidR="00BF42C5" w:rsidRDefault="00BF42C5" w:rsidP="00BF42C5">
      <w:pPr>
        <w:spacing w:after="0" w:line="240" w:lineRule="auto"/>
        <w:rPr>
          <w:rFonts w:ascii="Calibri" w:eastAsia="Times New Roman" w:hAnsi="Calibri" w:cs="Calibri"/>
          <w:color w:val="212121"/>
          <w:sz w:val="32"/>
          <w:szCs w:val="32"/>
        </w:rPr>
      </w:pPr>
      <w:r w:rsidRPr="00BF42C5">
        <w:rPr>
          <w:rFonts w:ascii="Calibri" w:eastAsia="Times New Roman" w:hAnsi="Calibri" w:cs="Calibri"/>
          <w:color w:val="212121"/>
          <w:sz w:val="32"/>
          <w:szCs w:val="32"/>
        </w:rPr>
        <w:lastRenderedPageBreak/>
        <w:t>Microsoft SQL Server Always</w:t>
      </w:r>
      <w:r w:rsidR="00AC451C">
        <w:rPr>
          <w:rFonts w:ascii="Calibri" w:eastAsia="Times New Roman" w:hAnsi="Calibri" w:cs="Calibri"/>
          <w:color w:val="212121"/>
          <w:sz w:val="32"/>
          <w:szCs w:val="32"/>
        </w:rPr>
        <w:t xml:space="preserve"> </w:t>
      </w:r>
      <w:proofErr w:type="gramStart"/>
      <w:r w:rsidRPr="00BF42C5">
        <w:rPr>
          <w:rFonts w:ascii="Calibri" w:eastAsia="Times New Roman" w:hAnsi="Calibri" w:cs="Calibri"/>
          <w:color w:val="212121"/>
          <w:sz w:val="32"/>
          <w:szCs w:val="32"/>
        </w:rPr>
        <w:t>On</w:t>
      </w:r>
      <w:proofErr w:type="gramEnd"/>
      <w:r w:rsidRPr="00BF42C5">
        <w:rPr>
          <w:rFonts w:ascii="Calibri" w:eastAsia="Times New Roman" w:hAnsi="Calibri" w:cs="Calibri"/>
          <w:color w:val="212121"/>
          <w:sz w:val="32"/>
          <w:szCs w:val="32"/>
        </w:rPr>
        <w:t xml:space="preserve"> Availability Groups Checklist</w:t>
      </w:r>
    </w:p>
    <w:p w14:paraId="2357778D" w14:textId="77777777" w:rsidR="00BF42C5" w:rsidRPr="00BF42C5" w:rsidRDefault="00BF42C5" w:rsidP="00BF42C5">
      <w:pPr>
        <w:spacing w:after="0" w:line="240" w:lineRule="auto"/>
        <w:rPr>
          <w:rFonts w:ascii="&amp;quot" w:eastAsia="Times New Roman" w:hAnsi="&amp;quot" w:cs="Times New Roman"/>
          <w:color w:val="212121"/>
          <w:sz w:val="16"/>
          <w:szCs w:val="16"/>
        </w:rPr>
      </w:pPr>
    </w:p>
    <w:p w14:paraId="45C36E89" w14:textId="644E4E70" w:rsidR="00BF42C5" w:rsidRDefault="00BF42C5" w:rsidP="00BF42C5">
      <w:pPr>
        <w:spacing w:after="240" w:line="240" w:lineRule="auto"/>
        <w:ind w:left="720"/>
        <w:rPr>
          <w:rFonts w:ascii="Calibri" w:eastAsia="Times New Roman" w:hAnsi="Calibri" w:cs="Calibri"/>
          <w:i/>
          <w:iCs/>
          <w:color w:val="212121"/>
          <w:sz w:val="16"/>
          <w:szCs w:val="16"/>
        </w:rPr>
      </w:pPr>
      <w:r w:rsidRPr="00BF42C5">
        <w:rPr>
          <w:rFonts w:ascii="Calibri" w:eastAsia="Times New Roman" w:hAnsi="Calibri" w:cs="Calibri"/>
          <w:i/>
          <w:iCs/>
          <w:color w:val="212121"/>
          <w:sz w:val="16"/>
          <w:szCs w:val="16"/>
        </w:rPr>
        <w:t>Node = each individual windows server participating</w:t>
      </w:r>
      <w:r>
        <w:rPr>
          <w:rFonts w:ascii="Calibri" w:eastAsia="Times New Roman" w:hAnsi="Calibri" w:cs="Calibri"/>
          <w:i/>
          <w:iCs/>
          <w:color w:val="212121"/>
          <w:sz w:val="16"/>
          <w:szCs w:val="16"/>
        </w:rPr>
        <w:t xml:space="preserve"> in the cluster</w:t>
      </w:r>
      <w:r w:rsidRPr="00BF42C5">
        <w:rPr>
          <w:rFonts w:ascii="Calibri" w:eastAsia="Times New Roman" w:hAnsi="Calibri" w:cs="Calibri"/>
          <w:i/>
          <w:iCs/>
          <w:color w:val="212121"/>
          <w:sz w:val="16"/>
          <w:szCs w:val="16"/>
        </w:rPr>
        <w:br/>
        <w:t xml:space="preserve">Replica = each individual </w:t>
      </w:r>
      <w:proofErr w:type="spellStart"/>
      <w:r w:rsidRPr="00BF42C5">
        <w:rPr>
          <w:rFonts w:ascii="Calibri" w:eastAsia="Times New Roman" w:hAnsi="Calibri" w:cs="Calibri"/>
          <w:i/>
          <w:iCs/>
          <w:color w:val="212121"/>
          <w:sz w:val="16"/>
          <w:szCs w:val="16"/>
        </w:rPr>
        <w:t>sql</w:t>
      </w:r>
      <w:proofErr w:type="spellEnd"/>
      <w:r w:rsidRPr="00BF42C5">
        <w:rPr>
          <w:rFonts w:ascii="Calibri" w:eastAsia="Times New Roman" w:hAnsi="Calibri" w:cs="Calibri"/>
          <w:i/>
          <w:iCs/>
          <w:color w:val="212121"/>
          <w:sz w:val="16"/>
          <w:szCs w:val="16"/>
        </w:rPr>
        <w:t xml:space="preserve"> server instance participating</w:t>
      </w:r>
      <w:r>
        <w:rPr>
          <w:rFonts w:ascii="Calibri" w:eastAsia="Times New Roman" w:hAnsi="Calibri" w:cs="Calibri"/>
          <w:i/>
          <w:iCs/>
          <w:color w:val="212121"/>
          <w:sz w:val="16"/>
          <w:szCs w:val="16"/>
        </w:rPr>
        <w:t xml:space="preserve"> in the group</w:t>
      </w:r>
      <w:r w:rsidRPr="00BF42C5">
        <w:rPr>
          <w:rFonts w:ascii="Calibri" w:eastAsia="Times New Roman" w:hAnsi="Calibri" w:cs="Calibri"/>
          <w:i/>
          <w:iCs/>
          <w:color w:val="212121"/>
          <w:sz w:val="16"/>
          <w:szCs w:val="16"/>
        </w:rPr>
        <w:br/>
        <w:t>Database = each individual database participating</w:t>
      </w:r>
      <w:r>
        <w:rPr>
          <w:rFonts w:ascii="Calibri" w:eastAsia="Times New Roman" w:hAnsi="Calibri" w:cs="Calibri"/>
          <w:i/>
          <w:iCs/>
          <w:color w:val="212121"/>
          <w:sz w:val="16"/>
          <w:szCs w:val="16"/>
        </w:rPr>
        <w:t xml:space="preserve"> in the group</w:t>
      </w:r>
    </w:p>
    <w:p w14:paraId="2B241A2C" w14:textId="77777777" w:rsidR="00BF42C5" w:rsidRPr="00BF42C5" w:rsidRDefault="00BF42C5" w:rsidP="00BF42C5">
      <w:pPr>
        <w:spacing w:after="240" w:line="240" w:lineRule="auto"/>
        <w:ind w:left="720"/>
        <w:rPr>
          <w:rFonts w:ascii="Calibri" w:eastAsia="Times New Roman" w:hAnsi="Calibri" w:cs="Calibri"/>
          <w:i/>
          <w:iCs/>
          <w:color w:val="212121"/>
          <w:sz w:val="16"/>
          <w:szCs w:val="16"/>
        </w:rPr>
      </w:pPr>
    </w:p>
    <w:p w14:paraId="0479BEDA" w14:textId="726C411D" w:rsidR="00BF42C5" w:rsidRPr="001E431B" w:rsidRDefault="00BF42C5" w:rsidP="00BF42C5">
      <w:pPr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BF42C5">
        <w:rPr>
          <w:rFonts w:ascii="Calibri" w:eastAsia="Times New Roman" w:hAnsi="Calibri" w:cs="Calibri"/>
          <w:color w:val="212121"/>
          <w:sz w:val="28"/>
          <w:szCs w:val="28"/>
        </w:rPr>
        <w:t>Configure Always</w:t>
      </w:r>
      <w:r w:rsidR="00AC451C">
        <w:rPr>
          <w:rFonts w:ascii="Calibri" w:eastAsia="Times New Roman" w:hAnsi="Calibri" w:cs="Calibri"/>
          <w:color w:val="212121"/>
          <w:sz w:val="28"/>
          <w:szCs w:val="28"/>
        </w:rPr>
        <w:t xml:space="preserve"> </w:t>
      </w:r>
      <w:r w:rsidRPr="00BF42C5">
        <w:rPr>
          <w:rFonts w:ascii="Calibri" w:eastAsia="Times New Roman" w:hAnsi="Calibri" w:cs="Calibri"/>
          <w:color w:val="212121"/>
          <w:sz w:val="28"/>
          <w:szCs w:val="28"/>
        </w:rPr>
        <w:t xml:space="preserve">On </w:t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  <w:t xml:space="preserve">         </w:t>
      </w:r>
      <w:r w:rsidRPr="001E431B">
        <w:rPr>
          <w:rFonts w:ascii="Calibri" w:eastAsia="Times New Roman" w:hAnsi="Calibri" w:cs="Calibri"/>
          <w:i/>
          <w:iCs/>
          <w:color w:val="5B9BD5"/>
          <w:sz w:val="24"/>
          <w:szCs w:val="24"/>
        </w:rPr>
        <w:t>(Operat</w:t>
      </w:r>
      <w:r w:rsidRPr="001E431B">
        <w:rPr>
          <w:rFonts w:eastAsia="Times New Roman" w:cstheme="minorHAnsi"/>
          <w:i/>
          <w:iCs/>
          <w:color w:val="5B9BD5"/>
          <w:sz w:val="24"/>
          <w:szCs w:val="24"/>
        </w:rPr>
        <w:t>ing System)</w:t>
      </w:r>
    </w:p>
    <w:p w14:paraId="4D9B64F8" w14:textId="19D206AB" w:rsidR="00BF42C5" w:rsidRPr="0037535D" w:rsidRDefault="00BF42C5" w:rsidP="00BF42C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Enable windows clustering on each node</w:t>
      </w:r>
    </w:p>
    <w:p w14:paraId="718F8C39" w14:textId="3A61FAB5" w:rsidR="008D0A28" w:rsidRPr="0037535D" w:rsidRDefault="008D0A28" w:rsidP="008D0A28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Server Manager – Enable Failover Cluster Feature</w:t>
      </w:r>
    </w:p>
    <w:p w14:paraId="1ACDB001" w14:textId="43A8AFD0" w:rsidR="008D0A28" w:rsidRPr="0037535D" w:rsidRDefault="00BF42C5" w:rsidP="008D0A2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Add participating nodes to cluster</w:t>
      </w:r>
    </w:p>
    <w:p w14:paraId="396D945B" w14:textId="66DB316F" w:rsidR="008D0A28" w:rsidRPr="0037535D" w:rsidRDefault="008D0A28" w:rsidP="008D0A28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Failover cluster manager – create cluster</w:t>
      </w:r>
    </w:p>
    <w:p w14:paraId="2F973B7C" w14:textId="020451B6" w:rsidR="00BF42C5" w:rsidRPr="0037535D" w:rsidRDefault="00BF42C5" w:rsidP="00BF42C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Validate cluster</w:t>
      </w:r>
    </w:p>
    <w:p w14:paraId="7ABF532F" w14:textId="472DAF68" w:rsidR="008D0A28" w:rsidRPr="0037535D" w:rsidRDefault="008D0A28" w:rsidP="008D0A28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Validate all steps</w:t>
      </w:r>
    </w:p>
    <w:p w14:paraId="3EAF029F" w14:textId="48463591" w:rsidR="008D0A28" w:rsidRPr="0037535D" w:rsidRDefault="008D0A28" w:rsidP="008D0A28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Disk warnings related to shared disks are ok, AG doesn’t need shared disks</w:t>
      </w:r>
    </w:p>
    <w:p w14:paraId="5C12D29D" w14:textId="37F4DB37" w:rsidR="008D0A28" w:rsidRPr="0037535D" w:rsidRDefault="008D0A28" w:rsidP="008D0A28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Verify redundant networks that validation can’t identify</w:t>
      </w:r>
    </w:p>
    <w:p w14:paraId="57D1D3C5" w14:textId="478AA4A5" w:rsidR="00BF42C5" w:rsidRPr="0037535D" w:rsidRDefault="00BF42C5" w:rsidP="00BF42C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Create cluster</w:t>
      </w:r>
    </w:p>
    <w:p w14:paraId="2CDB3BB6" w14:textId="4A6BA3C0" w:rsidR="008D0A28" w:rsidRPr="0037535D" w:rsidRDefault="008D0A28" w:rsidP="008D0A28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 xml:space="preserve">Create cluster </w:t>
      </w:r>
    </w:p>
    <w:p w14:paraId="1E75DF6F" w14:textId="02C8C780" w:rsidR="008D0A28" w:rsidRPr="0037535D" w:rsidRDefault="008D0A28" w:rsidP="008D0A28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Configure quorum per best practices</w:t>
      </w:r>
    </w:p>
    <w:p w14:paraId="1039322A" w14:textId="0B44F04B" w:rsidR="008D0A28" w:rsidRPr="0037535D" w:rsidRDefault="008D0A28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No vote by default</w:t>
      </w:r>
    </w:p>
    <w:p w14:paraId="6EC31AE0" w14:textId="16B21B2A" w:rsidR="008D0A28" w:rsidRPr="0037535D" w:rsidRDefault="008D0A28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Include all primaries</w:t>
      </w:r>
    </w:p>
    <w:p w14:paraId="49C8EACE" w14:textId="1D4ACAD0" w:rsidR="008D0A28" w:rsidRPr="0037535D" w:rsidRDefault="008D0A28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Include failover target nodes</w:t>
      </w:r>
    </w:p>
    <w:p w14:paraId="59535412" w14:textId="68CEFA94" w:rsidR="008D0A28" w:rsidRPr="0037535D" w:rsidRDefault="008D0A28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Exclude secondary / asynchronous sites</w:t>
      </w:r>
    </w:p>
    <w:p w14:paraId="676FE1D8" w14:textId="35663189" w:rsidR="008D0A28" w:rsidRPr="0037535D" w:rsidRDefault="008D0A28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Ensure odd number of voting nodes</w:t>
      </w:r>
    </w:p>
    <w:p w14:paraId="6CE424E4" w14:textId="7C179C75" w:rsidR="008D0A28" w:rsidRPr="0037535D" w:rsidRDefault="008D0A28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Re-assess post failover scenarios</w:t>
      </w:r>
    </w:p>
    <w:p w14:paraId="30DA3BD3" w14:textId="3746D732" w:rsidR="008D0A28" w:rsidRPr="0037535D" w:rsidRDefault="008D0A28" w:rsidP="008D0A28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 xml:space="preserve">Establish file share witness if </w:t>
      </w:r>
      <w:r w:rsidR="0037535D" w:rsidRPr="0037535D">
        <w:rPr>
          <w:rFonts w:eastAsia="Times New Roman" w:cstheme="minorHAnsi"/>
          <w:color w:val="212121"/>
        </w:rPr>
        <w:t>necessary</w:t>
      </w:r>
    </w:p>
    <w:p w14:paraId="27B61099" w14:textId="4C336ACF" w:rsidR="00BF42C5" w:rsidRPr="0037535D" w:rsidRDefault="00BF42C5" w:rsidP="00BF42C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Multi-subnet?</w:t>
      </w:r>
    </w:p>
    <w:p w14:paraId="6B9575A4" w14:textId="71E1AAD2" w:rsidR="008D0A28" w:rsidRPr="0037535D" w:rsidRDefault="008D0A28" w:rsidP="008D0A28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Firewall requirements</w:t>
      </w:r>
    </w:p>
    <w:p w14:paraId="79633FBC" w14:textId="4EA0028E" w:rsidR="008D0A28" w:rsidRPr="0037535D" w:rsidRDefault="008D0A28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UDP 3343 – cluster service</w:t>
      </w:r>
    </w:p>
    <w:p w14:paraId="6B8EF187" w14:textId="639974EF" w:rsidR="008D0A28" w:rsidRPr="0037535D" w:rsidRDefault="008D0A28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TCP 3343 – node joining</w:t>
      </w:r>
    </w:p>
    <w:p w14:paraId="1127CF1E" w14:textId="44B8172B" w:rsidR="008D0A28" w:rsidRPr="0037535D" w:rsidRDefault="008D0A28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TCP 135 – RPC calls between nodes</w:t>
      </w:r>
    </w:p>
    <w:p w14:paraId="655DA629" w14:textId="39CE83F1" w:rsidR="008D0A28" w:rsidRPr="0037535D" w:rsidRDefault="008D0A28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UDP 137 – Cluster administration</w:t>
      </w:r>
    </w:p>
    <w:p w14:paraId="42A8822D" w14:textId="0752A369" w:rsidR="008D0A28" w:rsidRPr="0037535D" w:rsidRDefault="008D0A28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 xml:space="preserve">UDP 1024-65535 </w:t>
      </w:r>
      <w:r w:rsidR="0037535D" w:rsidRPr="0037535D">
        <w:rPr>
          <w:rFonts w:eastAsia="Times New Roman" w:cstheme="minorHAnsi"/>
          <w:color w:val="212121"/>
        </w:rPr>
        <w:t>–</w:t>
      </w:r>
      <w:r w:rsidRPr="0037535D">
        <w:rPr>
          <w:rFonts w:eastAsia="Times New Roman" w:cstheme="minorHAnsi"/>
          <w:color w:val="212121"/>
        </w:rPr>
        <w:t xml:space="preserve"> </w:t>
      </w:r>
      <w:r w:rsidR="0037535D" w:rsidRPr="0037535D">
        <w:rPr>
          <w:rFonts w:eastAsia="Times New Roman" w:cstheme="minorHAnsi"/>
          <w:color w:val="212121"/>
        </w:rPr>
        <w:t>Randomly allocated ports</w:t>
      </w:r>
    </w:p>
    <w:p w14:paraId="0853964A" w14:textId="60B93BE7" w:rsidR="0037535D" w:rsidRPr="0037535D" w:rsidRDefault="0037535D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UDP 49152-65535 – Randomly allocated ports</w:t>
      </w:r>
    </w:p>
    <w:p w14:paraId="3D3C09AD" w14:textId="2057BC73" w:rsidR="0037535D" w:rsidRPr="0037535D" w:rsidRDefault="0037535D" w:rsidP="008D0A28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TCP 139/445 – File share witness</w:t>
      </w:r>
    </w:p>
    <w:p w14:paraId="59E5D214" w14:textId="6477610D" w:rsidR="0037535D" w:rsidRPr="0037535D" w:rsidRDefault="0037535D" w:rsidP="0037535D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 xml:space="preserve">UDP 137/138 – File share witness and SMB / </w:t>
      </w:r>
      <w:proofErr w:type="spellStart"/>
      <w:r w:rsidRPr="0037535D">
        <w:rPr>
          <w:rFonts w:eastAsia="Times New Roman" w:cstheme="minorHAnsi"/>
          <w:color w:val="212121"/>
        </w:rPr>
        <w:t>netbios</w:t>
      </w:r>
      <w:proofErr w:type="spellEnd"/>
    </w:p>
    <w:p w14:paraId="52D3091C" w14:textId="12F69016" w:rsidR="0037535D" w:rsidRPr="0037535D" w:rsidRDefault="0037535D" w:rsidP="0037535D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>TCP 1433 – SQL Server</w:t>
      </w:r>
    </w:p>
    <w:p w14:paraId="6F58070A" w14:textId="33BA5B1A" w:rsidR="0037535D" w:rsidRDefault="0037535D" w:rsidP="0037535D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 w:rsidRPr="0037535D">
        <w:rPr>
          <w:rFonts w:eastAsia="Times New Roman" w:cstheme="minorHAnsi"/>
          <w:color w:val="212121"/>
        </w:rPr>
        <w:t xml:space="preserve">TCP 7022 or custom port – Mirror endpoint needed for AG </w:t>
      </w:r>
    </w:p>
    <w:p w14:paraId="0F45C84B" w14:textId="0E278EAE" w:rsidR="0037535D" w:rsidRDefault="0037535D" w:rsidP="003753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>
        <w:rPr>
          <w:rFonts w:eastAsia="Times New Roman" w:cstheme="minorHAnsi"/>
          <w:color w:val="212121"/>
        </w:rPr>
        <w:t>Review event logs and c:\windows\cluster\reports logs</w:t>
      </w:r>
    </w:p>
    <w:p w14:paraId="1E995F29" w14:textId="036F2CE2" w:rsidR="0037535D" w:rsidRDefault="0037535D" w:rsidP="0037535D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212121"/>
        </w:rPr>
      </w:pPr>
      <w:r>
        <w:rPr>
          <w:rFonts w:eastAsia="Times New Roman" w:cstheme="minorHAnsi"/>
          <w:color w:val="212121"/>
        </w:rPr>
        <w:t xml:space="preserve">Dump cluster event log with PS  Install-Module </w:t>
      </w:r>
      <w:proofErr w:type="spellStart"/>
      <w:r>
        <w:rPr>
          <w:rFonts w:eastAsia="Times New Roman" w:cstheme="minorHAnsi"/>
          <w:color w:val="212121"/>
        </w:rPr>
        <w:t>FailoverClusters</w:t>
      </w:r>
      <w:proofErr w:type="spellEnd"/>
      <w:r>
        <w:rPr>
          <w:rFonts w:eastAsia="Times New Roman" w:cstheme="minorHAnsi"/>
          <w:color w:val="212121"/>
        </w:rPr>
        <w:t xml:space="preserve">  Get-</w:t>
      </w:r>
      <w:proofErr w:type="spellStart"/>
      <w:r>
        <w:rPr>
          <w:rFonts w:eastAsia="Times New Roman" w:cstheme="minorHAnsi"/>
          <w:color w:val="212121"/>
        </w:rPr>
        <w:t>ClusterLog</w:t>
      </w:r>
      <w:proofErr w:type="spellEnd"/>
    </w:p>
    <w:p w14:paraId="5B199C1D" w14:textId="000D02F0" w:rsidR="003A6AE3" w:rsidRDefault="003A6AE3" w:rsidP="003A6AE3">
      <w:pPr>
        <w:spacing w:after="0" w:line="240" w:lineRule="auto"/>
        <w:rPr>
          <w:rFonts w:eastAsia="Times New Roman" w:cstheme="minorHAnsi"/>
          <w:color w:val="212121"/>
        </w:rPr>
      </w:pPr>
    </w:p>
    <w:p w14:paraId="730060B9" w14:textId="3E0AFCEE" w:rsidR="003A6AE3" w:rsidRDefault="003A6AE3" w:rsidP="003A6AE3">
      <w:pPr>
        <w:spacing w:after="0" w:line="240" w:lineRule="auto"/>
        <w:rPr>
          <w:rFonts w:eastAsia="Times New Roman" w:cstheme="minorHAnsi"/>
          <w:color w:val="212121"/>
        </w:rPr>
      </w:pPr>
      <w:r>
        <w:rPr>
          <w:rFonts w:eastAsia="Times New Roman" w:cstheme="minorHAnsi"/>
          <w:color w:val="212121"/>
        </w:rPr>
        <w:t>Optional: configure Always</w:t>
      </w:r>
      <w:r w:rsidR="00AC451C">
        <w:rPr>
          <w:rFonts w:eastAsia="Times New Roman" w:cstheme="minorHAnsi"/>
          <w:color w:val="212121"/>
        </w:rPr>
        <w:t xml:space="preserve"> </w:t>
      </w:r>
      <w:r>
        <w:rPr>
          <w:rFonts w:eastAsia="Times New Roman" w:cstheme="minorHAnsi"/>
          <w:color w:val="212121"/>
        </w:rPr>
        <w:t>On failover cluster with no domain</w:t>
      </w:r>
    </w:p>
    <w:p w14:paraId="186F3302" w14:textId="309B94E2" w:rsidR="007506D1" w:rsidRPr="007506D1" w:rsidRDefault="007506D1" w:rsidP="007506D1">
      <w:pPr>
        <w:spacing w:after="0" w:line="240" w:lineRule="auto"/>
        <w:ind w:left="2160"/>
        <w:rPr>
          <w:rFonts w:eastAsia="Times New Roman" w:cstheme="minorHAnsi"/>
          <w:color w:val="212121"/>
        </w:rPr>
      </w:pPr>
    </w:p>
    <w:p w14:paraId="26A56627" w14:textId="20A7D94F" w:rsidR="00D664C1" w:rsidRDefault="00D664C1" w:rsidP="00D664C1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212121"/>
        </w:rPr>
      </w:pPr>
      <w:r>
        <w:rPr>
          <w:rFonts w:eastAsia="Times New Roman" w:cstheme="minorHAnsi"/>
          <w:color w:val="212121"/>
        </w:rPr>
        <w:t>DNS server with shared DNS suffix</w:t>
      </w:r>
    </w:p>
    <w:p w14:paraId="6248829D" w14:textId="19DDF136" w:rsidR="00D664C1" w:rsidRDefault="00D664C1" w:rsidP="00D664C1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212121"/>
        </w:rPr>
      </w:pPr>
      <w:r>
        <w:rPr>
          <w:rFonts w:eastAsia="Times New Roman" w:cstheme="minorHAnsi"/>
          <w:color w:val="212121"/>
        </w:rPr>
        <w:t>Local administrator with same name and same password</w:t>
      </w:r>
      <w:bookmarkStart w:id="0" w:name="_GoBack"/>
      <w:bookmarkEnd w:id="0"/>
    </w:p>
    <w:p w14:paraId="727B6295" w14:textId="7333BBAC" w:rsidR="00D664C1" w:rsidRDefault="00D664C1" w:rsidP="00D664C1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212121"/>
        </w:rPr>
      </w:pPr>
      <w:r>
        <w:rPr>
          <w:rFonts w:eastAsia="Times New Roman" w:cstheme="minorHAnsi"/>
          <w:color w:val="212121"/>
        </w:rPr>
        <w:t xml:space="preserve">Registry setting: </w:t>
      </w:r>
      <w:proofErr w:type="spellStart"/>
      <w:r w:rsidRPr="00D664C1">
        <w:rPr>
          <w:rFonts w:eastAsia="Times New Roman" w:cstheme="minorHAnsi"/>
          <w:color w:val="212121"/>
        </w:rPr>
        <w:t>LocalAccountTokenFilterPolicy</w:t>
      </w:r>
      <w:proofErr w:type="spellEnd"/>
      <w:r w:rsidRPr="00D664C1">
        <w:rPr>
          <w:rFonts w:eastAsia="Times New Roman" w:cstheme="minorHAnsi"/>
          <w:color w:val="212121"/>
        </w:rPr>
        <w:t xml:space="preserve"> –Value 1</w:t>
      </w:r>
    </w:p>
    <w:p w14:paraId="22B3A1E9" w14:textId="1B125777" w:rsidR="00D664C1" w:rsidRPr="00D664C1" w:rsidRDefault="00D664C1" w:rsidP="00D664C1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212121"/>
        </w:rPr>
      </w:pPr>
      <w:r>
        <w:rPr>
          <w:rFonts w:eastAsia="Times New Roman" w:cstheme="minorHAnsi"/>
          <w:color w:val="212121"/>
        </w:rPr>
        <w:t>Create cluster as above</w:t>
      </w:r>
    </w:p>
    <w:p w14:paraId="0884388C" w14:textId="22E27B35" w:rsidR="003A6AE3" w:rsidRDefault="001E431B" w:rsidP="00D664C1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212121"/>
        </w:rPr>
      </w:pPr>
      <w:hyperlink r:id="rId9" w:history="1">
        <w:r w:rsidR="00D664C1" w:rsidRPr="008F0E28">
          <w:rPr>
            <w:rStyle w:val="Hyperlink"/>
            <w:rFonts w:eastAsia="Times New Roman" w:cstheme="minorHAnsi"/>
          </w:rPr>
          <w:t>https://bit.ly/2NTq8O3</w:t>
        </w:r>
      </w:hyperlink>
      <w:r w:rsidR="00D664C1">
        <w:rPr>
          <w:rFonts w:eastAsia="Times New Roman" w:cstheme="minorHAnsi"/>
          <w:color w:val="212121"/>
        </w:rPr>
        <w:t xml:space="preserve"> - </w:t>
      </w:r>
      <w:r w:rsidR="00D664C1" w:rsidRPr="00D664C1">
        <w:rPr>
          <w:rFonts w:eastAsia="Times New Roman" w:cstheme="minorHAnsi"/>
          <w:i/>
          <w:color w:val="212121"/>
        </w:rPr>
        <w:t>Microsoft documentation with additional information</w:t>
      </w:r>
    </w:p>
    <w:p w14:paraId="01266227" w14:textId="77777777" w:rsidR="003A6AE3" w:rsidRPr="003A6AE3" w:rsidRDefault="003A6AE3" w:rsidP="003A6AE3">
      <w:pPr>
        <w:pStyle w:val="ListParagraph"/>
        <w:spacing w:after="0" w:line="240" w:lineRule="auto"/>
        <w:rPr>
          <w:rFonts w:eastAsia="Times New Roman" w:cstheme="minorHAnsi"/>
          <w:color w:val="212121"/>
        </w:rPr>
      </w:pPr>
    </w:p>
    <w:p w14:paraId="12091AFB" w14:textId="77777777" w:rsidR="0037535D" w:rsidRPr="0037535D" w:rsidRDefault="0037535D" w:rsidP="0037535D">
      <w:pPr>
        <w:pStyle w:val="ListParagraph"/>
        <w:spacing w:after="0" w:line="240" w:lineRule="auto"/>
        <w:ind w:left="1440"/>
        <w:rPr>
          <w:rFonts w:eastAsia="Times New Roman" w:cstheme="minorHAnsi"/>
          <w:color w:val="212121"/>
        </w:rPr>
      </w:pPr>
    </w:p>
    <w:p w14:paraId="64DB3142" w14:textId="77777777" w:rsidR="00BF42C5" w:rsidRPr="00BF42C5" w:rsidRDefault="00BF42C5" w:rsidP="00BF42C5">
      <w:pPr>
        <w:pStyle w:val="ListParagraph"/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</w:p>
    <w:p w14:paraId="0EA783DE" w14:textId="272622BF" w:rsidR="00BF42C5" w:rsidRPr="00BF42C5" w:rsidRDefault="00BF42C5" w:rsidP="00BF42C5">
      <w:pPr>
        <w:spacing w:after="0" w:line="240" w:lineRule="auto"/>
        <w:rPr>
          <w:rFonts w:ascii="&amp;quot" w:eastAsia="Times New Roman" w:hAnsi="&amp;quot" w:cs="Times New Roman"/>
          <w:color w:val="212121"/>
          <w:sz w:val="28"/>
          <w:szCs w:val="28"/>
        </w:rPr>
      </w:pPr>
      <w:r w:rsidRPr="00BF42C5">
        <w:rPr>
          <w:rFonts w:ascii="Calibri" w:eastAsia="Times New Roman" w:hAnsi="Calibri" w:cs="Calibri"/>
          <w:color w:val="212121"/>
          <w:sz w:val="28"/>
          <w:szCs w:val="28"/>
        </w:rPr>
        <w:t xml:space="preserve">Configure Availability Groups </w:t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  <w:t xml:space="preserve">          </w:t>
      </w:r>
      <w:r w:rsidRPr="00BF42C5">
        <w:rPr>
          <w:rFonts w:ascii="Calibri" w:eastAsia="Times New Roman" w:hAnsi="Calibri" w:cs="Calibri"/>
          <w:i/>
          <w:iCs/>
          <w:color w:val="5B9BD5"/>
          <w:sz w:val="28"/>
          <w:szCs w:val="28"/>
        </w:rPr>
        <w:t>(SQL Server)</w:t>
      </w:r>
    </w:p>
    <w:p w14:paraId="53EEF918" w14:textId="61644CE0" w:rsidR="00BF42C5" w:rsidRPr="00BF42C5" w:rsidRDefault="00BF42C5" w:rsidP="00BF42C5">
      <w:pPr>
        <w:pStyle w:val="ListParagraph"/>
        <w:numPr>
          <w:ilvl w:val="0"/>
          <w:numId w:val="2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Enable AG on each SQL Server instance through configuration manager</w:t>
      </w:r>
    </w:p>
    <w:p w14:paraId="6EFC2001" w14:textId="77777777" w:rsidR="005F16E7" w:rsidRPr="00BF42C5" w:rsidRDefault="005F16E7" w:rsidP="005F16E7">
      <w:pPr>
        <w:pStyle w:val="ListParagraph"/>
        <w:numPr>
          <w:ilvl w:val="0"/>
          <w:numId w:val="2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Create endpoint on each replica</w:t>
      </w:r>
    </w:p>
    <w:p w14:paraId="0EF5CBCA" w14:textId="668F35FC" w:rsidR="00BF42C5" w:rsidRPr="00BF42C5" w:rsidRDefault="00BF42C5" w:rsidP="00BF42C5">
      <w:pPr>
        <w:pStyle w:val="ListParagraph"/>
        <w:numPr>
          <w:ilvl w:val="0"/>
          <w:numId w:val="2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Grant connect on each endpoint/replica</w:t>
      </w:r>
    </w:p>
    <w:p w14:paraId="0697CE91" w14:textId="6E52F0A2" w:rsidR="00BF42C5" w:rsidRPr="00BF42C5" w:rsidRDefault="00BF42C5" w:rsidP="00BF42C5">
      <w:pPr>
        <w:pStyle w:val="ListParagraph"/>
        <w:numPr>
          <w:ilvl w:val="0"/>
          <w:numId w:val="2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 xml:space="preserve">Create an Availability Group (primary </w:t>
      </w:r>
      <w:r w:rsidR="005F16E7">
        <w:rPr>
          <w:rFonts w:ascii="Calibri" w:eastAsia="Times New Roman" w:hAnsi="Calibri" w:cs="Calibri"/>
          <w:color w:val="212121"/>
        </w:rPr>
        <w:t>replica</w:t>
      </w:r>
      <w:r w:rsidRPr="00BF42C5">
        <w:rPr>
          <w:rFonts w:ascii="Calibri" w:eastAsia="Times New Roman" w:hAnsi="Calibri" w:cs="Calibri"/>
          <w:color w:val="212121"/>
        </w:rPr>
        <w:t>)</w:t>
      </w:r>
    </w:p>
    <w:p w14:paraId="08DC3D69" w14:textId="62431E9C" w:rsidR="00BF42C5" w:rsidRPr="00BF42C5" w:rsidRDefault="00BF42C5" w:rsidP="00BF42C5">
      <w:pPr>
        <w:pStyle w:val="ListParagraph"/>
        <w:numPr>
          <w:ilvl w:val="0"/>
          <w:numId w:val="2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 xml:space="preserve">Join each secondary to the new Availability Group (secondary </w:t>
      </w:r>
      <w:r w:rsidR="005F16E7">
        <w:rPr>
          <w:rFonts w:ascii="Calibri" w:eastAsia="Times New Roman" w:hAnsi="Calibri" w:cs="Calibri"/>
          <w:color w:val="212121"/>
        </w:rPr>
        <w:t>replicas</w:t>
      </w:r>
      <w:r w:rsidRPr="00BF42C5">
        <w:rPr>
          <w:rFonts w:ascii="Calibri" w:eastAsia="Times New Roman" w:hAnsi="Calibri" w:cs="Calibri"/>
          <w:color w:val="212121"/>
        </w:rPr>
        <w:t>)</w:t>
      </w:r>
    </w:p>
    <w:p w14:paraId="13A628C8" w14:textId="77777777" w:rsidR="00BF42C5" w:rsidRPr="00BF42C5" w:rsidRDefault="00BF42C5" w:rsidP="00BF42C5">
      <w:pPr>
        <w:pStyle w:val="ListParagraph"/>
        <w:spacing w:after="0" w:line="240" w:lineRule="auto"/>
        <w:rPr>
          <w:rFonts w:ascii="&amp;quot" w:eastAsia="Times New Roman" w:hAnsi="&amp;quot" w:cs="Times New Roman"/>
          <w:color w:val="212121"/>
          <w:sz w:val="28"/>
          <w:szCs w:val="28"/>
        </w:rPr>
      </w:pPr>
    </w:p>
    <w:p w14:paraId="042CA97C" w14:textId="79E5BC31" w:rsidR="00BF42C5" w:rsidRPr="00BF42C5" w:rsidRDefault="00BF42C5" w:rsidP="00BF42C5">
      <w:pPr>
        <w:spacing w:after="0" w:line="240" w:lineRule="auto"/>
        <w:rPr>
          <w:rFonts w:ascii="&amp;quot" w:eastAsia="Times New Roman" w:hAnsi="&amp;quot" w:cs="Times New Roman"/>
          <w:color w:val="212121"/>
          <w:sz w:val="28"/>
          <w:szCs w:val="28"/>
        </w:rPr>
      </w:pPr>
      <w:r w:rsidRPr="00BF42C5">
        <w:rPr>
          <w:rFonts w:ascii="Calibri" w:eastAsia="Times New Roman" w:hAnsi="Calibri" w:cs="Calibri"/>
          <w:color w:val="212121"/>
          <w:sz w:val="28"/>
          <w:szCs w:val="28"/>
        </w:rPr>
        <w:t xml:space="preserve">Configure Databases </w:t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 w:rsidRPr="00BF42C5">
        <w:rPr>
          <w:rFonts w:ascii="Calibri" w:eastAsia="Times New Roman" w:hAnsi="Calibri" w:cs="Calibri"/>
          <w:i/>
          <w:iCs/>
          <w:color w:val="5B9BD5"/>
          <w:sz w:val="28"/>
          <w:szCs w:val="28"/>
        </w:rPr>
        <w:t>(Database)</w:t>
      </w:r>
    </w:p>
    <w:p w14:paraId="406EA056" w14:textId="49B334E4" w:rsidR="00BF42C5" w:rsidRPr="00BF42C5" w:rsidRDefault="00BF42C5" w:rsidP="00BF42C5">
      <w:pPr>
        <w:pStyle w:val="ListParagraph"/>
        <w:numPr>
          <w:ilvl w:val="0"/>
          <w:numId w:val="3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Join database to AG</w:t>
      </w:r>
    </w:p>
    <w:p w14:paraId="6F09D61C" w14:textId="49E7F045" w:rsidR="00BF42C5" w:rsidRPr="00BF42C5" w:rsidRDefault="00BF42C5" w:rsidP="00BF42C5">
      <w:pPr>
        <w:pStyle w:val="ListParagraph"/>
        <w:numPr>
          <w:ilvl w:val="0"/>
          <w:numId w:val="3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Configure synchronous / asynchronous replication</w:t>
      </w:r>
    </w:p>
    <w:p w14:paraId="6767EC53" w14:textId="7D647385" w:rsidR="00BF42C5" w:rsidRPr="00BF42C5" w:rsidRDefault="00BF42C5" w:rsidP="00BF42C5">
      <w:pPr>
        <w:pStyle w:val="ListParagraph"/>
        <w:numPr>
          <w:ilvl w:val="0"/>
          <w:numId w:val="3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Configure manual / automatic failover</w:t>
      </w:r>
    </w:p>
    <w:p w14:paraId="18E22B9C" w14:textId="65B8E52A" w:rsidR="00BF42C5" w:rsidRPr="00BF42C5" w:rsidRDefault="00BF42C5" w:rsidP="00BF42C5">
      <w:pPr>
        <w:pStyle w:val="ListParagraph"/>
        <w:numPr>
          <w:ilvl w:val="0"/>
          <w:numId w:val="3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 xml:space="preserve">Configure </w:t>
      </w:r>
      <w:proofErr w:type="spellStart"/>
      <w:r w:rsidRPr="00BF42C5">
        <w:rPr>
          <w:rFonts w:ascii="Calibri" w:eastAsia="Times New Roman" w:hAnsi="Calibri" w:cs="Calibri"/>
          <w:color w:val="212121"/>
        </w:rPr>
        <w:t>readonly</w:t>
      </w:r>
      <w:proofErr w:type="spellEnd"/>
      <w:r w:rsidRPr="00BF42C5">
        <w:rPr>
          <w:rFonts w:ascii="Calibri" w:eastAsia="Times New Roman" w:hAnsi="Calibri" w:cs="Calibri"/>
          <w:color w:val="212121"/>
        </w:rPr>
        <w:t xml:space="preserve"> / non-</w:t>
      </w:r>
      <w:proofErr w:type="spellStart"/>
      <w:r w:rsidRPr="00BF42C5">
        <w:rPr>
          <w:rFonts w:ascii="Calibri" w:eastAsia="Times New Roman" w:hAnsi="Calibri" w:cs="Calibri"/>
          <w:color w:val="212121"/>
        </w:rPr>
        <w:t>readonly</w:t>
      </w:r>
      <w:proofErr w:type="spellEnd"/>
      <w:r w:rsidRPr="00BF42C5">
        <w:rPr>
          <w:rFonts w:ascii="Calibri" w:eastAsia="Times New Roman" w:hAnsi="Calibri" w:cs="Calibri"/>
          <w:color w:val="212121"/>
        </w:rPr>
        <w:t xml:space="preserve"> secondary</w:t>
      </w:r>
    </w:p>
    <w:p w14:paraId="436D879D" w14:textId="77777777" w:rsidR="00BF42C5" w:rsidRPr="00BF42C5" w:rsidRDefault="00BF42C5" w:rsidP="00BF42C5">
      <w:pPr>
        <w:pStyle w:val="ListParagraph"/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</w:p>
    <w:p w14:paraId="37AFB206" w14:textId="36465948" w:rsidR="00BF42C5" w:rsidRPr="00BF42C5" w:rsidRDefault="00BF42C5" w:rsidP="00BF42C5">
      <w:pPr>
        <w:spacing w:after="0" w:line="240" w:lineRule="auto"/>
        <w:rPr>
          <w:rFonts w:ascii="&amp;quot" w:eastAsia="Times New Roman" w:hAnsi="&amp;quot" w:cs="Times New Roman"/>
          <w:color w:val="212121"/>
          <w:sz w:val="28"/>
          <w:szCs w:val="28"/>
        </w:rPr>
      </w:pPr>
      <w:r w:rsidRPr="00BF42C5">
        <w:rPr>
          <w:rFonts w:ascii="Calibri" w:eastAsia="Times New Roman" w:hAnsi="Calibri" w:cs="Calibri"/>
          <w:color w:val="212121"/>
          <w:sz w:val="28"/>
          <w:szCs w:val="28"/>
        </w:rPr>
        <w:t xml:space="preserve">Configure a Listener </w:t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</w:r>
      <w:r>
        <w:rPr>
          <w:rFonts w:ascii="Calibri" w:eastAsia="Times New Roman" w:hAnsi="Calibri" w:cs="Calibri"/>
          <w:color w:val="212121"/>
          <w:sz w:val="28"/>
          <w:szCs w:val="28"/>
        </w:rPr>
        <w:tab/>
        <w:t xml:space="preserve">        </w:t>
      </w:r>
      <w:r w:rsidRPr="00BF42C5">
        <w:rPr>
          <w:rFonts w:ascii="Calibri" w:eastAsia="Times New Roman" w:hAnsi="Calibri" w:cs="Calibri"/>
          <w:i/>
          <w:iCs/>
          <w:color w:val="5B9BD5"/>
          <w:sz w:val="28"/>
          <w:szCs w:val="28"/>
        </w:rPr>
        <w:t>(Availability Group)</w:t>
      </w:r>
    </w:p>
    <w:p w14:paraId="6A4D6C6A" w14:textId="5EB98C3A" w:rsidR="00BF42C5" w:rsidRPr="00BF42C5" w:rsidRDefault="00BF42C5" w:rsidP="00BF42C5">
      <w:pPr>
        <w:pStyle w:val="ListParagraph"/>
        <w:numPr>
          <w:ilvl w:val="0"/>
          <w:numId w:val="4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Select IP for each subnet</w:t>
      </w:r>
    </w:p>
    <w:p w14:paraId="37450F5A" w14:textId="7E6B8BF0" w:rsidR="00BF42C5" w:rsidRPr="00BF42C5" w:rsidRDefault="00BF42C5" w:rsidP="00BF42C5">
      <w:pPr>
        <w:pStyle w:val="ListParagraph"/>
        <w:numPr>
          <w:ilvl w:val="0"/>
          <w:numId w:val="4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Configure listener</w:t>
      </w:r>
    </w:p>
    <w:p w14:paraId="6F6AB84C" w14:textId="3777B43D" w:rsidR="00BF42C5" w:rsidRPr="00BF42C5" w:rsidRDefault="00BF42C5" w:rsidP="00BF42C5">
      <w:pPr>
        <w:pStyle w:val="ListParagraph"/>
        <w:numPr>
          <w:ilvl w:val="0"/>
          <w:numId w:val="4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Test listener</w:t>
      </w:r>
    </w:p>
    <w:p w14:paraId="6C2D3C2F" w14:textId="5BF86F18" w:rsidR="00BF42C5" w:rsidRPr="00BF42C5" w:rsidRDefault="00BF42C5" w:rsidP="00BF42C5">
      <w:pPr>
        <w:pStyle w:val="ListParagraph"/>
        <w:numPr>
          <w:ilvl w:val="0"/>
          <w:numId w:val="4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Test failovers</w:t>
      </w:r>
    </w:p>
    <w:p w14:paraId="64CADC7C" w14:textId="77777777" w:rsidR="00BF42C5" w:rsidRPr="00BF42C5" w:rsidRDefault="00BF42C5" w:rsidP="00BF42C5">
      <w:pPr>
        <w:pStyle w:val="ListParagraph"/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</w:p>
    <w:p w14:paraId="1E6ACB97" w14:textId="06E7444C" w:rsidR="00BF42C5" w:rsidRPr="00BF42C5" w:rsidRDefault="00BF42C5" w:rsidP="00BF42C5">
      <w:pPr>
        <w:spacing w:after="0" w:line="240" w:lineRule="auto"/>
        <w:rPr>
          <w:rFonts w:ascii="&amp;quot" w:eastAsia="Times New Roman" w:hAnsi="&amp;quot" w:cs="Times New Roman"/>
          <w:color w:val="212121"/>
          <w:sz w:val="28"/>
          <w:szCs w:val="28"/>
        </w:rPr>
      </w:pPr>
      <w:r w:rsidRPr="00BF42C5">
        <w:rPr>
          <w:rFonts w:ascii="Calibri" w:eastAsia="Times New Roman" w:hAnsi="Calibri" w:cs="Calibri"/>
          <w:color w:val="212121"/>
          <w:sz w:val="28"/>
          <w:szCs w:val="28"/>
        </w:rPr>
        <w:t>Configure Advanced Options</w:t>
      </w:r>
    </w:p>
    <w:p w14:paraId="021124B8" w14:textId="058C5384" w:rsidR="00BF42C5" w:rsidRPr="00BF42C5" w:rsidRDefault="00BF42C5" w:rsidP="00BF42C5">
      <w:pPr>
        <w:pStyle w:val="ListParagraph"/>
        <w:numPr>
          <w:ilvl w:val="0"/>
          <w:numId w:val="5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Read only routing</w:t>
      </w:r>
    </w:p>
    <w:p w14:paraId="66BA578C" w14:textId="25FDFACF" w:rsidR="00BF42C5" w:rsidRPr="00BF42C5" w:rsidRDefault="00BF42C5" w:rsidP="00BF42C5">
      <w:pPr>
        <w:pStyle w:val="ListParagraph"/>
        <w:numPr>
          <w:ilvl w:val="0"/>
          <w:numId w:val="5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Offloading backups</w:t>
      </w:r>
    </w:p>
    <w:p w14:paraId="15BD7240" w14:textId="28D76D55" w:rsidR="00BF42C5" w:rsidRPr="00BF42C5" w:rsidRDefault="00BF42C5" w:rsidP="00BF42C5">
      <w:pPr>
        <w:pStyle w:val="ListParagraph"/>
        <w:numPr>
          <w:ilvl w:val="0"/>
          <w:numId w:val="5"/>
        </w:numPr>
        <w:spacing w:after="0"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Failover behavior</w:t>
      </w:r>
    </w:p>
    <w:p w14:paraId="4161EFFF" w14:textId="1A7632E8" w:rsidR="00886D61" w:rsidRPr="00BF42C5" w:rsidRDefault="00BF42C5" w:rsidP="00BF42C5">
      <w:pPr>
        <w:pStyle w:val="ListParagraph"/>
        <w:numPr>
          <w:ilvl w:val="0"/>
          <w:numId w:val="5"/>
        </w:numPr>
        <w:spacing w:line="240" w:lineRule="auto"/>
        <w:rPr>
          <w:rFonts w:ascii="&amp;quot" w:eastAsia="Times New Roman" w:hAnsi="&amp;quot" w:cs="Times New Roman"/>
          <w:color w:val="212121"/>
          <w:sz w:val="23"/>
          <w:szCs w:val="23"/>
        </w:rPr>
      </w:pPr>
      <w:r w:rsidRPr="00BF42C5">
        <w:rPr>
          <w:rFonts w:ascii="Calibri" w:eastAsia="Times New Roman" w:hAnsi="Calibri" w:cs="Calibri"/>
          <w:color w:val="212121"/>
        </w:rPr>
        <w:t>Setup monitoring</w:t>
      </w:r>
    </w:p>
    <w:sectPr w:rsidR="00886D61" w:rsidRPr="00BF4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50EBA"/>
    <w:multiLevelType w:val="hybridMultilevel"/>
    <w:tmpl w:val="69C4E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90740"/>
    <w:multiLevelType w:val="hybridMultilevel"/>
    <w:tmpl w:val="EF94AD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C5D02"/>
    <w:multiLevelType w:val="hybridMultilevel"/>
    <w:tmpl w:val="AC76A8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B15C1"/>
    <w:multiLevelType w:val="hybridMultilevel"/>
    <w:tmpl w:val="BD6C75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C05A6"/>
    <w:multiLevelType w:val="hybridMultilevel"/>
    <w:tmpl w:val="2B5CE3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419FF"/>
    <w:multiLevelType w:val="hybridMultilevel"/>
    <w:tmpl w:val="65D631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9096E"/>
    <w:multiLevelType w:val="hybridMultilevel"/>
    <w:tmpl w:val="B754B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B1124"/>
    <w:multiLevelType w:val="hybridMultilevel"/>
    <w:tmpl w:val="803C1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677647"/>
    <w:multiLevelType w:val="hybridMultilevel"/>
    <w:tmpl w:val="483218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2C5"/>
    <w:rsid w:val="001226AE"/>
    <w:rsid w:val="001E431B"/>
    <w:rsid w:val="002E55B0"/>
    <w:rsid w:val="00304400"/>
    <w:rsid w:val="0037535D"/>
    <w:rsid w:val="003A6AE3"/>
    <w:rsid w:val="005F16E7"/>
    <w:rsid w:val="007506D1"/>
    <w:rsid w:val="00886D61"/>
    <w:rsid w:val="008D0A28"/>
    <w:rsid w:val="008D553E"/>
    <w:rsid w:val="009B0839"/>
    <w:rsid w:val="009B671B"/>
    <w:rsid w:val="009C111F"/>
    <w:rsid w:val="00AC451C"/>
    <w:rsid w:val="00B357FD"/>
    <w:rsid w:val="00BF42C5"/>
    <w:rsid w:val="00CC10D4"/>
    <w:rsid w:val="00CE4B5E"/>
    <w:rsid w:val="00D664C1"/>
    <w:rsid w:val="00D8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197B"/>
  <w15:chartTrackingRefBased/>
  <w15:docId w15:val="{C83DF576-018C-4627-9B8B-6957091F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2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5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53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5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64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2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93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5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06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519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14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8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1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81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36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21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59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7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82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0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58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17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45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59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9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87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12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10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48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91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8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0301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directoryservice/latest/admin-guide/join_linux_instance.html?icmpid=docs_dirservices_conso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ql/linux/sql-server-linux-overview?view=sql-server-20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sql-server/sql-server-download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aws.amazon.com/quickstart/latest/active-directory-ds/step2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t.ly/2NTq8O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Thomas</dc:creator>
  <cp:keywords/>
  <dc:description/>
  <cp:lastModifiedBy>Russ Thomas</cp:lastModifiedBy>
  <cp:revision>3</cp:revision>
  <cp:lastPrinted>2018-08-22T02:28:00Z</cp:lastPrinted>
  <dcterms:created xsi:type="dcterms:W3CDTF">2018-10-01T17:28:00Z</dcterms:created>
  <dcterms:modified xsi:type="dcterms:W3CDTF">2018-10-01T17:28:00Z</dcterms:modified>
</cp:coreProperties>
</file>