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blegtext" type="frame"/>
    </v:background>
  </w:background>
  <w:body>
    <w:p w:rsidR="00832630" w:rsidRDefault="00832630" w:rsidP="00832630">
      <w:pPr>
        <w:rPr>
          <w:rFonts w:ascii="Antique Olive" w:hAnsi="Antique Olive"/>
        </w:rPr>
      </w:pPr>
    </w:p>
    <w:p w:rsidR="00832630" w:rsidRPr="00A071E8" w:rsidRDefault="00092C52" w:rsidP="00832630">
      <w:pPr>
        <w:jc w:val="center"/>
        <w:rPr>
          <w:rFonts w:ascii="Antique Olive" w:hAnsi="Antique Olive"/>
          <w:color w:val="17365D"/>
          <w:sz w:val="36"/>
          <w:szCs w:val="36"/>
        </w:rPr>
      </w:pPr>
      <w:r>
        <w:rPr>
          <w:rFonts w:ascii="Antique Olive" w:hAnsi="Antique Olive"/>
          <w:b/>
          <w:color w:val="17365D"/>
          <w:sz w:val="36"/>
          <w:szCs w:val="36"/>
        </w:rPr>
        <w:t>LAB EIGHT</w:t>
      </w:r>
      <w:r w:rsidR="00832630" w:rsidRPr="00A071E8">
        <w:rPr>
          <w:rFonts w:ascii="Antique Olive" w:hAnsi="Antique Olive"/>
          <w:b/>
          <w:color w:val="17365D"/>
          <w:sz w:val="36"/>
          <w:szCs w:val="36"/>
        </w:rPr>
        <w:tab/>
      </w:r>
      <w:r>
        <w:rPr>
          <w:rFonts w:ascii="Antique Olive" w:hAnsi="Antique Olive"/>
          <w:color w:val="17365D"/>
          <w:sz w:val="36"/>
          <w:szCs w:val="36"/>
        </w:rPr>
        <w:t>(Monday 1</w:t>
      </w:r>
      <w:r w:rsidR="005E327D">
        <w:rPr>
          <w:rFonts w:ascii="Antique Olive" w:hAnsi="Antique Olive"/>
          <w:color w:val="17365D"/>
          <w:sz w:val="36"/>
          <w:szCs w:val="36"/>
        </w:rPr>
        <w:t>3</w:t>
      </w:r>
      <w:r>
        <w:rPr>
          <w:rFonts w:ascii="Antique Olive" w:hAnsi="Antique Olive"/>
          <w:color w:val="17365D"/>
          <w:sz w:val="36"/>
          <w:szCs w:val="36"/>
        </w:rPr>
        <w:t xml:space="preserve"> March</w:t>
      </w:r>
      <w:r w:rsidR="0069622A" w:rsidRPr="00A071E8">
        <w:rPr>
          <w:rFonts w:ascii="Antique Olive" w:hAnsi="Antique Olive"/>
          <w:color w:val="17365D"/>
          <w:sz w:val="36"/>
          <w:szCs w:val="36"/>
        </w:rPr>
        <w:t xml:space="preserve"> 201</w:t>
      </w:r>
      <w:r w:rsidR="005E327D">
        <w:rPr>
          <w:rFonts w:ascii="Antique Olive" w:hAnsi="Antique Olive"/>
          <w:color w:val="17365D"/>
          <w:sz w:val="36"/>
          <w:szCs w:val="36"/>
        </w:rPr>
        <w:t>7</w:t>
      </w:r>
      <w:r w:rsidR="00832630" w:rsidRPr="00A071E8">
        <w:rPr>
          <w:rFonts w:ascii="Antique Olive" w:hAnsi="Antique Olive"/>
          <w:color w:val="17365D"/>
          <w:sz w:val="36"/>
          <w:szCs w:val="36"/>
        </w:rPr>
        <w:t>)</w:t>
      </w:r>
    </w:p>
    <w:p w:rsidR="00832630" w:rsidRDefault="00832630" w:rsidP="00832630">
      <w:pPr>
        <w:rPr>
          <w:rFonts w:ascii="Antique Olive" w:hAnsi="Antique Olive"/>
          <w:b/>
          <w:bCs/>
          <w:lang w:val="en-GB"/>
        </w:rPr>
      </w:pPr>
    </w:p>
    <w:p w:rsidR="00832630" w:rsidRPr="00A071E8" w:rsidRDefault="00832630" w:rsidP="007E456E">
      <w:pPr>
        <w:tabs>
          <w:tab w:val="left" w:pos="709"/>
        </w:tabs>
        <w:ind w:left="709"/>
        <w:rPr>
          <w:rFonts w:ascii="Antique Olive" w:hAnsi="Antique Olive"/>
          <w:b/>
          <w:iCs/>
          <w:color w:val="17365D"/>
          <w:sz w:val="28"/>
          <w:szCs w:val="28"/>
        </w:rPr>
      </w:pPr>
      <w:r w:rsidRPr="00A071E8">
        <w:rPr>
          <w:rFonts w:ascii="Antique Olive" w:hAnsi="Antique Olive"/>
          <w:b/>
          <w:iCs/>
          <w:color w:val="17365D"/>
          <w:sz w:val="28"/>
          <w:szCs w:val="28"/>
        </w:rPr>
        <w:t>Exercise</w:t>
      </w:r>
    </w:p>
    <w:p w:rsidR="00A071E8" w:rsidRPr="00A071E8" w:rsidRDefault="00A071E8" w:rsidP="00A071E8">
      <w:pPr>
        <w:rPr>
          <w:rFonts w:ascii="Antique Olive" w:hAnsi="Antique Olive"/>
          <w:sz w:val="28"/>
          <w:szCs w:val="28"/>
          <w:lang w:val="en-GB"/>
        </w:rPr>
      </w:pPr>
    </w:p>
    <w:p w:rsidR="00D10AA6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 w:rsidRPr="00A071E8">
        <w:rPr>
          <w:rFonts w:ascii="Antique Olive" w:hAnsi="Antique Olive"/>
          <w:sz w:val="28"/>
          <w:szCs w:val="28"/>
          <w:lang w:val="en-GB"/>
        </w:rPr>
        <w:t xml:space="preserve">Log into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TestOut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LabSim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with your acco</w:t>
      </w:r>
      <w:r w:rsidR="00584AC2">
        <w:rPr>
          <w:rFonts w:ascii="Antique Olive" w:hAnsi="Antique Olive"/>
          <w:sz w:val="28"/>
          <w:szCs w:val="28"/>
          <w:lang w:val="en-GB"/>
        </w:rPr>
        <w:t>unt details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  <w:proofErr w:type="gramEnd"/>
    </w:p>
    <w:p w:rsidR="00D10AA6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P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 w:rsidRPr="00A071E8">
        <w:rPr>
          <w:rFonts w:ascii="Antique Olive" w:hAnsi="Antique Olive"/>
          <w:sz w:val="28"/>
          <w:szCs w:val="28"/>
          <w:lang w:val="en-GB"/>
        </w:rPr>
        <w:t>The website to log in is:</w:t>
      </w:r>
    </w:p>
    <w:p w:rsidR="00A071E8" w:rsidRDefault="0043587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hyperlink r:id="rId6" w:history="1">
        <w:r w:rsidR="00A071E8" w:rsidRPr="00FA1E71">
          <w:rPr>
            <w:rStyle w:val="Hyperlink"/>
            <w:rFonts w:ascii="Antique Olive" w:hAnsi="Antique Olive"/>
            <w:sz w:val="28"/>
            <w:szCs w:val="28"/>
            <w:lang w:val="en-GB"/>
          </w:rPr>
          <w:t>http://www.testout.com/home/it-certification-training/labsim-certification-training/pc-pro</w:t>
        </w:r>
      </w:hyperlink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Default="00B32AC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Go into the PC Pro area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</w:p>
    <w:p w:rsidR="005E327D" w:rsidRDefault="005E327D" w:rsidP="005E327D">
      <w:pPr>
        <w:rPr>
          <w:rFonts w:ascii="Antique Olive" w:hAnsi="Antique Olive"/>
          <w:sz w:val="28"/>
          <w:szCs w:val="28"/>
          <w:lang w:val="en-GB"/>
        </w:rPr>
      </w:pP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Chapter 4 is a good area to of PC Pro to read at this stage of the module. A lot of that chapter deals with the context of architecture that MATCHES this week’s lecture and tutorial.</w:t>
      </w: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It is very unlikely that you will be able to get through all of Chapter 4 in the lab hour, so here are the subsections that match the Week 9 lecture the closest:</w:t>
      </w: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Default="005E327D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4.1.1, ‘</w:t>
      </w:r>
      <w:r w:rsidRPr="0043587A">
        <w:rPr>
          <w:rFonts w:ascii="Antique Olive" w:hAnsi="Antique Olive"/>
          <w:color w:val="002060"/>
          <w:sz w:val="28"/>
          <w:szCs w:val="28"/>
          <w:lang w:val="en-GB"/>
        </w:rPr>
        <w:t>Peripheral Devices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  <w:r w:rsidR="0043587A">
        <w:rPr>
          <w:rFonts w:ascii="Antique Olive" w:hAnsi="Antique Olive"/>
          <w:sz w:val="28"/>
          <w:szCs w:val="28"/>
          <w:lang w:val="en-GB"/>
        </w:rPr>
        <w:t xml:space="preserve"> </w:t>
      </w:r>
      <w:r>
        <w:rPr>
          <w:rFonts w:ascii="Antique Olive" w:hAnsi="Antique Olive"/>
          <w:sz w:val="28"/>
          <w:szCs w:val="28"/>
          <w:lang w:val="en-GB"/>
        </w:rPr>
        <w:t>– just a good topic to know</w:t>
      </w:r>
    </w:p>
    <w:p w:rsidR="005E327D" w:rsidRDefault="005E327D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4.1.2</w:t>
      </w:r>
      <w:r w:rsidR="0043587A">
        <w:rPr>
          <w:rFonts w:ascii="Antique Olive" w:hAnsi="Antique Olive"/>
          <w:sz w:val="28"/>
          <w:szCs w:val="28"/>
          <w:lang w:val="en-GB"/>
        </w:rPr>
        <w:t>,</w:t>
      </w:r>
      <w:r>
        <w:rPr>
          <w:rFonts w:ascii="Antique Olive" w:hAnsi="Antique Olive"/>
          <w:sz w:val="28"/>
          <w:szCs w:val="28"/>
          <w:lang w:val="en-GB"/>
        </w:rPr>
        <w:t xml:space="preserve"> </w:t>
      </w:r>
      <w:r w:rsidR="0043587A">
        <w:rPr>
          <w:rFonts w:ascii="Antique Olive" w:hAnsi="Antique Olive"/>
          <w:sz w:val="28"/>
          <w:szCs w:val="28"/>
          <w:lang w:val="en-GB"/>
        </w:rPr>
        <w:t>‘</w:t>
      </w:r>
      <w:r w:rsidRPr="0043587A">
        <w:rPr>
          <w:rFonts w:ascii="Antique Olive" w:hAnsi="Antique Olive"/>
          <w:color w:val="002060"/>
          <w:sz w:val="28"/>
          <w:szCs w:val="28"/>
          <w:lang w:val="en-GB"/>
        </w:rPr>
        <w:t>Peripheral Devices Facts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5E327D" w:rsidRDefault="005E327D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4.2.1</w:t>
      </w:r>
      <w:r w:rsidR="0043587A">
        <w:rPr>
          <w:rFonts w:ascii="Antique Olive" w:hAnsi="Antique Olive"/>
          <w:sz w:val="28"/>
          <w:szCs w:val="28"/>
          <w:lang w:val="en-GB"/>
        </w:rPr>
        <w:t>, ‘</w:t>
      </w:r>
      <w:r w:rsidR="0043587A" w:rsidRPr="0043587A">
        <w:rPr>
          <w:rFonts w:ascii="Antique Olive" w:hAnsi="Antique Olive"/>
          <w:color w:val="002060"/>
          <w:sz w:val="28"/>
          <w:szCs w:val="28"/>
          <w:lang w:val="en-GB"/>
        </w:rPr>
        <w:t>Universal Serial Bus (USB)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 xml:space="preserve"> 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5E327D" w:rsidRDefault="005E327D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4.2.2</w:t>
      </w:r>
      <w:r w:rsidR="0043587A">
        <w:rPr>
          <w:rFonts w:ascii="Antique Olive" w:hAnsi="Antique Olive"/>
          <w:sz w:val="28"/>
          <w:szCs w:val="28"/>
          <w:lang w:val="en-GB"/>
        </w:rPr>
        <w:t>, ‘</w:t>
      </w:r>
      <w:r w:rsidR="0043587A" w:rsidRPr="0043587A">
        <w:rPr>
          <w:rFonts w:ascii="Antique Olive" w:hAnsi="Antique Olive"/>
          <w:color w:val="002060"/>
          <w:sz w:val="28"/>
          <w:szCs w:val="28"/>
          <w:lang w:val="en-GB"/>
        </w:rPr>
        <w:t>USB</w:t>
      </w:r>
      <w:r w:rsidRPr="0043587A">
        <w:rPr>
          <w:rFonts w:ascii="Antique Olive" w:hAnsi="Antique Olive"/>
          <w:color w:val="002060"/>
          <w:sz w:val="28"/>
          <w:szCs w:val="28"/>
          <w:lang w:val="en-GB"/>
        </w:rPr>
        <w:t xml:space="preserve"> Facts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5E327D" w:rsidRDefault="005E327D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</w:t>
      </w:r>
      <w:r w:rsidR="0043587A">
        <w:rPr>
          <w:rFonts w:ascii="Antique Olive" w:hAnsi="Antique Olive"/>
          <w:sz w:val="28"/>
          <w:szCs w:val="28"/>
          <w:lang w:val="en-GB"/>
        </w:rPr>
        <w:t>ction 4.3.1, ‘</w:t>
      </w:r>
      <w:proofErr w:type="spellStart"/>
      <w:r w:rsidR="0043587A" w:rsidRPr="0043587A">
        <w:rPr>
          <w:rFonts w:ascii="Antique Olive" w:hAnsi="Antique Olive"/>
          <w:color w:val="002060"/>
          <w:sz w:val="28"/>
          <w:szCs w:val="28"/>
          <w:lang w:val="en-GB"/>
        </w:rPr>
        <w:t>Firewire</w:t>
      </w:r>
      <w:proofErr w:type="spellEnd"/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5E327D" w:rsidRPr="0043587A" w:rsidRDefault="0043587A" w:rsidP="005E327D">
      <w:pPr>
        <w:ind w:left="720" w:firstLine="720"/>
        <w:rPr>
          <w:rFonts w:ascii="Antique Olive" w:hAnsi="Antique Olive"/>
          <w:color w:val="002060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4.3.2, ‘</w:t>
      </w:r>
      <w:proofErr w:type="spellStart"/>
      <w:r w:rsidRPr="0043587A">
        <w:rPr>
          <w:rFonts w:ascii="Antique Olive" w:hAnsi="Antique Olive"/>
          <w:color w:val="002060"/>
          <w:sz w:val="28"/>
          <w:szCs w:val="28"/>
          <w:lang w:val="en-GB"/>
        </w:rPr>
        <w:t>Firewire</w:t>
      </w:r>
      <w:proofErr w:type="spellEnd"/>
      <w:r w:rsidRPr="0043587A">
        <w:rPr>
          <w:rFonts w:ascii="Antique Olive" w:hAnsi="Antique Olive"/>
          <w:color w:val="002060"/>
          <w:sz w:val="28"/>
          <w:szCs w:val="28"/>
          <w:lang w:val="en-GB"/>
        </w:rPr>
        <w:t xml:space="preserve"> Fact</w:t>
      </w:r>
      <w:r w:rsidR="005E327D" w:rsidRPr="0043587A">
        <w:rPr>
          <w:rFonts w:ascii="Antique Olive" w:hAnsi="Antique Olive"/>
          <w:color w:val="002060"/>
          <w:sz w:val="28"/>
          <w:szCs w:val="28"/>
          <w:lang w:val="en-GB"/>
        </w:rPr>
        <w:t>s</w:t>
      </w:r>
      <w:r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5E327D" w:rsidRDefault="005E327D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4.6.1</w:t>
      </w:r>
      <w:r w:rsidR="0043587A">
        <w:rPr>
          <w:rFonts w:ascii="Antique Olive" w:hAnsi="Antique Olive"/>
          <w:sz w:val="28"/>
          <w:szCs w:val="28"/>
          <w:lang w:val="en-GB"/>
        </w:rPr>
        <w:t>, ‘</w:t>
      </w:r>
      <w:r w:rsidRPr="0043587A">
        <w:rPr>
          <w:rFonts w:ascii="Antique Olive" w:hAnsi="Antique Olive"/>
          <w:color w:val="002060"/>
          <w:sz w:val="28"/>
          <w:szCs w:val="28"/>
          <w:lang w:val="en-GB"/>
        </w:rPr>
        <w:t>Device Installation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5E327D" w:rsidRDefault="005E327D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4.6.2</w:t>
      </w:r>
      <w:r w:rsidR="0043587A">
        <w:rPr>
          <w:rFonts w:ascii="Antique Olive" w:hAnsi="Antique Olive"/>
          <w:sz w:val="28"/>
          <w:szCs w:val="28"/>
          <w:lang w:val="en-GB"/>
        </w:rPr>
        <w:t xml:space="preserve">, </w:t>
      </w:r>
      <w:r>
        <w:rPr>
          <w:rFonts w:ascii="Antique Olive" w:hAnsi="Antique Olive"/>
          <w:sz w:val="28"/>
          <w:szCs w:val="28"/>
          <w:lang w:val="en-GB"/>
        </w:rPr>
        <w:t>‘</w:t>
      </w:r>
      <w:r w:rsidRPr="0043587A">
        <w:rPr>
          <w:rFonts w:ascii="Antique Olive" w:hAnsi="Antique Olive"/>
          <w:color w:val="002060"/>
          <w:sz w:val="28"/>
          <w:szCs w:val="28"/>
          <w:lang w:val="en-GB"/>
        </w:rPr>
        <w:t>Installing Device</w:t>
      </w:r>
      <w:r w:rsidR="0043587A" w:rsidRPr="0043587A">
        <w:rPr>
          <w:rFonts w:ascii="Antique Olive" w:hAnsi="Antique Olive"/>
          <w:color w:val="002060"/>
          <w:sz w:val="28"/>
          <w:szCs w:val="28"/>
          <w:lang w:val="en-GB"/>
        </w:rPr>
        <w:t xml:space="preserve"> Drivers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5E327D" w:rsidRDefault="005E327D" w:rsidP="005E327D">
      <w:pPr>
        <w:rPr>
          <w:rFonts w:ascii="Antique Olive" w:hAnsi="Antique Olive"/>
          <w:sz w:val="28"/>
          <w:szCs w:val="28"/>
          <w:lang w:val="en-GB"/>
        </w:rPr>
      </w:pP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Have a look at the example exam questions related to the sections. You do not have to complete these, but give you an idea of what is important to know.</w:t>
      </w:r>
    </w:p>
    <w:p w:rsidR="005E327D" w:rsidRDefault="005E327D" w:rsidP="005E327D">
      <w:pPr>
        <w:rPr>
          <w:rFonts w:ascii="Antique Olive" w:hAnsi="Antique Olive"/>
          <w:sz w:val="28"/>
          <w:szCs w:val="28"/>
          <w:lang w:val="en-GB"/>
        </w:rPr>
      </w:pP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Pr="00A071E8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>
        <w:rPr>
          <w:rFonts w:ascii="Antique Olive" w:hAnsi="Antique Olive"/>
          <w:sz w:val="28"/>
          <w:szCs w:val="28"/>
          <w:lang w:val="en-GB"/>
        </w:rPr>
        <w:t>To log out, go to the ‘Actions’ drop-down menu.</w:t>
      </w:r>
      <w:proofErr w:type="gramEnd"/>
      <w:r>
        <w:rPr>
          <w:rFonts w:ascii="Antique Olive" w:hAnsi="Antique Olive"/>
          <w:sz w:val="28"/>
          <w:szCs w:val="28"/>
          <w:lang w:val="en-GB"/>
        </w:rPr>
        <w:t xml:space="preserve"> The logout option is there.</w:t>
      </w: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Pr="00A071E8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Feel free to come back to this site, outside Computer Architecture and Technology lab time, to look at any of the videos and subsections throughout the area.</w:t>
      </w: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43587A" w:rsidRPr="00A071E8" w:rsidRDefault="0043587A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bookmarkStart w:id="0" w:name="_GoBack"/>
      <w:bookmarkEnd w:id="0"/>
    </w:p>
    <w:p w:rsidR="005E327D" w:rsidRDefault="005E327D" w:rsidP="005E327D">
      <w:pPr>
        <w:ind w:left="709" w:right="1767"/>
        <w:rPr>
          <w:rFonts w:ascii="Antique Olive" w:hAnsi="Antique Olive"/>
          <w:sz w:val="28"/>
          <w:szCs w:val="28"/>
        </w:rPr>
      </w:pPr>
      <w:r w:rsidRPr="00A071E8">
        <w:rPr>
          <w:rFonts w:ascii="Antique Olive" w:hAnsi="Antique Olive"/>
          <w:sz w:val="28"/>
          <w:szCs w:val="28"/>
        </w:rPr>
        <w:t>There you are – have fun</w:t>
      </w:r>
      <w:r>
        <w:rPr>
          <w:rFonts w:ascii="Antique Olive" w:hAnsi="Antique Olive"/>
          <w:sz w:val="28"/>
          <w:szCs w:val="28"/>
        </w:rPr>
        <w:t xml:space="preserve"> with this more technically oriented exercise in </w:t>
      </w:r>
      <w:proofErr w:type="spellStart"/>
      <w:r>
        <w:rPr>
          <w:rFonts w:ascii="Antique Olive" w:hAnsi="Antique Olive"/>
          <w:sz w:val="28"/>
          <w:szCs w:val="28"/>
        </w:rPr>
        <w:t>TestOut</w:t>
      </w:r>
      <w:proofErr w:type="spellEnd"/>
      <w:r w:rsidRPr="00A071E8">
        <w:rPr>
          <w:rFonts w:ascii="Antique Olive" w:hAnsi="Antique Olive"/>
          <w:sz w:val="28"/>
          <w:szCs w:val="28"/>
        </w:rPr>
        <w:t>!</w:t>
      </w:r>
    </w:p>
    <w:p w:rsidR="00832630" w:rsidRPr="00A071E8" w:rsidRDefault="00832630" w:rsidP="00832630">
      <w:pPr>
        <w:ind w:left="720"/>
        <w:rPr>
          <w:rFonts w:ascii="Antique Olive" w:hAnsi="Antique Olive"/>
          <w:sz w:val="28"/>
          <w:szCs w:val="28"/>
        </w:rPr>
      </w:pPr>
    </w:p>
    <w:p w:rsidR="005E327D" w:rsidRPr="00A071E8" w:rsidRDefault="005E327D" w:rsidP="005E327D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 xml:space="preserve">Art, </w:t>
      </w:r>
      <w:proofErr w:type="spellStart"/>
      <w:r>
        <w:rPr>
          <w:rFonts w:ascii="Antique Olive" w:hAnsi="Antique Olive"/>
          <w:sz w:val="28"/>
          <w:szCs w:val="28"/>
        </w:rPr>
        <w:t>Arshdeep</w:t>
      </w:r>
      <w:proofErr w:type="spellEnd"/>
      <w:r w:rsidRPr="00A071E8">
        <w:rPr>
          <w:rFonts w:ascii="Antique Olive" w:hAnsi="Antique Olive"/>
          <w:sz w:val="28"/>
          <w:szCs w:val="28"/>
        </w:rPr>
        <w:t xml:space="preserve">, Ivan, </w:t>
      </w:r>
      <w:proofErr w:type="spellStart"/>
      <w:r>
        <w:rPr>
          <w:rFonts w:ascii="Antique Olive" w:hAnsi="Antique Olive"/>
          <w:sz w:val="28"/>
          <w:szCs w:val="28"/>
        </w:rPr>
        <w:t>Vihanga</w:t>
      </w:r>
      <w:proofErr w:type="spellEnd"/>
      <w:r w:rsidRPr="00A071E8">
        <w:rPr>
          <w:rFonts w:ascii="Antique Olive" w:hAnsi="Antique Olive"/>
          <w:sz w:val="28"/>
          <w:szCs w:val="28"/>
        </w:rPr>
        <w:t xml:space="preserve"> and </w:t>
      </w:r>
      <w:proofErr w:type="spellStart"/>
      <w:r w:rsidRPr="00A071E8">
        <w:rPr>
          <w:rFonts w:ascii="Antique Olive" w:hAnsi="Antique Olive"/>
          <w:sz w:val="28"/>
          <w:szCs w:val="28"/>
        </w:rPr>
        <w:t>Hao</w:t>
      </w:r>
      <w:proofErr w:type="spellEnd"/>
    </w:p>
    <w:p w:rsidR="00660D40" w:rsidRPr="00A071E8" w:rsidRDefault="00660D40" w:rsidP="00832630">
      <w:pPr>
        <w:ind w:left="720"/>
        <w:rPr>
          <w:rFonts w:ascii="Antique Olive" w:hAnsi="Antique Olive"/>
          <w:sz w:val="28"/>
          <w:szCs w:val="28"/>
        </w:rPr>
      </w:pPr>
    </w:p>
    <w:sectPr w:rsidR="00660D40" w:rsidRPr="00A071E8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CB"/>
    <w:rsid w:val="00092C52"/>
    <w:rsid w:val="0009677D"/>
    <w:rsid w:val="00116AD3"/>
    <w:rsid w:val="00134466"/>
    <w:rsid w:val="001609EF"/>
    <w:rsid w:val="001D6C43"/>
    <w:rsid w:val="00286C6A"/>
    <w:rsid w:val="00297430"/>
    <w:rsid w:val="002D3FCD"/>
    <w:rsid w:val="003C1DA4"/>
    <w:rsid w:val="003F3F29"/>
    <w:rsid w:val="003F4A48"/>
    <w:rsid w:val="0043587A"/>
    <w:rsid w:val="004615E6"/>
    <w:rsid w:val="00487DD5"/>
    <w:rsid w:val="004D2B3A"/>
    <w:rsid w:val="0052583B"/>
    <w:rsid w:val="00584AC2"/>
    <w:rsid w:val="005C18BD"/>
    <w:rsid w:val="005C3025"/>
    <w:rsid w:val="005E327D"/>
    <w:rsid w:val="006140CB"/>
    <w:rsid w:val="00660D40"/>
    <w:rsid w:val="0066315F"/>
    <w:rsid w:val="0069622A"/>
    <w:rsid w:val="00701BBE"/>
    <w:rsid w:val="00743137"/>
    <w:rsid w:val="00780E9F"/>
    <w:rsid w:val="007E456E"/>
    <w:rsid w:val="0082641E"/>
    <w:rsid w:val="00832630"/>
    <w:rsid w:val="008B74E4"/>
    <w:rsid w:val="00900A53"/>
    <w:rsid w:val="00981543"/>
    <w:rsid w:val="00993212"/>
    <w:rsid w:val="00A071E8"/>
    <w:rsid w:val="00AC07DF"/>
    <w:rsid w:val="00B01CD9"/>
    <w:rsid w:val="00B32ACA"/>
    <w:rsid w:val="00B84BA7"/>
    <w:rsid w:val="00C617CB"/>
    <w:rsid w:val="00C67753"/>
    <w:rsid w:val="00D10AA6"/>
    <w:rsid w:val="00D62255"/>
    <w:rsid w:val="00DB45DB"/>
    <w:rsid w:val="00E31CDD"/>
    <w:rsid w:val="00E6444C"/>
    <w:rsid w:val="00E73E31"/>
    <w:rsid w:val="00F9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  <w:style w:type="paragraph" w:styleId="BalloonText">
    <w:name w:val="Balloon Text"/>
    <w:basedOn w:val="Normal"/>
    <w:link w:val="BalloonTextChar"/>
    <w:rsid w:val="00435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587A"/>
    <w:rPr>
      <w:rFonts w:ascii="Tahoma" w:hAnsi="Tahoma" w:cs="Tahoma"/>
      <w:color w:val="00000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  <w:style w:type="paragraph" w:styleId="BalloonText">
    <w:name w:val="Balloon Text"/>
    <w:basedOn w:val="Normal"/>
    <w:link w:val="BalloonTextChar"/>
    <w:rsid w:val="00435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587A"/>
    <w:rPr>
      <w:rFonts w:ascii="Tahoma" w:hAnsi="Tahoma" w:cs="Tahoma"/>
      <w:color w:val="00000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stout.com/home/it-certification-training/labsim-certification-training/pc-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Dublin Insititute of Technology</Company>
  <LinksUpToDate>false</LinksUpToDate>
  <CharactersWithSpaces>1522</CharactersWithSpaces>
  <SharedDoc>false</SharedDoc>
  <HLinks>
    <vt:vector size="6" baseType="variant">
      <vt:variant>
        <vt:i4>6553713</vt:i4>
      </vt:variant>
      <vt:variant>
        <vt:i4>0</vt:i4>
      </vt:variant>
      <vt:variant>
        <vt:i4>0</vt:i4>
      </vt:variant>
      <vt:variant>
        <vt:i4>5</vt:i4>
      </vt:variant>
      <vt:variant>
        <vt:lpwstr>http://www.testout.com/home/it-certification-training/labsim-certification-training/pc-pro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asloan</dc:creator>
  <cp:lastModifiedBy>Art Sloan</cp:lastModifiedBy>
  <cp:revision>3</cp:revision>
  <cp:lastPrinted>2015-01-29T16:14:00Z</cp:lastPrinted>
  <dcterms:created xsi:type="dcterms:W3CDTF">2017-03-09T19:32:00Z</dcterms:created>
  <dcterms:modified xsi:type="dcterms:W3CDTF">2017-03-10T09:42:00Z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011</vt:lpwstr>
  </property>
</Properties>
</file>