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3A30C0" w14:textId="77777777" w:rsidR="00E51D69" w:rsidRDefault="00E51D69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proofErr w:type="gramStart"/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proofErr w:type="gramEnd"/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 xml:space="preserve">udio Roberto </w:t>
      </w:r>
      <w:proofErr w:type="spellStart"/>
      <w:r w:rsidR="00790912" w:rsidRPr="00824AD2">
        <w:rPr>
          <w:rFonts w:eastAsia="Calibri" w:cs="Times New Roman"/>
          <w:color w:val="000000" w:themeColor="text1"/>
          <w:lang w:eastAsia="en-US"/>
        </w:rPr>
        <w:t>Stacheira</w:t>
      </w:r>
      <w:proofErr w:type="spellEnd"/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8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proofErr w:type="gramStart"/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proofErr w:type="gramEnd"/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ILUSTRAÇÕES</w:t>
      </w:r>
    </w:p>
    <w:p w14:paraId="253C24CA" w14:textId="77777777" w:rsidR="00824AD2" w:rsidRDefault="00824AD2" w:rsidP="00824AD2">
      <w:pPr>
        <w:pStyle w:val="TableofFigur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894553" w:rsidP="00824AD2">
      <w:pPr>
        <w:pStyle w:val="TableofFigur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="00824AD2" w:rsidRPr="00F428D9">
          <w:rPr>
            <w:rStyle w:val="Hyperlink"/>
            <w:noProof/>
          </w:rPr>
          <w:t>Figura 2 - Setores organizacionais e sistemas de informação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_Toc52014630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32</w:t>
        </w:r>
        <w:r w:rsidR="00824AD2">
          <w:rPr>
            <w:noProof/>
            <w:webHidden/>
          </w:rPr>
          <w:fldChar w:fldCharType="end"/>
        </w:r>
      </w:hyperlink>
    </w:p>
    <w:p w14:paraId="5B1B11EF" w14:textId="77777777" w:rsidR="00824AD2" w:rsidRDefault="00894553" w:rsidP="00824AD2">
      <w:pPr>
        <w:pStyle w:val="TableofFigur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="00824AD2" w:rsidRPr="00F428D9">
          <w:rPr>
            <w:rStyle w:val="Hyperlink"/>
            <w:noProof/>
          </w:rPr>
          <w:t>Figura 3 - The Order Fulfillment Process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_Toc52014631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35</w:t>
        </w:r>
        <w:r w:rsidR="00824AD2">
          <w:rPr>
            <w:noProof/>
            <w:webHidden/>
          </w:rPr>
          <w:fldChar w:fldCharType="end"/>
        </w:r>
      </w:hyperlink>
    </w:p>
    <w:p w14:paraId="388BF0FD" w14:textId="1FC64F3B" w:rsidR="00824AD2" w:rsidRDefault="00894553" w:rsidP="00824AD2">
      <w:pPr>
        <w:pStyle w:val="TableofFigur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="00824AD2" w:rsidRPr="00F428D9">
          <w:rPr>
            <w:rStyle w:val="Hyperlink"/>
            <w:noProof/>
          </w:rPr>
          <w:t>Figura 4</w:t>
        </w:r>
        <w:r w:rsidR="00A322A5">
          <w:rPr>
            <w:rStyle w:val="Hyperlink"/>
            <w:noProof/>
          </w:rPr>
          <w:t xml:space="preserve"> -</w:t>
        </w:r>
        <w:r w:rsidR="00824AD2" w:rsidRPr="00F428D9">
          <w:rPr>
            <w:rStyle w:val="Hyperlink"/>
            <w:noProof/>
          </w:rPr>
          <w:t xml:space="preserve"> Cadeia de Valor genérica de Porter e Millar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_Toc52014632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37</w:t>
        </w:r>
        <w:r w:rsidR="00824AD2"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5CD2D56C" w14:textId="3B3E114C" w:rsidR="00AD4535" w:rsidRDefault="00824AD2">
      <w:pPr>
        <w:pStyle w:val="TableofFigur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51331" w:history="1">
        <w:r w:rsidR="00AD4535" w:rsidRPr="009C6FC4">
          <w:rPr>
            <w:rStyle w:val="Hyperlink"/>
            <w:rFonts w:cs="Times New Roman"/>
            <w:noProof/>
          </w:rPr>
          <w:t>Gráfico 1 - Matrículas em IES no Brasil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_Toc52051331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11</w:t>
        </w:r>
        <w:r w:rsidR="00AD4535">
          <w:rPr>
            <w:noProof/>
            <w:webHidden/>
          </w:rPr>
          <w:fldChar w:fldCharType="end"/>
        </w:r>
      </w:hyperlink>
    </w:p>
    <w:p w14:paraId="1F527D55" w14:textId="3207F4BD" w:rsidR="00AD4535" w:rsidRDefault="00894553">
      <w:pPr>
        <w:pStyle w:val="TableofFigur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2" w:history="1">
        <w:r w:rsidR="00AD4535" w:rsidRPr="009C6FC4">
          <w:rPr>
            <w:rStyle w:val="Hyperlink"/>
            <w:noProof/>
          </w:rPr>
          <w:t>Gráfico 2 - Tipos de vínculo institucional das IES públicas brasileiras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_Toc52051332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12</w:t>
        </w:r>
        <w:r w:rsidR="00AD4535">
          <w:rPr>
            <w:noProof/>
            <w:webHidden/>
          </w:rPr>
          <w:fldChar w:fldCharType="end"/>
        </w:r>
      </w:hyperlink>
    </w:p>
    <w:p w14:paraId="3A9EEB57" w14:textId="7AA6A570" w:rsidR="00AD4535" w:rsidRDefault="00894553">
      <w:pPr>
        <w:pStyle w:val="TableofFigur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3" w:history="1">
        <w:r w:rsidR="00AD4535" w:rsidRPr="009C6FC4">
          <w:rPr>
            <w:rStyle w:val="Hyperlink"/>
            <w:noProof/>
          </w:rPr>
          <w:t>Gráfico 4 - Relação de Habitantes e Estudantes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_Toc52051333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13</w:t>
        </w:r>
        <w:r w:rsidR="00AD4535">
          <w:rPr>
            <w:noProof/>
            <w:webHidden/>
          </w:rPr>
          <w:fldChar w:fldCharType="end"/>
        </w:r>
      </w:hyperlink>
    </w:p>
    <w:p w14:paraId="7F1C80E8" w14:textId="7DB72AB0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TableofFigur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06DBDFC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 xml:space="preserve">Tabela 1 </w:t>
        </w:r>
        <w:r w:rsidR="00A322A5">
          <w:rPr>
            <w:rStyle w:val="Hyperlink"/>
            <w:noProof/>
          </w:rPr>
          <w:t>-</w:t>
        </w:r>
        <w:r w:rsidRPr="00F34641">
          <w:rPr>
            <w:rStyle w:val="Hyperlink"/>
            <w:noProof/>
          </w:rPr>
          <w:t xml:space="preserve"> Definição de estratégia ao longo do tempo</w:t>
        </w:r>
        <w:r w:rsidR="00D71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FC6E79">
      <w:pPr>
        <w:ind w:firstLine="0"/>
        <w:jc w:val="left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PrG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UnEAD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t>SUMÁRIO</w:t>
      </w: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1E3023D5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E9A0C0C" w14:textId="4AEFBF45" w:rsidR="00B347B8" w:rsidRDefault="0089124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91242">
        <w:rPr>
          <w:rFonts w:eastAsia="Calibri" w:cs="Times New Roman"/>
          <w:b/>
          <w:color w:val="auto"/>
          <w:lang w:eastAsia="en-US"/>
        </w:rPr>
        <w:fldChar w:fldCharType="begin"/>
      </w:r>
      <w:r w:rsidRPr="00891242">
        <w:rPr>
          <w:rFonts w:eastAsia="Calibri" w:cs="Times New Roman"/>
          <w:b/>
          <w:color w:val="auto"/>
          <w:lang w:eastAsia="en-US"/>
        </w:rPr>
        <w:instrText xml:space="preserve"> TOC \o "1-4" \u </w:instrText>
      </w:r>
      <w:r w:rsidRPr="00891242">
        <w:rPr>
          <w:rFonts w:eastAsia="Calibri" w:cs="Times New Roman"/>
          <w:b/>
          <w:color w:val="auto"/>
          <w:lang w:eastAsia="en-US"/>
        </w:rPr>
        <w:fldChar w:fldCharType="separate"/>
      </w:r>
      <w:r w:rsidR="00B347B8">
        <w:rPr>
          <w:noProof/>
          <w:lang w:eastAsia="pt-BR"/>
        </w:rPr>
        <w:t>INTRODUÇÃO</w:t>
      </w:r>
      <w:r w:rsidR="00B347B8">
        <w:rPr>
          <w:noProof/>
        </w:rPr>
        <w:tab/>
      </w:r>
      <w:r w:rsidR="00B347B8">
        <w:rPr>
          <w:noProof/>
        </w:rPr>
        <w:fldChar w:fldCharType="begin"/>
      </w:r>
      <w:r w:rsidR="00B347B8">
        <w:rPr>
          <w:noProof/>
        </w:rPr>
        <w:instrText xml:space="preserve"> PAGEREF _Toc52389385 \h </w:instrText>
      </w:r>
      <w:r w:rsidR="00B347B8">
        <w:rPr>
          <w:noProof/>
        </w:rPr>
      </w:r>
      <w:r w:rsidR="00B347B8">
        <w:rPr>
          <w:noProof/>
        </w:rPr>
        <w:fldChar w:fldCharType="separate"/>
      </w:r>
      <w:r w:rsidR="00B347B8">
        <w:rPr>
          <w:noProof/>
        </w:rPr>
        <w:t>7</w:t>
      </w:r>
      <w:r w:rsidR="00B347B8">
        <w:rPr>
          <w:noProof/>
        </w:rPr>
        <w:fldChar w:fldCharType="end"/>
      </w:r>
    </w:p>
    <w:p w14:paraId="26CD209F" w14:textId="1F9C0C2B" w:rsidR="00B347B8" w:rsidRDefault="00B347B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noProof/>
          <w:lang w:eastAsia="pt-BR"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693BC5" w14:textId="12B1402D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Sobre as Instituições de Educação Superior no Brasil e sua importância para a sociedade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26BD66" w14:textId="76BCE5C5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Tipos de Instituições de Educação Superior no Brasil e seus prerrogativas jurídicas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3CBAD0" w14:textId="0559C98A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a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D77F59" w14:textId="1DEEDBF5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Importância da realização de estudos sobre o funcionamento das Instituições Públicas de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3D659B" w14:textId="2B68FD75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Sobre a UEG e suas principais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6FB0EB" w14:textId="7D516F6C" w:rsidR="00B347B8" w:rsidRDefault="00B347B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Histórico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E2F766" w14:textId="66941D47" w:rsidR="00B347B8" w:rsidRDefault="00B347B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Presença Regional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39B73C" w14:textId="6E9EA8BE" w:rsidR="00B347B8" w:rsidRDefault="00B347B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cursos e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372E98" w14:textId="2DEA9967" w:rsidR="00B347B8" w:rsidRDefault="00B347B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sobre o uso de Sistemas de Informação na gestão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036717" w14:textId="6EDFC410" w:rsidR="00B347B8" w:rsidRDefault="00B347B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REVISÃO DE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96D086" w14:textId="74E201D5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 uso de Sistemas de Informação na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ECA5F33" w14:textId="7240C0D3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B2FC0B" w14:textId="53516722" w:rsidR="00B347B8" w:rsidRDefault="00B347B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 sob a perspectiva de grupos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7C2E01" w14:textId="61191F81" w:rsidR="00B347B8" w:rsidRDefault="00B347B8">
      <w:pPr>
        <w:pStyle w:val="TOC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Processamento de Transações (SPT)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FDA784" w14:textId="550026D6" w:rsidR="00B347B8" w:rsidRDefault="00B347B8">
      <w:pPr>
        <w:pStyle w:val="TOC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Informações Gerencias (SIG)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1053EA" w14:textId="44ACC4F4" w:rsidR="00B347B8" w:rsidRDefault="00B347B8">
      <w:pPr>
        <w:pStyle w:val="TOC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à Decisão (SAD)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6FED22" w14:textId="7FCAD737" w:rsidR="00B347B8" w:rsidRDefault="00B347B8">
      <w:pPr>
        <w:pStyle w:val="TOC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ao Executivo (SAE)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6E902E0" w14:textId="0F5F806E" w:rsidR="00B347B8" w:rsidRDefault="00B347B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 w:cs="Times New Roman"/>
          <w:noProof/>
          <w:color w:val="auto"/>
          <w:lang w:eastAsia="en-US"/>
        </w:rPr>
        <w:t>2.2.2.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Sistema sob a perspectiva da função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42016D5" w14:textId="36FEACB0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cs="Times New Roman"/>
          <w:noProof/>
          <w:color w:val="auto"/>
          <w:lang w:eastAsia="pt-BR"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Processo de Negócio nas Organizações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E18997B" w14:textId="69788870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Estratégia e o uso de SI pelas orgnaizações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0C4F50C" w14:textId="1C166B7B" w:rsidR="00B347B8" w:rsidRDefault="00B347B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DESENHO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EF9C6BE" w14:textId="2F5BF400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Problema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F4A4AC0" w14:textId="62ADBD65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Questões a serem respondidas pela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0229EE3" w14:textId="30106EF9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B363CF7" w14:textId="6275AB0C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Delineamento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ACD82AF" w14:textId="6C0095B6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 da pesquisa quanto aos meios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91B3AD4" w14:textId="4178B923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Ambiente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ACCD41" w14:textId="631ED8D8" w:rsidR="00B347B8" w:rsidRDefault="00B347B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2.9 Instrumentos e procedimentos para coleta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44B025E" w14:textId="5BD1984A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Tratamento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CA69C21" w14:textId="3D7883D9" w:rsidR="00B347B8" w:rsidRDefault="00B347B8">
      <w:pPr>
        <w:pStyle w:val="TOC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Resultados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EC05882" w14:textId="54FF5B77" w:rsidR="00B347B8" w:rsidRDefault="00B347B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41047BE" w14:textId="6D0066B4" w:rsidR="00B347B8" w:rsidRDefault="00B347B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REFERÊNCIAS BIBILIOGRÁFICAS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44E6712" w14:textId="2F9D4008" w:rsidR="00891242" w:rsidRDefault="00891242" w:rsidP="00891242">
      <w:pPr>
        <w:suppressAutoHyphens w:val="0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9124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91242">
        <w:rPr>
          <w:rFonts w:eastAsia="Calibri" w:cs="Times New Roman"/>
          <w:b/>
          <w:color w:val="auto"/>
          <w:lang w:eastAsia="en-US"/>
        </w:rPr>
        <w:fldChar w:fldCharType="end"/>
      </w:r>
    </w:p>
    <w:p w14:paraId="17439DDE" w14:textId="77777777" w:rsidR="00EA3AC8" w:rsidRPr="00EA3AC8" w:rsidRDefault="00EA3AC8" w:rsidP="00097340">
      <w:pPr>
        <w:pStyle w:val="Heading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120427"/>
      <w:bookmarkStart w:id="12" w:name="_Toc52389385"/>
      <w:bookmarkEnd w:id="7"/>
      <w:bookmarkEnd w:id="8"/>
      <w:r w:rsidRPr="00EA3AC8">
        <w:rPr>
          <w:lang w:eastAsia="pt-BR"/>
        </w:rPr>
        <w:t>INTRODUÇÃO</w:t>
      </w:r>
      <w:bookmarkEnd w:id="9"/>
      <w:bookmarkEnd w:id="10"/>
      <w:bookmarkEnd w:id="11"/>
      <w:bookmarkEnd w:id="12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40577A1D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B0D43">
        <w:rPr>
          <w:rFonts w:eastAsia="Calibri" w:cs="Times New Roman"/>
          <w:color w:val="auto"/>
          <w:szCs w:val="22"/>
          <w:lang w:eastAsia="en-US"/>
        </w:rPr>
        <w:t>informações</w:t>
      </w:r>
      <w:r w:rsidR="009421EF">
        <w:rPr>
          <w:rFonts w:eastAsia="Calibri" w:cs="Times New Roman"/>
          <w:color w:val="auto"/>
          <w:szCs w:val="22"/>
          <w:lang w:eastAsia="en-US"/>
        </w:rPr>
        <w:t>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3BA493ED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</w:t>
      </w:r>
      <w:r w:rsidR="00D42615">
        <w:rPr>
          <w:rFonts w:eastAsia="Calibri" w:cs="Times New Roman"/>
          <w:color w:val="auto"/>
          <w:szCs w:val="22"/>
          <w:lang w:eastAsia="en-US"/>
        </w:rPr>
        <w:t xml:space="preserve"> de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Heading1"/>
        <w:numPr>
          <w:ilvl w:val="0"/>
          <w:numId w:val="2"/>
        </w:numPr>
        <w:rPr>
          <w:color w:val="auto"/>
          <w:lang w:eastAsia="pt-BR"/>
        </w:rPr>
      </w:pPr>
      <w:bookmarkStart w:id="13" w:name="_Toc52033167"/>
      <w:bookmarkStart w:id="14" w:name="_Toc52120428"/>
      <w:bookmarkStart w:id="15" w:name="_Toc52389386"/>
      <w:r w:rsidRPr="00102F9C">
        <w:rPr>
          <w:color w:val="auto"/>
          <w:lang w:eastAsia="pt-BR"/>
        </w:rPr>
        <w:t>CONTEXTUALIZAÇÃO</w:t>
      </w:r>
      <w:bookmarkEnd w:id="13"/>
      <w:bookmarkEnd w:id="14"/>
      <w:bookmarkEnd w:id="15"/>
    </w:p>
    <w:p w14:paraId="7AB6EA5F" w14:textId="107FC103" w:rsidR="00D86049" w:rsidRDefault="00252360" w:rsidP="00DF36A0">
      <w:pPr>
        <w:pStyle w:val="Heading2"/>
        <w:numPr>
          <w:ilvl w:val="1"/>
          <w:numId w:val="21"/>
        </w:numPr>
        <w:rPr>
          <w:color w:val="auto"/>
          <w:lang w:eastAsia="pt-BR"/>
        </w:rPr>
      </w:pPr>
      <w:bookmarkStart w:id="16" w:name="_Toc52033168"/>
      <w:bookmarkStart w:id="17" w:name="_Toc52120429"/>
      <w:bookmarkStart w:id="18" w:name="_Toc52389387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6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7"/>
      <w:bookmarkEnd w:id="18"/>
    </w:p>
    <w:p w14:paraId="101C4598" w14:textId="33F3FA1F" w:rsidR="00356499" w:rsidRPr="00356499" w:rsidRDefault="00547A46" w:rsidP="00356499">
      <w:pPr>
        <w:rPr>
          <w:lang w:eastAsia="pt-BR"/>
        </w:rPr>
      </w:pPr>
      <w:r>
        <w:rPr>
          <w:lang w:eastAsia="pt-BR"/>
        </w:rPr>
        <w:t>A história da educação Brasileira passou por diversos períodos</w:t>
      </w:r>
      <w:r w:rsidR="000C71EA">
        <w:rPr>
          <w:lang w:eastAsia="pt-BR"/>
        </w:rPr>
        <w:t xml:space="preserve"> marcantes:</w:t>
      </w:r>
      <w:r>
        <w:rPr>
          <w:lang w:eastAsia="pt-BR"/>
        </w:rPr>
        <w:t xml:space="preserve"> do Brasil Colônia à República</w:t>
      </w:r>
      <w:r w:rsidR="00AC3008">
        <w:rPr>
          <w:lang w:eastAsia="pt-BR"/>
        </w:rPr>
        <w:t>, Universidades no período Vargas e a educação superior no período da ditadura militar.</w:t>
      </w:r>
    </w:p>
    <w:p w14:paraId="318165CB" w14:textId="13CB8533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716BD65C" w14:textId="77777777" w:rsidR="0097491C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</w:t>
      </w:r>
    </w:p>
    <w:p w14:paraId="07F941C1" w14:textId="086DA551" w:rsidR="00D86049" w:rsidRDefault="00D86049" w:rsidP="00D86049">
      <w:r>
        <w:t xml:space="preserve">O Brasil é um país federativo isto é cada Estado é autônomo e de Governo próprio, tendo sua autonomia para tomar decisões, mas para organização da educação, os Estados, Distrito Federal e Municípios devem trabalhar juntos </w:t>
      </w:r>
      <w:r w:rsidR="00763687">
        <w:t>promovendo</w:t>
      </w:r>
      <w:r>
        <w:t xml:space="preserve"> a educação</w:t>
      </w:r>
      <w:r w:rsidR="00763687">
        <w:t xml:space="preserve"> e</w:t>
      </w:r>
      <w:r w:rsidR="00ED7E2F">
        <w:t xml:space="preserve"> assim</w:t>
      </w:r>
      <w:r>
        <w:t xml:space="preserve"> elevando 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47E581A5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6205343" w14:textId="77804842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 Brasil tem um histórico de subdesenvolvimento iniciado</w:t>
      </w:r>
      <w:r w:rsidR="00A41860">
        <w:rPr>
          <w:rFonts w:eastAsia="Calibri"/>
          <w:lang w:eastAsia="en-US"/>
        </w:rPr>
        <w:t xml:space="preserve"> </w:t>
      </w:r>
      <w:r w:rsidR="00CA3076">
        <w:rPr>
          <w:rFonts w:eastAsia="Calibri"/>
          <w:lang w:eastAsia="en-US"/>
        </w:rPr>
        <w:t>d</w:t>
      </w:r>
      <w:r w:rsidR="005D4165">
        <w:rPr>
          <w:rFonts w:eastAsia="Calibri"/>
          <w:lang w:eastAsia="en-US"/>
        </w:rPr>
        <w:t>esde</w:t>
      </w:r>
      <w:r w:rsidR="00CA3076">
        <w:rPr>
          <w:rFonts w:eastAsia="Calibri"/>
          <w:lang w:eastAsia="en-US"/>
        </w:rPr>
        <w:t xml:space="preserve"> a</w:t>
      </w:r>
      <w:r>
        <w:rPr>
          <w:rFonts w:eastAsia="Calibri"/>
          <w:lang w:eastAsia="en-US"/>
        </w:rPr>
        <w:t xml:space="preserve">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7490082" w:rsidR="00D86049" w:rsidRPr="00CB1D73" w:rsidRDefault="006768B2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noProof/>
          <w:color w:val="auto"/>
          <w:sz w:val="22"/>
          <w:szCs w:val="22"/>
          <w:lang w:eastAsia="en-US"/>
        </w:rPr>
        <w:t>(VIRGÍNIA e GOERGEN, 2019)</w:t>
      </w:r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4409CE2E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  <w:r w:rsidR="0050218B">
        <w:rPr>
          <w:rFonts w:eastAsia="Calibri"/>
          <w:lang w:eastAsia="en-US"/>
        </w:rPr>
        <w:t xml:space="preserve"> Este período foi marcado </w:t>
      </w:r>
      <w:r w:rsidR="009C5BD8">
        <w:rPr>
          <w:rFonts w:eastAsia="Calibri"/>
          <w:lang w:eastAsia="en-US"/>
        </w:rPr>
        <w:t xml:space="preserve">pela criação de instituições de Ensino </w:t>
      </w:r>
      <w:r w:rsidR="00E33A5C">
        <w:rPr>
          <w:rFonts w:eastAsia="Calibri"/>
          <w:lang w:eastAsia="en-US"/>
        </w:rPr>
        <w:t>Superior e</w:t>
      </w:r>
      <w:r w:rsidR="009C5BD8">
        <w:rPr>
          <w:rFonts w:eastAsia="Calibri"/>
          <w:lang w:eastAsia="en-US"/>
        </w:rPr>
        <w:t xml:space="preserve"> não de Universidade propriamente dita, já que o foco era formar médicos e não a </w:t>
      </w:r>
      <w:r w:rsidR="00BF16DC" w:rsidRPr="00BF16DC">
        <w:rPr>
          <w:rFonts w:eastAsia="Calibri"/>
          <w:lang w:eastAsia="en-US"/>
        </w:rPr>
        <w:t>indissociabilidade</w:t>
      </w:r>
      <w:r w:rsidR="00BF16DC">
        <w:rPr>
          <w:rFonts w:eastAsia="Calibri"/>
          <w:lang w:eastAsia="en-US"/>
        </w:rPr>
        <w:t xml:space="preserve"> do ensino, pesquisa e extensão</w:t>
      </w:r>
      <w:r w:rsidR="00786258">
        <w:rPr>
          <w:rFonts w:eastAsia="Calibri"/>
          <w:lang w:eastAsia="en-US"/>
        </w:rPr>
        <w:t xml:space="preserve"> que é o foco de uma Universidade</w:t>
      </w:r>
      <w:r w:rsidR="00BF16DC">
        <w:rPr>
          <w:rFonts w:eastAsia="Calibri"/>
          <w:lang w:eastAsia="en-US"/>
        </w:rPr>
        <w:t>.</w:t>
      </w:r>
      <w:r w:rsidR="00D75B79">
        <w:rPr>
          <w:rFonts w:eastAsia="Calibri"/>
          <w:lang w:eastAsia="en-US"/>
        </w:rPr>
        <w:t xml:space="preserve"> </w:t>
      </w:r>
    </w:p>
    <w:p w14:paraId="3FB35E6E" w14:textId="3E3E04C2" w:rsidR="0002258C" w:rsidRPr="0002258C" w:rsidRDefault="009F44EB" w:rsidP="00621DC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Notamos que o ensino</w:t>
      </w:r>
      <w:r w:rsidR="00A40E8F">
        <w:rPr>
          <w:rFonts w:eastAsia="Calibri"/>
          <w:lang w:eastAsia="en-US"/>
        </w:rPr>
        <w:t xml:space="preserve"> superior, independente da sua modalidade é de suma importância para o desenvolvimento de uma nação</w:t>
      </w:r>
      <w:r w:rsidR="00EE5958">
        <w:rPr>
          <w:rFonts w:eastAsia="Calibri"/>
          <w:lang w:eastAsia="en-US"/>
        </w:rPr>
        <w:t>.</w:t>
      </w:r>
      <w:r w:rsidR="00621DCF">
        <w:rPr>
          <w:rFonts w:eastAsia="Calibri"/>
          <w:lang w:eastAsia="en-US"/>
        </w:rPr>
        <w:t xml:space="preserve"> É notória </w:t>
      </w:r>
      <w:r w:rsidR="0002258C" w:rsidRPr="0002258C">
        <w:rPr>
          <w:rFonts w:eastAsia="Calibri"/>
          <w:lang w:eastAsia="en-US"/>
        </w:rPr>
        <w:t>a crescente demanda de profissionais qualificados, para atuação em diversas áreas. Há uma grande procura por profissionais graduados por empresas e um grande déficit dos mesmos no mercado, esta discrepância é enorme  e pode ser notada  pelos salários que chega</w:t>
      </w:r>
      <w:r w:rsidR="004135A5">
        <w:rPr>
          <w:rFonts w:eastAsia="Calibri"/>
          <w:lang w:eastAsia="en-US"/>
        </w:rPr>
        <w:t>m</w:t>
      </w:r>
      <w:r w:rsidR="0002258C" w:rsidRPr="0002258C">
        <w:rPr>
          <w:rFonts w:eastAsia="Calibri"/>
          <w:lang w:eastAsia="en-US"/>
        </w:rPr>
        <w:t xml:space="preserve"> a ser 219,4% superior</w:t>
      </w:r>
      <w:r w:rsidR="00927421">
        <w:rPr>
          <w:rFonts w:eastAsia="Calibri"/>
          <w:lang w:eastAsia="en-US"/>
        </w:rPr>
        <w:t>,</w:t>
      </w:r>
      <w:r w:rsidR="0002258C" w:rsidRPr="0002258C">
        <w:rPr>
          <w:rFonts w:eastAsia="Calibri"/>
          <w:lang w:eastAsia="en-US"/>
        </w:rPr>
        <w:t xml:space="preserve"> de um gra</w:t>
      </w:r>
      <w:r w:rsidR="0002258C"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Content>
          <w:r w:rsidR="0002258C" w:rsidRPr="0002258C">
            <w:rPr>
              <w:rFonts w:eastAsia="Calibri"/>
              <w:lang w:eastAsia="en-US"/>
            </w:rPr>
            <w:fldChar w:fldCharType="begin"/>
          </w:r>
          <w:r w:rsidR="0002258C" w:rsidRPr="0002258C">
            <w:rPr>
              <w:rFonts w:eastAsia="Calibri"/>
              <w:lang w:eastAsia="en-US"/>
            </w:rPr>
            <w:instrText xml:space="preserve"> CITATION Vej13 \l 1046 </w:instrText>
          </w:r>
          <w:r w:rsidR="0002258C" w:rsidRPr="0002258C">
            <w:rPr>
              <w:rFonts w:eastAsia="Calibri"/>
              <w:lang w:eastAsia="en-US"/>
            </w:rPr>
            <w:fldChar w:fldCharType="separate"/>
          </w:r>
          <w:r w:rsidR="0002258C" w:rsidRPr="0002258C">
            <w:rPr>
              <w:rFonts w:eastAsia="Calibri"/>
              <w:noProof/>
              <w:lang w:eastAsia="en-US"/>
            </w:rPr>
            <w:t xml:space="preserve"> (VEJA, 2013)</w:t>
          </w:r>
          <w:r w:rsidR="0002258C" w:rsidRPr="0002258C">
            <w:rPr>
              <w:rFonts w:eastAsia="Calibri"/>
              <w:lang w:eastAsia="en-US"/>
            </w:rPr>
            <w:fldChar w:fldCharType="end"/>
          </w:r>
        </w:sdtContent>
      </w:sdt>
      <w:r w:rsidR="0002258C"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81D5653" w:rsidR="00D86049" w:rsidRDefault="00D86049" w:rsidP="00252360">
      <w:pPr>
        <w:pStyle w:val="Heading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9" w:name="_Toc52033172"/>
      <w:bookmarkStart w:id="20" w:name="_Toc52120430"/>
      <w:bookmarkStart w:id="21" w:name="_Toc52389388"/>
      <w:r>
        <w:rPr>
          <w:rFonts w:eastAsia="Calibri"/>
          <w:color w:val="auto"/>
          <w:lang w:eastAsia="en-US"/>
        </w:rPr>
        <w:t>Tipos de Instituições de Educação Superior</w:t>
      </w:r>
      <w:bookmarkEnd w:id="19"/>
      <w:r w:rsidR="004B2281">
        <w:rPr>
          <w:rFonts w:eastAsia="Calibri"/>
          <w:color w:val="auto"/>
          <w:lang w:eastAsia="en-US"/>
        </w:rPr>
        <w:t xml:space="preserve"> no Brasil</w:t>
      </w:r>
      <w:r w:rsidR="00DD2292">
        <w:rPr>
          <w:rFonts w:eastAsia="Calibri"/>
          <w:color w:val="auto"/>
          <w:lang w:eastAsia="en-US"/>
        </w:rPr>
        <w:t xml:space="preserve"> e seus prerrogativas jurídicas</w:t>
      </w:r>
      <w:bookmarkEnd w:id="20"/>
      <w:bookmarkEnd w:id="21"/>
    </w:p>
    <w:p w14:paraId="2C52E280" w14:textId="39025298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</w:t>
      </w:r>
      <w:r w:rsidR="00BE55F0">
        <w:rPr>
          <w:rFonts w:eastAsia="Calibri"/>
          <w:lang w:eastAsia="en-US"/>
        </w:rPr>
        <w:t>Ambas as</w:t>
      </w:r>
      <w:r>
        <w:rPr>
          <w:rFonts w:eastAsia="Calibri"/>
          <w:lang w:eastAsia="en-US"/>
        </w:rPr>
        <w:t xml:space="preserve">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>As Universidades devem possuir diversos cursos de formação em diversas áreas do conhecimento e seu ensino, pesquisa e extensão devem caminhar juntos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</w:p>
    <w:p w14:paraId="3E137BD5" w14:textId="77777777" w:rsidR="00CB1D73" w:rsidRDefault="00D86049" w:rsidP="00CB1D73">
      <w:r w:rsidRPr="00CB1D73">
        <w:rPr>
          <w:rFonts w:cs="Times New Roman"/>
        </w:rPr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84B0994" w:rsidR="00D86049" w:rsidRDefault="00D86049" w:rsidP="00CB1D73">
      <w:r w:rsidRPr="00CB1D73">
        <w:rPr>
          <w:rFonts w:cs="Times New Roman"/>
        </w:rPr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r w:rsidR="00C37BEE" w:rsidRPr="00CB1D73">
        <w:rPr>
          <w:rFonts w:cs="Times New Roman"/>
          <w:noProof/>
        </w:rPr>
        <w:t>(2000)</w:t>
      </w:r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Heading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2" w:name="_Toc52033169"/>
      <w:bookmarkStart w:id="23" w:name="_Toc52120431"/>
      <w:bookmarkStart w:id="24" w:name="_Toc52389389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22"/>
      <w:bookmarkEnd w:id="23"/>
      <w:bookmarkEnd w:id="24"/>
    </w:p>
    <w:p w14:paraId="5782D5E9" w14:textId="07438B1D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</w:t>
      </w:r>
      <w:r w:rsidR="009B79BA">
        <w:rPr>
          <w:rFonts w:eastAsia="Calibri" w:cs="Times New Roman"/>
          <w:color w:val="auto"/>
          <w:szCs w:val="22"/>
          <w:lang w:eastAsia="en-US"/>
        </w:rPr>
        <w:t>e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no estado de Goiás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0B5E2F7E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</w:t>
      </w:r>
      <w:r w:rsidR="006871E6">
        <w:rPr>
          <w:rFonts w:eastAsia="Calibri" w:cs="Times New Roman"/>
          <w:color w:val="auto"/>
          <w:szCs w:val="22"/>
          <w:lang w:eastAsia="en-US"/>
        </w:rPr>
        <w:t>, estes dados desconsideraram a idade ideal de um aluno estar na Universidade que é de 18 a 24 anos</w:t>
      </w:r>
      <w:r w:rsidR="00A4446C">
        <w:rPr>
          <w:rFonts w:eastAsia="Calibri" w:cs="Times New Roman"/>
          <w:color w:val="auto"/>
          <w:szCs w:val="22"/>
          <w:lang w:eastAsia="en-US"/>
        </w:rPr>
        <w:t xml:space="preserve">, em 2017 </w:t>
      </w:r>
      <w:r w:rsidR="007B00B4">
        <w:rPr>
          <w:rFonts w:eastAsia="Calibri" w:cs="Times New Roman"/>
          <w:color w:val="auto"/>
          <w:szCs w:val="22"/>
          <w:lang w:eastAsia="en-US"/>
        </w:rPr>
        <w:t xml:space="preserve">temos 18% dos jovens nesta faixa matriculados em uma IES </w:t>
      </w:r>
      <w:r w:rsidR="001346E0">
        <w:rPr>
          <w:rFonts w:eastAsia="Calibri" w:cs="Times New Roman"/>
          <w:color w:val="auto"/>
          <w:szCs w:val="22"/>
          <w:lang w:eastAsia="en-US"/>
        </w:rPr>
        <w:t>(MORENO, 2019)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09B17044" w:rsidR="004B2281" w:rsidRPr="00824AD2" w:rsidRDefault="004B2281" w:rsidP="004B2281">
      <w:pPr>
        <w:pStyle w:val="Caption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5" w:name="_Toc39246047"/>
      <w:bookmarkStart w:id="26" w:name="_Toc52051331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5"/>
      <w:r w:rsidR="00A06D39">
        <w:rPr>
          <w:rFonts w:cs="Times New Roman"/>
          <w:bCs w:val="0"/>
          <w:szCs w:val="22"/>
        </w:rPr>
        <w:t xml:space="preserve"> no Brasil</w:t>
      </w:r>
      <w:bookmarkEnd w:id="26"/>
    </w:p>
    <w:p w14:paraId="54B4C94A" w14:textId="3FE1C636" w:rsidR="004B2281" w:rsidRDefault="0056175A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537DDD95" wp14:editId="416540CD">
            <wp:extent cx="4595162" cy="2738230"/>
            <wp:effectExtent l="0" t="0" r="1524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4426B974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Podemos notar uma expressiva parcela da população estudando em Universidades privadas, mostrando o qu</w:t>
      </w:r>
      <w:r w:rsidR="00571537">
        <w:rPr>
          <w:rFonts w:eastAsia="Calibri" w:cs="Times New Roman"/>
          <w:color w:val="auto"/>
          <w:szCs w:val="22"/>
          <w:lang w:eastAsia="en-US"/>
        </w:rPr>
        <w:t>ã</w:t>
      </w:r>
      <w:r w:rsidR="00E81748">
        <w:rPr>
          <w:rFonts w:eastAsia="Calibri" w:cs="Times New Roman"/>
          <w:color w:val="auto"/>
          <w:szCs w:val="22"/>
          <w:lang w:eastAsia="en-US"/>
        </w:rPr>
        <w:t>o</w:t>
      </w:r>
      <w:r>
        <w:rPr>
          <w:rFonts w:eastAsia="Calibri" w:cs="Times New Roman"/>
          <w:color w:val="auto"/>
          <w:szCs w:val="22"/>
          <w:lang w:eastAsia="en-US"/>
        </w:rPr>
        <w:t xml:space="preserve"> difícil é o acesso da população </w:t>
      </w:r>
      <w:proofErr w:type="gramStart"/>
      <w:r w:rsidR="004E0AC1">
        <w:rPr>
          <w:rFonts w:eastAsia="Calibri" w:cs="Times New Roman"/>
          <w:color w:val="auto"/>
          <w:szCs w:val="22"/>
          <w:lang w:eastAsia="en-US"/>
        </w:rPr>
        <w:t>ás</w:t>
      </w:r>
      <w:proofErr w:type="gramEnd"/>
      <w:r>
        <w:rPr>
          <w:rFonts w:eastAsia="Calibri" w:cs="Times New Roman"/>
          <w:color w:val="auto"/>
          <w:szCs w:val="22"/>
          <w:lang w:eastAsia="en-US"/>
        </w:rPr>
        <w:t xml:space="preserve"> IES públicas, perdendo assim um direito social garantido pela constituição.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Outro fator agravante é que estas instituições, privadas </w:t>
      </w:r>
      <w:r w:rsidR="00225039">
        <w:rPr>
          <w:rFonts w:eastAsia="Calibri" w:cs="Times New Roman"/>
          <w:color w:val="auto"/>
          <w:szCs w:val="22"/>
          <w:lang w:eastAsia="en-US"/>
        </w:rPr>
        <w:t>visando o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lucro, não tem </w:t>
      </w:r>
      <w:r w:rsidR="00505A43">
        <w:rPr>
          <w:rFonts w:eastAsia="Calibri" w:cs="Times New Roman"/>
          <w:color w:val="auto"/>
          <w:szCs w:val="22"/>
          <w:lang w:eastAsia="en-US"/>
        </w:rPr>
        <w:t>filiais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em municípios com pouca demanda.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50CEDA22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</w:t>
      </w:r>
      <w:r w:rsidR="003A0A35">
        <w:rPr>
          <w:rFonts w:eastAsia="Calibri" w:cs="Times New Roman"/>
          <w:color w:val="auto"/>
          <w:szCs w:val="22"/>
          <w:lang w:eastAsia="en-US"/>
        </w:rPr>
        <w:t>, supervisionada e regimentada</w:t>
      </w:r>
      <w:r>
        <w:rPr>
          <w:rFonts w:eastAsia="Calibri" w:cs="Times New Roman"/>
          <w:color w:val="auto"/>
          <w:szCs w:val="22"/>
          <w:lang w:eastAsia="en-US"/>
        </w:rPr>
        <w:t xml:space="preserve">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6FFAD091" w14:textId="60E2656E" w:rsidR="00DF36A0" w:rsidRDefault="00D86049" w:rsidP="00DF36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</w:t>
      </w:r>
      <w:r w:rsidR="00DA0E9C">
        <w:rPr>
          <w:rFonts w:eastAsia="Calibri"/>
          <w:lang w:eastAsia="en-US"/>
        </w:rPr>
        <w:t>nas seguintes modalidades:</w:t>
      </w:r>
      <w:r>
        <w:rPr>
          <w:rFonts w:eastAsia="Calibri"/>
          <w:lang w:eastAsia="en-US"/>
        </w:rPr>
        <w:t xml:space="preserve">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rasileira matriculada em uma IES.</w:t>
      </w:r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Caption"/>
        <w:keepNext/>
        <w:jc w:val="center"/>
        <w:rPr>
          <w:bCs w:val="0"/>
          <w:szCs w:val="22"/>
        </w:rPr>
      </w:pPr>
      <w:bookmarkStart w:id="27" w:name="_Toc52051332"/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r w:rsidR="00DF36A0">
        <w:rPr>
          <w:bCs w:val="0"/>
          <w:szCs w:val="22"/>
        </w:rPr>
        <w:t xml:space="preserve"> brasileiras</w:t>
      </w:r>
      <w:bookmarkEnd w:id="27"/>
    </w:p>
    <w:p w14:paraId="02A512C4" w14:textId="273D1407" w:rsidR="00D86049" w:rsidRDefault="008F78F1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3618D9" wp14:editId="3A7A84C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A94C6C6-2889-4AC8-8A61-A17939E16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2C4455CD" w14:textId="77777777" w:rsidR="00401086" w:rsidRDefault="00401086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4B9CAF52" w14:textId="78A5520A" w:rsidR="00DF36A0" w:rsidRPr="005A0FA8" w:rsidRDefault="00A520C9" w:rsidP="005A0FA8">
      <w:pPr>
        <w:rPr>
          <w:rFonts w:eastAsia="Calibri"/>
          <w:lang w:eastAsia="en-US"/>
        </w:rPr>
      </w:pPr>
      <w:r w:rsidRPr="0092667A">
        <w:rPr>
          <w:rFonts w:eastAsia="Calibri"/>
          <w:lang w:eastAsia="en-US"/>
        </w:rPr>
        <w:t xml:space="preserve">Os dados </w:t>
      </w:r>
      <w:r w:rsidR="0092667A" w:rsidRPr="0092667A">
        <w:rPr>
          <w:rFonts w:eastAsia="Calibri"/>
          <w:lang w:eastAsia="en-US"/>
        </w:rPr>
        <w:t>acima</w:t>
      </w:r>
      <w:r w:rsidRPr="0092667A">
        <w:rPr>
          <w:rFonts w:eastAsia="Calibri"/>
          <w:lang w:eastAsia="en-US"/>
        </w:rPr>
        <w:t xml:space="preserve"> mostram que </w:t>
      </w:r>
      <w:r w:rsidR="00A72EEC" w:rsidRPr="0092667A">
        <w:rPr>
          <w:rFonts w:eastAsia="Calibri"/>
          <w:lang w:eastAsia="en-US"/>
        </w:rPr>
        <w:t xml:space="preserve">o ensino público estadual juntamente com o municipal </w:t>
      </w:r>
      <w:r w:rsidR="00A72EEC">
        <w:rPr>
          <w:rFonts w:eastAsia="Calibri"/>
          <w:lang w:eastAsia="en-US"/>
        </w:rPr>
        <w:t>soma</w:t>
      </w:r>
      <w:r w:rsidR="005C3989">
        <w:rPr>
          <w:rFonts w:eastAsia="Calibri"/>
          <w:lang w:eastAsia="en-US"/>
        </w:rPr>
        <w:t xml:space="preserve"> </w:t>
      </w:r>
      <w:r w:rsidR="00A72EEC">
        <w:rPr>
          <w:rFonts w:eastAsia="Calibri"/>
          <w:lang w:eastAsia="en-US"/>
        </w:rPr>
        <w:t>8</w:t>
      </w:r>
      <w:r w:rsidR="008D7192" w:rsidRPr="0092667A">
        <w:rPr>
          <w:rFonts w:eastAsia="Calibri"/>
          <w:lang w:eastAsia="en-US"/>
        </w:rPr>
        <w:t xml:space="preserve">% </w:t>
      </w:r>
      <w:r w:rsidR="00A72EEC">
        <w:rPr>
          <w:rFonts w:eastAsia="Calibri"/>
          <w:lang w:eastAsia="en-US"/>
        </w:rPr>
        <w:t>formando</w:t>
      </w:r>
      <w:r w:rsidR="00C95B92" w:rsidRPr="0092667A">
        <w:rPr>
          <w:rFonts w:eastAsia="Calibri"/>
          <w:lang w:eastAsia="en-US"/>
        </w:rPr>
        <w:t xml:space="preserve"> um ótimo indicador, dado que estas instituições, normalmente se concentram mais no interior das cidades.</w:t>
      </w:r>
      <w:r w:rsidR="00A72EEC">
        <w:rPr>
          <w:rFonts w:eastAsia="Calibri"/>
          <w:lang w:eastAsia="en-US"/>
        </w:rPr>
        <w:t xml:space="preserve"> Mas se comparado com o percentual de privadas isto </w:t>
      </w:r>
      <w:r w:rsidR="00401086">
        <w:rPr>
          <w:rFonts w:eastAsia="Calibri"/>
          <w:lang w:eastAsia="en-US"/>
        </w:rPr>
        <w:t>é</w:t>
      </w:r>
      <w:r w:rsidR="00A72EEC">
        <w:rPr>
          <w:rFonts w:eastAsia="Calibri"/>
          <w:lang w:eastAsia="en-US"/>
        </w:rPr>
        <w:t xml:space="preserve"> irrisório.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37CCBD51" w14:textId="3A849325" w:rsidR="00D86049" w:rsidRDefault="00BD36DF" w:rsidP="00252360">
      <w:pPr>
        <w:pStyle w:val="Heading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8" w:name="_Toc38321613"/>
      <w:bookmarkStart w:id="29" w:name="_Toc52033176"/>
      <w:bookmarkStart w:id="30" w:name="_Toc52120432"/>
      <w:bookmarkStart w:id="31" w:name="_Toc52389390"/>
      <w:r w:rsidRPr="00277259">
        <w:rPr>
          <w:rFonts w:eastAsia="Calibri"/>
          <w:color w:val="auto"/>
          <w:lang w:eastAsia="en-US"/>
        </w:rPr>
        <w:t>Importância da realização de estudos sobre o funcionamento das Instituições Públicas de Educação Superior no Brasil</w:t>
      </w:r>
      <w:bookmarkEnd w:id="28"/>
      <w:bookmarkEnd w:id="29"/>
      <w:bookmarkEnd w:id="30"/>
      <w:bookmarkEnd w:id="31"/>
    </w:p>
    <w:p w14:paraId="5171595B" w14:textId="588BA2D2" w:rsidR="00F4097E" w:rsidRPr="004D7F11" w:rsidRDefault="000D3DAE" w:rsidP="002359A6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“</w:t>
      </w:r>
      <w:r w:rsidR="00DD2595">
        <w:rPr>
          <w:rFonts w:eastAsia="Calibri"/>
          <w:lang w:eastAsia="en-US"/>
        </w:rPr>
        <w:t>U</w:t>
      </w:r>
      <w:r w:rsidR="00DD2595" w:rsidRPr="000D3DAE">
        <w:rPr>
          <w:rFonts w:eastAsia="Calibri"/>
          <w:lang w:eastAsia="en-US"/>
        </w:rPr>
        <w:t>niversidades públicas respondem por mais de 95% da produção científica do Brasil</w:t>
      </w:r>
      <w:r>
        <w:rPr>
          <w:rFonts w:eastAsia="Calibri"/>
          <w:lang w:eastAsia="en-US"/>
        </w:rPr>
        <w:t>”</w:t>
      </w:r>
      <w:r w:rsidR="00C44C29">
        <w:rPr>
          <w:rFonts w:eastAsia="Calibri"/>
          <w:lang w:eastAsia="en-US"/>
        </w:rPr>
        <w:t xml:space="preserve"> (MOURA, 2019). </w:t>
      </w:r>
    </w:p>
    <w:p w14:paraId="1B64F371" w14:textId="53F80CE3" w:rsidR="005819F4" w:rsidRDefault="005819F4" w:rsidP="005819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As IES públicas </w:t>
      </w:r>
      <w:r w:rsidR="00915FD0">
        <w:rPr>
          <w:rFonts w:eastAsia="Calibri"/>
          <w:lang w:eastAsia="en-US"/>
        </w:rPr>
        <w:t xml:space="preserve">são de grande importância para a sociedade como um todo, </w:t>
      </w:r>
      <w:r w:rsidR="00C92D5B">
        <w:rPr>
          <w:rFonts w:eastAsia="Calibri"/>
          <w:lang w:eastAsia="en-US"/>
        </w:rPr>
        <w:t xml:space="preserve">mesmo sendo minoria </w:t>
      </w:r>
      <w:r w:rsidR="00583E82">
        <w:rPr>
          <w:rFonts w:eastAsia="Calibri"/>
          <w:lang w:eastAsia="en-US"/>
        </w:rPr>
        <w:t>elas</w:t>
      </w:r>
      <w:r w:rsidR="00C92D5B">
        <w:rPr>
          <w:rFonts w:eastAsia="Calibri"/>
          <w:lang w:eastAsia="en-US"/>
        </w:rPr>
        <w:t xml:space="preserve"> desempenham </w:t>
      </w:r>
      <w:r w:rsidR="00DA0334">
        <w:rPr>
          <w:rFonts w:eastAsia="Calibri"/>
          <w:lang w:eastAsia="en-US"/>
        </w:rPr>
        <w:t>além do papel d</w:t>
      </w:r>
      <w:r w:rsidR="00B96EC7">
        <w:rPr>
          <w:rFonts w:eastAsia="Calibri"/>
          <w:lang w:eastAsia="en-US"/>
        </w:rPr>
        <w:t>e</w:t>
      </w:r>
      <w:r w:rsidR="00DA0334">
        <w:rPr>
          <w:rFonts w:eastAsia="Calibri"/>
          <w:lang w:eastAsia="en-US"/>
        </w:rPr>
        <w:t xml:space="preserve"> ensino</w:t>
      </w:r>
      <w:r w:rsidR="00080BA7">
        <w:rPr>
          <w:rFonts w:eastAsia="Calibri"/>
          <w:lang w:eastAsia="en-US"/>
        </w:rPr>
        <w:t>,</w:t>
      </w:r>
      <w:r w:rsidR="00DA0334">
        <w:rPr>
          <w:rFonts w:eastAsia="Calibri"/>
          <w:lang w:eastAsia="en-US"/>
        </w:rPr>
        <w:t xml:space="preserve"> a pesquisa e  extensão, </w:t>
      </w:r>
      <w:r w:rsidR="00080BA7">
        <w:rPr>
          <w:rFonts w:eastAsia="Calibri"/>
          <w:lang w:eastAsia="en-US"/>
        </w:rPr>
        <w:t xml:space="preserve">fazendo com que os benefícios do conhecimento </w:t>
      </w:r>
      <w:r w:rsidR="00B96EC7">
        <w:rPr>
          <w:rFonts w:eastAsia="Calibri"/>
          <w:lang w:eastAsia="en-US"/>
        </w:rPr>
        <w:t>favoreça a população de forma mais direta</w:t>
      </w:r>
      <w:r w:rsidR="00D250E9" w:rsidRPr="00FC1D1F">
        <w:rPr>
          <w:rFonts w:eastAsia="Calibri"/>
          <w:lang w:eastAsia="en-US"/>
        </w:rPr>
        <w:t>, é fundamental que se realizem estudos sobre seu funcionamento, visando destacar aspectos da gestão e da capacidade de ação que elas possuem.</w:t>
      </w:r>
    </w:p>
    <w:p w14:paraId="7FDB56BD" w14:textId="2ABD8780" w:rsidR="00D250E9" w:rsidRPr="005819F4" w:rsidRDefault="008509D7" w:rsidP="00D558B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Como as universidades públicas são financiadas com o dinheiro público é extremamente importante </w:t>
      </w:r>
      <w:r w:rsidR="00D64952">
        <w:rPr>
          <w:rFonts w:eastAsia="Calibri"/>
          <w:lang w:eastAsia="en-US"/>
        </w:rPr>
        <w:t>que elas funcionem bem, com maior eficiência e qualidade</w:t>
      </w:r>
      <w:r w:rsidR="00DC0A24">
        <w:rPr>
          <w:rFonts w:eastAsia="Calibri"/>
          <w:lang w:eastAsia="en-US"/>
        </w:rPr>
        <w:t>.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T</w:t>
      </w:r>
      <w:r w:rsidR="00D64952">
        <w:rPr>
          <w:rFonts w:eastAsia="Calibri"/>
          <w:lang w:eastAsia="en-US"/>
        </w:rPr>
        <w:t>endo em vista o grande avanço da tecnologia</w:t>
      </w:r>
      <w:r w:rsidR="00065D7F">
        <w:rPr>
          <w:rFonts w:eastAsia="Calibri"/>
          <w:lang w:eastAsia="en-US"/>
        </w:rPr>
        <w:t>,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parte do processo de funcionamento das organizações acontecem pelo o uso de SI.</w:t>
      </w:r>
    </w:p>
    <w:p w14:paraId="44879C00" w14:textId="5170B64D" w:rsidR="00D86049" w:rsidRDefault="00D86049" w:rsidP="00BD36DF">
      <w:pPr>
        <w:rPr>
          <w:rFonts w:eastAsia="Calibri"/>
          <w:lang w:eastAsia="en-US"/>
        </w:rPr>
      </w:pPr>
      <w:r w:rsidRPr="00D558B5">
        <w:rPr>
          <w:rFonts w:eastAsia="Calibri"/>
          <w:color w:val="auto"/>
          <w:lang w:eastAsia="en-US"/>
        </w:rPr>
        <w:t xml:space="preserve">A gestão de IES </w:t>
      </w:r>
      <w:r w:rsidR="00CA343D">
        <w:rPr>
          <w:rFonts w:eastAsia="Calibri"/>
          <w:lang w:eastAsia="en-US"/>
        </w:rPr>
        <w:t xml:space="preserve">pública </w:t>
      </w:r>
      <w:r w:rsidRPr="004E0E8B">
        <w:rPr>
          <w:rFonts w:eastAsia="Calibri"/>
          <w:lang w:eastAsia="en-US"/>
        </w:rPr>
        <w:t xml:space="preserve">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3EE467FA" w14:textId="1FFEFEE5" w:rsidR="00161396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</w:t>
      </w:r>
      <w:proofErr w:type="spellStart"/>
      <w:r w:rsidRPr="001E3308">
        <w:rPr>
          <w:rFonts w:eastAsia="Calibri"/>
          <w:lang w:eastAsia="en-US"/>
        </w:rPr>
        <w:t>a</w:t>
      </w:r>
      <w:proofErr w:type="spellEnd"/>
      <w:r w:rsidRPr="001E3308">
        <w:rPr>
          <w:rFonts w:eastAsia="Calibri"/>
          <w:lang w:eastAsia="en-US"/>
        </w:rPr>
        <w:t xml:space="preserve"> grande complexidade de uma IES pública os </w:t>
      </w:r>
      <w:proofErr w:type="spellStart"/>
      <w:r w:rsidR="004B78F3" w:rsidRPr="001E3308">
        <w:rPr>
          <w:rFonts w:eastAsia="Calibri"/>
          <w:lang w:eastAsia="en-US"/>
        </w:rPr>
        <w:t>SI’s</w:t>
      </w:r>
      <w:proofErr w:type="spellEnd"/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>, aplicam-se regras de negócios (normas, leis e processos) e assim otimizam a administração de uma IES. O desenvolvimento destes sistemas deve estar alinhado estrategicamente aos objetivos e estratégias definidas para curto médio e logo prazo</w:t>
      </w:r>
      <w:r w:rsidR="005E2897">
        <w:rPr>
          <w:rFonts w:eastAsia="Calibri"/>
          <w:lang w:eastAsia="en-US"/>
        </w:rPr>
        <w:t xml:space="preserve">, que no caso da </w:t>
      </w:r>
      <w:r w:rsidR="00C1648E" w:rsidRPr="006F0EF8">
        <w:rPr>
          <w:rFonts w:eastAsia="Calibri"/>
          <w:lang w:eastAsia="en-US"/>
        </w:rPr>
        <w:t xml:space="preserve">Universidade Estadual de Goiás – </w:t>
      </w:r>
      <w:proofErr w:type="gramStart"/>
      <w:r w:rsidR="00C1648E" w:rsidRPr="006F0EF8">
        <w:rPr>
          <w:rFonts w:eastAsia="Calibri"/>
          <w:lang w:eastAsia="en-US"/>
        </w:rPr>
        <w:t>UEG</w:t>
      </w:r>
      <w:r w:rsidR="00C1648E">
        <w:rPr>
          <w:rFonts w:eastAsia="Calibri"/>
          <w:lang w:eastAsia="en-US"/>
        </w:rPr>
        <w:t xml:space="preserve">  </w:t>
      </w:r>
      <w:r w:rsidR="005E2897">
        <w:rPr>
          <w:rFonts w:eastAsia="Calibri"/>
          <w:lang w:eastAsia="en-US"/>
        </w:rPr>
        <w:t>está</w:t>
      </w:r>
      <w:proofErr w:type="gramEnd"/>
      <w:r w:rsidR="005E2897">
        <w:rPr>
          <w:rFonts w:eastAsia="Calibri"/>
          <w:lang w:eastAsia="en-US"/>
        </w:rPr>
        <w:t xml:space="preserve"> presente em seu </w:t>
      </w:r>
      <w:r w:rsidR="005E63A4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 (PDI)</w:t>
      </w:r>
      <w:r w:rsidRPr="001E3308">
        <w:rPr>
          <w:rFonts w:eastAsia="Calibri"/>
          <w:lang w:eastAsia="en-US"/>
        </w:rPr>
        <w:t>.</w:t>
      </w:r>
    </w:p>
    <w:p w14:paraId="21788218" w14:textId="00CA45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 Segundo Rodrigues (2009, p. 20, apud </w:t>
      </w:r>
      <w:proofErr w:type="spellStart"/>
      <w:r w:rsidRPr="001E3308">
        <w:rPr>
          <w:rFonts w:eastAsia="Calibri"/>
          <w:lang w:eastAsia="en-US"/>
        </w:rPr>
        <w:t>McGee</w:t>
      </w:r>
      <w:proofErr w:type="spellEnd"/>
      <w:r w:rsidRPr="001E3308">
        <w:rPr>
          <w:rFonts w:eastAsia="Calibri"/>
          <w:lang w:eastAsia="en-US"/>
        </w:rPr>
        <w:t xml:space="preserve"> e </w:t>
      </w:r>
      <w:proofErr w:type="spellStart"/>
      <w:r w:rsidRPr="001E3308">
        <w:rPr>
          <w:rFonts w:eastAsia="Calibri"/>
          <w:lang w:eastAsia="en-US"/>
        </w:rPr>
        <w:t>Prusak</w:t>
      </w:r>
      <w:proofErr w:type="spellEnd"/>
      <w:r w:rsidRPr="001E3308">
        <w:rPr>
          <w:rFonts w:eastAsia="Calibri"/>
          <w:lang w:eastAsia="en-US"/>
        </w:rPr>
        <w:t xml:space="preserve">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</w:p>
    <w:p w14:paraId="314420B6" w14:textId="5269054F" w:rsidR="00277259" w:rsidRDefault="00835264" w:rsidP="006F0EF8">
      <w:pPr>
        <w:rPr>
          <w:rFonts w:eastAsia="Calibri"/>
          <w:lang w:eastAsia="en-US"/>
        </w:rPr>
      </w:pPr>
      <w:r w:rsidRPr="006F0EF8">
        <w:rPr>
          <w:rFonts w:eastAsia="Calibri"/>
          <w:lang w:eastAsia="en-US"/>
        </w:rPr>
        <w:t>Em</w:t>
      </w:r>
      <w:r w:rsidR="00277259" w:rsidRPr="006F0EF8">
        <w:rPr>
          <w:rFonts w:eastAsia="Calibri"/>
          <w:lang w:eastAsia="en-US"/>
        </w:rPr>
        <w:t xml:space="preserve"> Goiás, </w:t>
      </w:r>
      <w:r w:rsidR="00BD36DF" w:rsidRPr="006F0EF8">
        <w:rPr>
          <w:rFonts w:eastAsia="Calibri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6F0EF8">
        <w:rPr>
          <w:rFonts w:eastAsia="Calibri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6F0EF8">
        <w:rPr>
          <w:rFonts w:eastAsia="Calibri" w:cs="Times New Roman"/>
          <w:color w:val="auto"/>
          <w:lang w:eastAsia="en-US"/>
        </w:rPr>
        <w:t>a contribuição de sistemas de informação para o alcance de seus objetivos organizacionais</w:t>
      </w:r>
      <w:r w:rsidR="006F0EF8">
        <w:rPr>
          <w:rFonts w:eastAsia="Calibri" w:cs="Times New Roman"/>
          <w:color w:val="auto"/>
          <w:lang w:eastAsia="en-US"/>
        </w:rPr>
        <w:t>.</w:t>
      </w:r>
    </w:p>
    <w:p w14:paraId="1CEDAF27" w14:textId="4C0D473C" w:rsidR="00D86049" w:rsidRPr="00DF36A0" w:rsidRDefault="00252360" w:rsidP="00DF36A0">
      <w:pPr>
        <w:pStyle w:val="Heading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32" w:name="_Toc38321614"/>
      <w:bookmarkStart w:id="33" w:name="_Toc52033177"/>
      <w:bookmarkStart w:id="34" w:name="_Toc52120433"/>
      <w:bookmarkStart w:id="35" w:name="_Toc52389391"/>
      <w:r>
        <w:rPr>
          <w:rFonts w:eastAsia="Calibri"/>
          <w:color w:val="auto"/>
          <w:lang w:eastAsia="en-US"/>
        </w:rPr>
        <w:t xml:space="preserve">Sobre a </w:t>
      </w:r>
      <w:bookmarkEnd w:id="32"/>
      <w:r w:rsidR="00D86049" w:rsidRPr="00DF36A0">
        <w:rPr>
          <w:rFonts w:eastAsia="Calibri"/>
          <w:color w:val="auto"/>
          <w:lang w:eastAsia="en-US"/>
        </w:rPr>
        <w:t>UEG</w:t>
      </w:r>
      <w:bookmarkEnd w:id="33"/>
      <w:r>
        <w:rPr>
          <w:rFonts w:eastAsia="Calibri"/>
          <w:color w:val="auto"/>
          <w:lang w:eastAsia="en-US"/>
        </w:rPr>
        <w:t xml:space="preserve"> e suas principais características</w:t>
      </w:r>
      <w:bookmarkEnd w:id="34"/>
      <w:bookmarkEnd w:id="35"/>
    </w:p>
    <w:p w14:paraId="47CFF58C" w14:textId="77777777" w:rsidR="00440DF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6526A9" w14:textId="0B04878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61ADF744" w14:textId="77777777" w:rsidR="00952FF7" w:rsidRDefault="00952FF7" w:rsidP="00952FF7">
      <w:pPr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</w:t>
      </w:r>
      <w:r>
        <w:rPr>
          <w:rFonts w:eastAsia="Calibri" w:cs="Times New Roman"/>
          <w:color w:val="auto"/>
          <w:szCs w:val="22"/>
          <w:lang w:eastAsia="en-US"/>
        </w:rPr>
        <w:t>pela Secretaria de Estado de Desenvolvimento, é uma instituição de natureza jurídica de direito público interno estadual, sob o CNPJ 01.112.580/0001-71.</w:t>
      </w:r>
    </w:p>
    <w:p w14:paraId="69F3C35E" w14:textId="77777777" w:rsidR="00952FF7" w:rsidRPr="00462602" w:rsidRDefault="00952FF7" w:rsidP="00952FF7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 seu maior financiador é o Estado de Goiás, sendo provedor de 2% do orçamento estadual para a Universidade, com repasses em duodécimos mensais, assim garantido sua autonomia </w:t>
      </w:r>
      <w:r w:rsidRPr="008F7A99">
        <w:rPr>
          <w:rFonts w:eastAsia="Calibri" w:cs="Times New Roman"/>
          <w:color w:val="auto"/>
          <w:szCs w:val="22"/>
          <w:lang w:eastAsia="en-US"/>
        </w:rPr>
        <w:t>financeira</w:t>
      </w:r>
      <w:r w:rsidRPr="008F7A99">
        <w:rPr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1975561669"/>
          <w:citation/>
        </w:sdtPr>
        <w:sdtEndPr>
          <w:rPr>
            <w:rFonts w:eastAsia="Times New Roman"/>
          </w:rPr>
        </w:sdtEndPr>
        <w:sdtContent>
          <w:r w:rsidRPr="008F7A99">
            <w:rPr>
              <w:rFonts w:eastAsia="Calibri"/>
              <w:lang w:eastAsia="en-US"/>
            </w:rPr>
            <w:fldChar w:fldCharType="begin"/>
          </w:r>
          <w:r w:rsidRPr="008F7A99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8F7A99">
            <w:rPr>
              <w:rFonts w:eastAsia="Calibri"/>
              <w:lang w:eastAsia="en-US"/>
            </w:rPr>
            <w:fldChar w:fldCharType="separate"/>
          </w:r>
          <w:r w:rsidRPr="008F7A99">
            <w:rPr>
              <w:rFonts w:eastAsia="Calibri" w:cs="Times New Roman"/>
              <w:color w:val="auto"/>
              <w:szCs w:val="22"/>
              <w:lang w:eastAsia="en-US"/>
            </w:rPr>
            <w:t>(UEG, 2010)</w:t>
          </w:r>
          <w:r w:rsidRPr="008F7A99">
            <w:rPr>
              <w:rFonts w:eastAsia="Calibri"/>
              <w:lang w:eastAsia="en-US"/>
            </w:rPr>
            <w:fldChar w:fldCharType="end"/>
          </w:r>
        </w:sdtContent>
      </w:sdt>
      <w:r w:rsidRPr="008F7A99">
        <w:rPr>
          <w:lang w:eastAsia="en-US"/>
        </w:rPr>
        <w:t>.</w:t>
      </w:r>
    </w:p>
    <w:p w14:paraId="479ADAEB" w14:textId="77777777" w:rsidR="00952FF7" w:rsidRDefault="00952FF7" w:rsidP="00952FF7">
      <w:pPr>
        <w:ind w:firstLine="1134"/>
        <w:rPr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14FE66F7" w14:textId="72FCCCC8" w:rsidR="00D86049" w:rsidRPr="00A16C26" w:rsidRDefault="00D86049" w:rsidP="00A16C26">
      <w:pPr>
        <w:suppressAutoHyphens w:val="0"/>
        <w:rPr>
          <w:rFonts w:eastAsia="Calibri" w:cs="Times New Roman"/>
          <w:color w:val="auto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</w:r>
      <w:r w:rsidRPr="00502B71">
        <w:rPr>
          <w:rFonts w:eastAsia="Calibri" w:cs="Times New Roman"/>
          <w:color w:val="auto"/>
          <w:szCs w:val="22"/>
          <w:lang w:eastAsia="en-US"/>
        </w:rPr>
        <w:t xml:space="preserve">Segundo </w:t>
      </w:r>
      <w:r w:rsidR="005E63A4" w:rsidRPr="00502B71">
        <w:rPr>
          <w:rFonts w:eastAsia="Calibri" w:cs="Times New Roman"/>
          <w:color w:val="auto"/>
          <w:szCs w:val="22"/>
          <w:lang w:eastAsia="en-US"/>
        </w:rPr>
        <w:t xml:space="preserve">no seu </w:t>
      </w:r>
      <w:r w:rsidRPr="00502B71">
        <w:rPr>
          <w:rFonts w:eastAsia="Calibri" w:cs="Times New Roman"/>
          <w:color w:val="auto"/>
          <w:szCs w:val="22"/>
          <w:lang w:eastAsia="en-US"/>
        </w:rPr>
        <w:t xml:space="preserve">PDI </w:t>
      </w:r>
      <w:r w:rsidR="005E63A4" w:rsidRPr="00502B71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02B71">
        <w:rPr>
          <w:rFonts w:eastAsia="Calibri" w:cs="Times New Roman"/>
          <w:color w:val="auto"/>
          <w:szCs w:val="22"/>
          <w:lang w:eastAsia="en-US"/>
        </w:rPr>
        <w:t>UEG define suas áreas de atuação acadêmica, que abrangem:</w:t>
      </w:r>
      <w:r w:rsidR="00A16C26" w:rsidRPr="00502B7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02B71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  <w:r w:rsidR="00D470B4" w:rsidRPr="00502B7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02B71">
        <w:rPr>
          <w:rFonts w:eastAsia="Calibri" w:cs="Times New Roman"/>
          <w:color w:val="auto"/>
          <w:lang w:eastAsia="en-US"/>
        </w:rPr>
        <w:t>Cursos sequenciais por campo do saber, de diferentes níveis de abrangências, abertos a candidatos que atenderem os requisitos da UEG.</w:t>
      </w:r>
      <w:r w:rsidR="00A16C26" w:rsidRPr="00502B71">
        <w:rPr>
          <w:rFonts w:eastAsia="Calibri" w:cs="Times New Roman"/>
          <w:color w:val="auto"/>
          <w:lang w:eastAsia="en-US"/>
        </w:rPr>
        <w:t xml:space="preserve"> </w:t>
      </w:r>
      <w:r w:rsidRPr="00502B71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Universidade.</w:t>
      </w: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Heading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6" w:name="_Toc38321615"/>
      <w:bookmarkStart w:id="37" w:name="_Toc52033178"/>
      <w:bookmarkStart w:id="38" w:name="_Toc52120434"/>
      <w:bookmarkStart w:id="39" w:name="_Toc52389392"/>
      <w:r w:rsidRPr="00DF36A0">
        <w:rPr>
          <w:rFonts w:eastAsia="Calibri"/>
          <w:color w:val="auto"/>
          <w:lang w:eastAsia="en-US"/>
        </w:rPr>
        <w:t>Histórico</w:t>
      </w:r>
      <w:bookmarkEnd w:id="36"/>
      <w:r w:rsidRPr="00DF36A0">
        <w:rPr>
          <w:rFonts w:eastAsia="Calibri"/>
          <w:color w:val="auto"/>
          <w:lang w:eastAsia="en-US"/>
        </w:rPr>
        <w:t xml:space="preserve"> da UEG</w:t>
      </w:r>
      <w:bookmarkEnd w:id="37"/>
      <w:bookmarkEnd w:id="38"/>
      <w:bookmarkEnd w:id="39"/>
    </w:p>
    <w:p w14:paraId="43F89853" w14:textId="134DA3EE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IES, e em 1999 por força da Lei N. 13.456 de 16/04/19</w:t>
      </w:r>
      <w:r w:rsidR="0082673D">
        <w:rPr>
          <w:rFonts w:eastAsia="Calibri" w:cs="Times New Roman"/>
          <w:color w:val="auto"/>
          <w:szCs w:val="22"/>
          <w:lang w:eastAsia="en-US"/>
        </w:rPr>
        <w:t>9</w:t>
      </w:r>
      <w:r w:rsidRPr="0000364E">
        <w:rPr>
          <w:rFonts w:eastAsia="Calibri" w:cs="Times New Roman"/>
          <w:color w:val="auto"/>
          <w:szCs w:val="22"/>
          <w:lang w:eastAsia="en-US"/>
        </w:rPr>
        <w:t>9 fundou-se a UEG tendo a seguinte missão:</w:t>
      </w:r>
    </w:p>
    <w:p w14:paraId="17DD853C" w14:textId="77777777" w:rsidR="008E4AA5" w:rsidRDefault="008E4AA5" w:rsidP="00D86049">
      <w:pPr>
        <w:pStyle w:val="ListParagraph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</w:p>
    <w:p w14:paraId="02D1076D" w14:textId="77777777" w:rsidR="00D86049" w:rsidRPr="00FB25A2" w:rsidRDefault="00D86049" w:rsidP="00D86049">
      <w:pPr>
        <w:pStyle w:val="ListParagraph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B5F66A7" w14:textId="04E93890" w:rsidR="00451F74" w:rsidRDefault="00AA1D6C" w:rsidP="00451F74">
      <w:pPr>
        <w:rPr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F</w:t>
      </w:r>
      <w:r w:rsidR="00D86049" w:rsidRPr="002E31FD">
        <w:rPr>
          <w:rFonts w:eastAsia="Calibri" w:cs="Times New Roman"/>
          <w:color w:val="auto"/>
          <w:szCs w:val="22"/>
          <w:lang w:eastAsia="en-US"/>
        </w:rPr>
        <w:t xml:space="preserve">oi criada a UEG, </w:t>
      </w:r>
      <w:r w:rsidR="00D86049" w:rsidRPr="00421A06">
        <w:rPr>
          <w:rFonts w:eastAsia="Calibri" w:cs="Times New Roman"/>
          <w:color w:val="auto"/>
          <w:szCs w:val="22"/>
          <w:lang w:eastAsia="en-US"/>
        </w:rPr>
        <w:t>advinda</w:t>
      </w:r>
      <w:r w:rsidR="00D86049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86049"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 w:rsidR="00D86049">
        <w:rPr>
          <w:rFonts w:eastAsia="Calibri" w:cs="Times New Roman"/>
          <w:color w:val="auto"/>
          <w:szCs w:val="22"/>
          <w:lang w:eastAsia="en-US"/>
        </w:rPr>
        <w:t>, criada em 1990,</w:t>
      </w:r>
      <w:r w:rsidR="00D86049"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 w:rsidR="00D86049">
        <w:rPr>
          <w:rFonts w:eastAsia="Calibri" w:cs="Times New Roman"/>
          <w:color w:val="auto"/>
          <w:szCs w:val="22"/>
          <w:lang w:eastAsia="en-US"/>
        </w:rPr>
        <w:t>E</w:t>
      </w:r>
      <w:r w:rsidR="00D86049" w:rsidRPr="002E31FD">
        <w:rPr>
          <w:rFonts w:eastAsia="Calibri" w:cs="Times New Roman"/>
          <w:color w:val="auto"/>
          <w:szCs w:val="22"/>
          <w:lang w:eastAsia="en-US"/>
        </w:rPr>
        <w:t>stado</w:t>
      </w:r>
      <w:r w:rsidR="00D86049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Content>
          <w:r w:rsidR="00D86049"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D86049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="00D86049"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D86049"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 w:rsidR="00D86049"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="00D86049"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D86049"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D86049" w:rsidRPr="002E31FD">
        <w:rPr>
          <w:rFonts w:eastAsia="Calibri" w:cs="Times New Roman"/>
          <w:color w:val="auto"/>
          <w:szCs w:val="22"/>
          <w:lang w:eastAsia="en-US"/>
        </w:rPr>
        <w:t>.</w:t>
      </w:r>
      <w:r w:rsidR="00451F74">
        <w:rPr>
          <w:rFonts w:eastAsia="Calibri" w:cs="Times New Roman"/>
          <w:color w:val="auto"/>
          <w:szCs w:val="22"/>
          <w:lang w:eastAsia="en-US"/>
        </w:rPr>
        <w:t xml:space="preserve"> E atualmente</w:t>
      </w:r>
      <w:r w:rsidR="00451F74">
        <w:rPr>
          <w:lang w:eastAsia="en-US"/>
        </w:rPr>
        <w:t xml:space="preserve"> oferece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Content>
          <w:r w:rsidR="00451F74">
            <w:rPr>
              <w:lang w:eastAsia="en-US"/>
            </w:rPr>
            <w:fldChar w:fldCharType="begin"/>
          </w:r>
          <w:r w:rsidR="00451F74">
            <w:rPr>
              <w:lang w:eastAsia="en-US"/>
            </w:rPr>
            <w:instrText xml:space="preserve">CITATION UEG10 \l 1046 </w:instrText>
          </w:r>
          <w:r w:rsidR="00451F74">
            <w:rPr>
              <w:lang w:eastAsia="en-US"/>
            </w:rPr>
            <w:fldChar w:fldCharType="separate"/>
          </w:r>
          <w:r w:rsidR="00451F74">
            <w:rPr>
              <w:noProof/>
              <w:lang w:eastAsia="en-US"/>
            </w:rPr>
            <w:t>(UEG, 2010, p. 21-22)</w:t>
          </w:r>
          <w:r w:rsidR="00451F74">
            <w:rPr>
              <w:lang w:eastAsia="en-US"/>
            </w:rPr>
            <w:fldChar w:fldCharType="end"/>
          </w:r>
        </w:sdtContent>
      </w:sdt>
      <w:r w:rsidR="00451F74">
        <w:rPr>
          <w:lang w:eastAsia="en-US"/>
        </w:rPr>
        <w:t>.</w:t>
      </w:r>
    </w:p>
    <w:p w14:paraId="6DFD0A0B" w14:textId="02A7A599" w:rsidR="00D86049" w:rsidRDefault="00962BC7" w:rsidP="002F14D7">
      <w:pPr>
        <w:rPr>
          <w:lang w:eastAsia="en-US"/>
        </w:rPr>
      </w:pPr>
      <w:r>
        <w:rPr>
          <w:lang w:eastAsia="en-US"/>
        </w:rPr>
        <w:t xml:space="preserve">A UEG oferta cursos nas seguintes modalidades: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44294B" w14:textId="7607020F" w:rsidR="008C38B1" w:rsidRDefault="008C38B1" w:rsidP="008C38B1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5D3E113" w14:textId="77777777" w:rsidR="002F14D7" w:rsidRPr="002F14D7" w:rsidRDefault="002F14D7" w:rsidP="002F14D7">
      <w:pPr>
        <w:rPr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FootnoteReference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145D85F3" w14:textId="77777777" w:rsidR="00E4479C" w:rsidRPr="002F7B55" w:rsidRDefault="00E4479C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2933F85F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38CA87FD" w14:textId="77777777" w:rsidR="007B5E98" w:rsidRPr="00854ABC" w:rsidRDefault="007B5E98" w:rsidP="007B5E98">
      <w:pPr>
        <w:ind w:firstLine="708"/>
        <w:rPr>
          <w:lang w:eastAsia="en-US"/>
        </w:rPr>
      </w:pPr>
      <w:r w:rsidRPr="00854ABC">
        <w:rPr>
          <w:lang w:eastAsia="en-US"/>
        </w:rPr>
        <w:t>A Educação à Distância (EAD) da Universidade iniciou-se em 2001 e somente em 2009 a Unidade Universitária da UEG (</w:t>
      </w:r>
      <w:proofErr w:type="spellStart"/>
      <w:r w:rsidRPr="00854ABC">
        <w:rPr>
          <w:lang w:eastAsia="en-US"/>
        </w:rPr>
        <w:t>UnUEAD</w:t>
      </w:r>
      <w:proofErr w:type="spellEnd"/>
      <w:r w:rsidRPr="00854ABC">
        <w:rPr>
          <w:lang w:eastAsia="en-US"/>
        </w:rPr>
        <w:t xml:space="preserve">) foi credenciada pelo Ministério de 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 </w:t>
      </w:r>
      <w:sdt>
        <w:sdtPr>
          <w:rPr>
            <w:lang w:eastAsia="en-US"/>
          </w:rPr>
          <w:id w:val="48268973"/>
          <w:citation/>
        </w:sdtPr>
        <w:sdtContent>
          <w:r w:rsidRPr="00854ABC">
            <w:rPr>
              <w:lang w:eastAsia="en-US"/>
            </w:rPr>
            <w:fldChar w:fldCharType="begin"/>
          </w:r>
          <w:r w:rsidRPr="00854ABC">
            <w:rPr>
              <w:lang w:eastAsia="en-US"/>
            </w:rPr>
            <w:instrText xml:space="preserve">CITATION UEG10 \l 1046 </w:instrText>
          </w:r>
          <w:r w:rsidRPr="00854ABC">
            <w:rPr>
              <w:lang w:eastAsia="en-US"/>
            </w:rPr>
            <w:fldChar w:fldCharType="separate"/>
          </w:r>
          <w:r w:rsidRPr="00854ABC">
            <w:rPr>
              <w:noProof/>
              <w:lang w:eastAsia="en-US"/>
            </w:rPr>
            <w:t>(UEG, 2010, p. 72)</w:t>
          </w:r>
          <w:r w:rsidRPr="00854ABC">
            <w:rPr>
              <w:lang w:eastAsia="en-US"/>
            </w:rPr>
            <w:fldChar w:fldCharType="end"/>
          </w:r>
        </w:sdtContent>
      </w:sdt>
      <w:r w:rsidRPr="00854ABC">
        <w:rPr>
          <w:lang w:eastAsia="en-US"/>
        </w:rPr>
        <w:t>.</w:t>
      </w:r>
    </w:p>
    <w:p w14:paraId="225B4A7E" w14:textId="5AB36C0D" w:rsidR="00D86049" w:rsidRPr="00DF36A0" w:rsidRDefault="00B36A90" w:rsidP="00DF36A0">
      <w:pPr>
        <w:pStyle w:val="Heading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80"/>
      <w:bookmarkStart w:id="41" w:name="_Toc52120436"/>
      <w:bookmarkStart w:id="42" w:name="_Toc52389393"/>
      <w:r w:rsidRPr="00DF36A0">
        <w:rPr>
          <w:rFonts w:eastAsia="Calibri"/>
          <w:color w:val="auto"/>
          <w:lang w:eastAsia="en-US"/>
        </w:rPr>
        <w:t>Presença Regional</w:t>
      </w:r>
      <w:bookmarkEnd w:id="40"/>
      <w:bookmarkEnd w:id="41"/>
      <w:bookmarkEnd w:id="42"/>
      <w:r w:rsidR="00DC3579">
        <w:rPr>
          <w:rFonts w:eastAsia="Calibri"/>
          <w:color w:val="auto"/>
          <w:lang w:eastAsia="en-US"/>
        </w:rPr>
        <w:t xml:space="preserve"> e números de alunos</w:t>
      </w:r>
    </w:p>
    <w:p w14:paraId="234588A2" w14:textId="578ED799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Segundo a</w:t>
      </w:r>
      <w:r w:rsidR="00BE55F0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445857">
        <w:rPr>
          <w:rFonts w:eastAsia="Calibri" w:cs="Times New Roman"/>
          <w:color w:val="auto"/>
          <w:szCs w:val="22"/>
          <w:lang w:eastAsia="en-US"/>
        </w:rPr>
        <w:t>UEG</w:t>
      </w:r>
      <w:r w:rsidRPr="00445857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AB26A5">
        <w:rPr>
          <w:rFonts w:eastAsia="Calibri" w:cs="Times New Roman"/>
          <w:noProof/>
          <w:color w:val="auto"/>
          <w:szCs w:val="22"/>
          <w:lang w:eastAsia="en-US"/>
        </w:rPr>
        <w:t>(2018)</w:t>
      </w:r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  <w:r w:rsidR="008E4AA5">
        <w:rPr>
          <w:rFonts w:eastAsia="Calibri" w:cs="Times New Roman"/>
          <w:color w:val="auto"/>
          <w:szCs w:val="22"/>
          <w:lang w:eastAsia="en-US"/>
        </w:rPr>
        <w:t>.</w:t>
      </w:r>
    </w:p>
    <w:p w14:paraId="3D9785EB" w14:textId="77777777" w:rsidR="00D86049" w:rsidRDefault="00D86049" w:rsidP="00D86049">
      <w:pPr>
        <w:pStyle w:val="Caption"/>
        <w:keepNext/>
        <w:jc w:val="center"/>
      </w:pPr>
      <w:bookmarkStart w:id="43" w:name="_Toc40386832"/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Presença regional UEG</w:t>
      </w:r>
      <w:bookmarkEnd w:id="43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0D8DD155" w14:textId="521F5A71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</w:t>
      </w:r>
      <w:proofErr w:type="spellStart"/>
      <w:r w:rsidRPr="008523B2">
        <w:rPr>
          <w:rFonts w:eastAsia="Calibri" w:cs="Times New Roman"/>
          <w:color w:val="auto"/>
          <w:szCs w:val="22"/>
          <w:lang w:eastAsia="en-US"/>
        </w:rPr>
        <w:t>PrG</w:t>
      </w:r>
      <w:proofErr w:type="spellEnd"/>
      <w:r w:rsidRPr="008523B2">
        <w:rPr>
          <w:rFonts w:eastAsia="Calibri" w:cs="Times New Roman"/>
          <w:color w:val="auto"/>
          <w:szCs w:val="22"/>
          <w:lang w:eastAsia="en-US"/>
        </w:rPr>
        <w:t>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8E4AA5">
        <w:rPr>
          <w:lang w:eastAsia="en-US"/>
        </w:rPr>
        <w:t>.</w:t>
      </w:r>
    </w:p>
    <w:p w14:paraId="14A46BE5" w14:textId="77777777" w:rsidR="00D86049" w:rsidRPr="00097340" w:rsidRDefault="00D86049" w:rsidP="00D86049">
      <w:pPr>
        <w:pStyle w:val="Caption"/>
        <w:rPr>
          <w:color w:val="FF0000"/>
        </w:rPr>
      </w:pPr>
    </w:p>
    <w:p w14:paraId="02CBE4A5" w14:textId="77777777" w:rsidR="00D86049" w:rsidRDefault="00D86049" w:rsidP="00D86049">
      <w:pPr>
        <w:pStyle w:val="Caption"/>
        <w:keepNext/>
      </w:pPr>
      <w:bookmarkStart w:id="44" w:name="_Toc52014659"/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</w:rPr>
        <w:t xml:space="preserve"> - Número de matriculas da UEG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Caption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7ECDDCA8" w14:textId="7D3D2811" w:rsidR="00DF36A0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5DF6A764" w14:textId="3307AF0D" w:rsidR="00D86049" w:rsidRPr="001A034C" w:rsidRDefault="00354B56" w:rsidP="00DF36A0">
      <w:pPr>
        <w:pStyle w:val="Heading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5" w:name="_Toc52033182"/>
      <w:bookmarkStart w:id="46" w:name="_Toc52120438"/>
      <w:bookmarkStart w:id="47" w:name="_Toc52389395"/>
      <w:r w:rsidRPr="001A034C">
        <w:rPr>
          <w:rFonts w:eastAsia="Calibri"/>
          <w:color w:val="auto"/>
          <w:lang w:eastAsia="en-US"/>
        </w:rPr>
        <w:t>Panorama sobre o uso de Sistemas de Informação na gestão da UEG</w:t>
      </w:r>
      <w:bookmarkEnd w:id="45"/>
      <w:bookmarkEnd w:id="46"/>
      <w:bookmarkEnd w:id="47"/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21C5473C" w:rsidR="00D86049" w:rsidRDefault="002F14D7" w:rsidP="00D86049">
      <w:pPr>
        <w:rPr>
          <w:lang w:eastAsia="en-US"/>
        </w:rPr>
      </w:pPr>
      <w:r>
        <w:rPr>
          <w:lang w:eastAsia="en-US"/>
        </w:rPr>
        <w:t>No seu PDI tem</w:t>
      </w:r>
      <w:r w:rsidR="00D86049">
        <w:rPr>
          <w:lang w:eastAsia="en-US"/>
        </w:rPr>
        <w:t xml:space="preserve">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Content>
          <w:r w:rsidR="00D86049">
            <w:rPr>
              <w:lang w:eastAsia="en-US"/>
            </w:rPr>
            <w:fldChar w:fldCharType="begin"/>
          </w:r>
          <w:r w:rsidR="00D86049">
            <w:rPr>
              <w:lang w:eastAsia="en-US"/>
            </w:rPr>
            <w:instrText xml:space="preserve">CITATION UEG10 \l 1046 </w:instrText>
          </w:r>
          <w:r w:rsidR="00D86049">
            <w:rPr>
              <w:lang w:eastAsia="en-US"/>
            </w:rPr>
            <w:fldChar w:fldCharType="separate"/>
          </w:r>
          <w:r w:rsidR="00D86049">
            <w:rPr>
              <w:noProof/>
              <w:lang w:eastAsia="en-US"/>
            </w:rPr>
            <w:t xml:space="preserve"> (UEG, 2010, p. 30-31)</w:t>
          </w:r>
          <w:r w:rsidR="00D86049">
            <w:rPr>
              <w:lang w:eastAsia="en-US"/>
            </w:rPr>
            <w:fldChar w:fldCharType="end"/>
          </w:r>
        </w:sdtContent>
      </w:sdt>
      <w:r w:rsidR="00D86049">
        <w:rPr>
          <w:lang w:eastAsia="en-US"/>
        </w:rPr>
        <w:t>.</w:t>
      </w:r>
    </w:p>
    <w:p w14:paraId="5669B06D" w14:textId="5004DE70" w:rsidR="008534C4" w:rsidRPr="00BE55F0" w:rsidRDefault="00D86049" w:rsidP="008534C4">
      <w:pPr>
        <w:rPr>
          <w:color w:val="0000FF"/>
          <w:lang w:eastAsia="en-US"/>
        </w:rPr>
      </w:pPr>
      <w:r w:rsidRPr="00F509D4">
        <w:rPr>
          <w:lang w:eastAsia="en-US"/>
        </w:rPr>
        <w:t xml:space="preserve">“Modernizar e acompanhar os sistemas integrantes da Plataforma Tecnológica da UEG (RADOC, </w:t>
      </w:r>
      <w:proofErr w:type="spellStart"/>
      <w:r w:rsidRPr="00F509D4">
        <w:rPr>
          <w:lang w:eastAsia="en-US"/>
        </w:rPr>
        <w:t>Fenix</w:t>
      </w:r>
      <w:proofErr w:type="spellEnd"/>
      <w:r w:rsidRPr="00F509D4">
        <w:rPr>
          <w:lang w:eastAsia="en-US"/>
        </w:rPr>
        <w:t xml:space="preserve">, Sistema Gerencial RH, UEG on-line, SAFF, </w:t>
      </w:r>
      <w:proofErr w:type="spellStart"/>
      <w:r w:rsidRPr="00F509D4">
        <w:rPr>
          <w:lang w:eastAsia="en-US"/>
        </w:rPr>
        <w:t>Gnuteca</w:t>
      </w:r>
      <w:proofErr w:type="spellEnd"/>
      <w:r w:rsidRPr="00F509D4">
        <w:rPr>
          <w:lang w:eastAsia="en-US"/>
        </w:rPr>
        <w:t xml:space="preserve">, Sistema Controle de Boletins, Sistema de Controle de Processos, Sistema de Controle de Almoxarifado, entre outros)” </w:t>
      </w:r>
      <w:sdt>
        <w:sdtPr>
          <w:rPr>
            <w:lang w:eastAsia="en-US"/>
          </w:rPr>
          <w:id w:val="343679263"/>
          <w:citation/>
        </w:sdtPr>
        <w:sdtContent>
          <w:r w:rsidRPr="00F509D4">
            <w:rPr>
              <w:lang w:eastAsia="en-US"/>
            </w:rPr>
            <w:fldChar w:fldCharType="begin"/>
          </w:r>
          <w:r w:rsidRPr="00F509D4">
            <w:rPr>
              <w:lang w:eastAsia="en-US"/>
            </w:rPr>
            <w:instrText xml:space="preserve">CITATION UEG10 \l 1046 </w:instrText>
          </w:r>
          <w:r w:rsidRPr="00F509D4">
            <w:rPr>
              <w:lang w:eastAsia="en-US"/>
            </w:rPr>
            <w:fldChar w:fldCharType="separate"/>
          </w:r>
          <w:r w:rsidRPr="00F509D4">
            <w:rPr>
              <w:lang w:eastAsia="en-US"/>
            </w:rPr>
            <w:t>(UEG, 2010, p. 54)</w:t>
          </w:r>
          <w:r w:rsidRPr="00F509D4">
            <w:rPr>
              <w:lang w:eastAsia="en-US"/>
            </w:rPr>
            <w:fldChar w:fldCharType="end"/>
          </w:r>
        </w:sdtContent>
      </w:sdt>
      <w:r w:rsidRPr="00F509D4">
        <w:rPr>
          <w:lang w:eastAsia="en-US"/>
        </w:rPr>
        <w:t>.</w:t>
      </w:r>
    </w:p>
    <w:p w14:paraId="7DBDB071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A biblioteca da Universidade é coordenada pela (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>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126D655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 xml:space="preserve">Havia dois sistemas:  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 Os docentes fazem o preenchimento neste sistema, onde lançam </w:t>
      </w:r>
      <w:proofErr w:type="gramStart"/>
      <w:r>
        <w:rPr>
          <w:lang w:eastAsia="en-US"/>
        </w:rPr>
        <w:t>todas atividades</w:t>
      </w:r>
      <w:proofErr w:type="gramEnd"/>
      <w:r>
        <w:rPr>
          <w:lang w:eastAsia="en-US"/>
        </w:rPr>
        <w:t xml:space="preserve">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79F981AC" w14:textId="34AE872F" w:rsidR="004D4643" w:rsidRDefault="004D4643" w:rsidP="004D4643">
      <w:pPr>
        <w:rPr>
          <w:lang w:eastAsia="en-US"/>
        </w:rPr>
      </w:pPr>
      <w:r>
        <w:rPr>
          <w:lang w:eastAsia="en-US"/>
        </w:rPr>
        <w:t>Não há um sistema</w:t>
      </w:r>
      <w:r w:rsidR="00AF77F3">
        <w:rPr>
          <w:lang w:eastAsia="en-US"/>
        </w:rPr>
        <w:t xml:space="preserve"> de</w:t>
      </w:r>
      <w:r>
        <w:rPr>
          <w:lang w:eastAsia="en-US"/>
        </w:rPr>
        <w:t xml:space="preserve">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Pr="000B0B41">
        <w:rPr>
          <w:lang w:eastAsia="en-US"/>
        </w:rPr>
        <w:t xml:space="preserve">Não há cronograma para a </w:t>
      </w:r>
      <w:r w:rsidR="000B0B41">
        <w:rPr>
          <w:lang w:eastAsia="en-US"/>
        </w:rPr>
        <w:t xml:space="preserve">implementação/compra </w:t>
      </w:r>
      <w:r w:rsidRPr="000B0B41">
        <w:rPr>
          <w:lang w:eastAsia="en-US"/>
        </w:rPr>
        <w:t>o deste sistema e nem empenho da Universidade para tal, porém há um cronograma para implantação, não detalhando as ações de implementação.</w:t>
      </w:r>
      <w:r>
        <w:rPr>
          <w:lang w:eastAsia="en-US"/>
        </w:rPr>
        <w:t xml:space="preserve"> </w:t>
      </w:r>
    </w:p>
    <w:p w14:paraId="1AC1B915" w14:textId="2CAAFADB" w:rsidR="00375AC0" w:rsidRPr="00F46994" w:rsidRDefault="00375AC0" w:rsidP="00375AC0">
      <w:pPr>
        <w:rPr>
          <w:lang w:eastAsia="en-US"/>
        </w:rPr>
      </w:pPr>
      <w:r w:rsidRPr="00F46994">
        <w:rPr>
          <w:lang w:eastAsia="en-US"/>
        </w:rPr>
        <w:t xml:space="preserve">A gestão da universidade conta com diversos sistemas interligados, como: Acadêmico, Administrativo, Recursos </w:t>
      </w:r>
      <w:r w:rsidR="00057EEE" w:rsidRPr="00F46994">
        <w:rPr>
          <w:lang w:eastAsia="en-US"/>
        </w:rPr>
        <w:t>Humanos, Sistema</w:t>
      </w:r>
      <w:r w:rsidRPr="00F46994">
        <w:rPr>
          <w:lang w:eastAsia="en-US"/>
        </w:rPr>
        <w:t xml:space="preserve"> Financeiro, e outros. Todos em uma única base de dados, assim possibilitando uma melhor tomada de decisão da gestão da Universidade </w:t>
      </w:r>
      <w:sdt>
        <w:sdtPr>
          <w:rPr>
            <w:lang w:eastAsia="en-US"/>
          </w:rPr>
          <w:id w:val="-1323807100"/>
          <w:citation/>
        </w:sdtPr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22BB69F0" w14:textId="77777777" w:rsidR="0019688C" w:rsidRPr="00F46994" w:rsidRDefault="0019688C" w:rsidP="0019688C">
      <w:pPr>
        <w:rPr>
          <w:lang w:eastAsia="en-US"/>
        </w:rPr>
      </w:pPr>
      <w:r w:rsidRPr="00F46994">
        <w:rPr>
          <w:lang w:eastAsia="en-US"/>
        </w:rPr>
        <w:t xml:space="preserve">“Para garantir eficácia de funcionamento nas áreas de atuação da UEG, que são: graduação, pós-graduação, pesquisa, extensão, além de outras atividades desenvolvidas, a UEG necessita de investimentos e estrutura na área de tecnologia da informação (TI)” </w:t>
      </w:r>
      <w:sdt>
        <w:sdtPr>
          <w:rPr>
            <w:lang w:eastAsia="en-US"/>
          </w:rPr>
          <w:id w:val="369122589"/>
          <w:citation/>
        </w:sdtPr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0ADBD031" w14:textId="77777777" w:rsidR="0019688C" w:rsidRDefault="0019688C" w:rsidP="0019688C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A54A76" w14:textId="5467C56E" w:rsidR="004D4643" w:rsidRDefault="0019688C" w:rsidP="0019688C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="00BE55F0">
        <w:rPr>
          <w:lang w:eastAsia="en-US"/>
        </w:rPr>
        <w:t xml:space="preserve"> </w:t>
      </w:r>
      <w:r>
        <w:rPr>
          <w:lang w:eastAsia="en-US"/>
        </w:rPr>
        <w:t xml:space="preserve">A 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C0DF231" w14:textId="58C8CBBF" w:rsidR="001D0A01" w:rsidRDefault="001D0A01" w:rsidP="001D0A01">
      <w:pPr>
        <w:rPr>
          <w:lang w:eastAsia="en-US"/>
        </w:rPr>
      </w:pPr>
      <w:r w:rsidRPr="001D0A01">
        <w:rPr>
          <w:lang w:eastAsia="en-US"/>
        </w:rPr>
        <w:t>A extensão, é coordenada pela Pró-reitora de Extensão, Cultura e Assuntos Estudantis (</w:t>
      </w:r>
      <w:proofErr w:type="spellStart"/>
      <w:r w:rsidRPr="001D0A01">
        <w:rPr>
          <w:lang w:eastAsia="en-US"/>
        </w:rPr>
        <w:t>PrE</w:t>
      </w:r>
      <w:proofErr w:type="spellEnd"/>
      <w:r w:rsidRPr="001D0A01">
        <w:rPr>
          <w:lang w:eastAsia="en-US"/>
        </w:rPr>
        <w:t>), que tem como missão a promoção do conhecimento produzido na Universidade, externalizando-o. “</w:t>
      </w:r>
      <w:r w:rsidRPr="001D0A01"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”. A </w:t>
      </w:r>
      <w:proofErr w:type="spellStart"/>
      <w:r w:rsidRPr="001D0A01">
        <w:rPr>
          <w:lang w:eastAsia="en-US"/>
        </w:rPr>
        <w:t>PrG</w:t>
      </w:r>
      <w:proofErr w:type="spellEnd"/>
      <w:r w:rsidRPr="001D0A01">
        <w:rPr>
          <w:lang w:eastAsia="en-US"/>
        </w:rPr>
        <w:t xml:space="preserve"> declara que a extensão é um local interdisciplinar do qual consegue trazer a prática para fora dos limites da sala de aula, trazendo relevância da Universidade para a sociedade, sendo obrigatório em todos os cursos, desde os primeiros anos se possível </w:t>
      </w:r>
      <w:sdt>
        <w:sdtPr>
          <w:rPr>
            <w:lang w:eastAsia="en-US"/>
          </w:rPr>
          <w:id w:val="-1312400623"/>
          <w:citation/>
        </w:sdtPr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, estes projetos são controlados via Software denominado Pegasus </w:t>
      </w:r>
      <w:sdt>
        <w:sdtPr>
          <w:rPr>
            <w:lang w:eastAsia="en-US"/>
          </w:rPr>
          <w:id w:val="-756829578"/>
          <w:citation/>
        </w:sdtPr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52)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>.</w:t>
      </w:r>
    </w:p>
    <w:p w14:paraId="4679F8CF" w14:textId="4F6B037D" w:rsidR="00DD1A68" w:rsidRPr="00D6707B" w:rsidRDefault="00453D21" w:rsidP="00DD1A68">
      <w:pPr>
        <w:rPr>
          <w:rFonts w:eastAsia="Calibri" w:cs="Times New Roman"/>
          <w:lang w:eastAsia="en-US"/>
        </w:rPr>
      </w:pPr>
      <w:r w:rsidRPr="00203E29">
        <w:rPr>
          <w:color w:val="auto"/>
          <w:lang w:eastAsia="en-US"/>
        </w:rPr>
        <w:t xml:space="preserve">Tendo em vista a </w:t>
      </w:r>
      <w:proofErr w:type="spellStart"/>
      <w:r w:rsidR="00CB0ED3" w:rsidRPr="00203E29">
        <w:rPr>
          <w:color w:val="auto"/>
          <w:lang w:eastAsia="en-US"/>
        </w:rPr>
        <w:t>multi</w:t>
      </w:r>
      <w:proofErr w:type="spellEnd"/>
      <w:r w:rsidR="00B64FB3" w:rsidRPr="00203E29">
        <w:rPr>
          <w:color w:val="auto"/>
          <w:lang w:eastAsia="en-US"/>
        </w:rPr>
        <w:t xml:space="preserve"> </w:t>
      </w:r>
      <w:r w:rsidR="00CB0ED3" w:rsidRPr="00203E29">
        <w:rPr>
          <w:color w:val="auto"/>
          <w:lang w:eastAsia="en-US"/>
        </w:rPr>
        <w:t>regionalidade</w:t>
      </w:r>
      <w:r w:rsidRPr="00203E29">
        <w:rPr>
          <w:color w:val="auto"/>
          <w:lang w:eastAsia="en-US"/>
        </w:rPr>
        <w:t xml:space="preserve"> da Universidade</w:t>
      </w:r>
      <w:r w:rsidR="00EA644E" w:rsidRPr="00203E29">
        <w:rPr>
          <w:color w:val="auto"/>
          <w:lang w:eastAsia="en-US"/>
        </w:rPr>
        <w:t>, quantidade de campus e alunos</w:t>
      </w:r>
      <w:r w:rsidRPr="00203E29">
        <w:rPr>
          <w:color w:val="auto"/>
          <w:lang w:eastAsia="en-US"/>
        </w:rPr>
        <w:t xml:space="preserve">, </w:t>
      </w:r>
      <w:r w:rsidR="0009581E" w:rsidRPr="00203E29">
        <w:rPr>
          <w:color w:val="auto"/>
          <w:lang w:eastAsia="en-US"/>
        </w:rPr>
        <w:t>pode-se</w:t>
      </w:r>
      <w:r w:rsidRPr="00203E29">
        <w:rPr>
          <w:color w:val="auto"/>
          <w:lang w:eastAsia="en-US"/>
        </w:rPr>
        <w:t xml:space="preserve"> perceber que</w:t>
      </w:r>
      <w:r w:rsidR="0009581E" w:rsidRPr="00203E29">
        <w:rPr>
          <w:color w:val="auto"/>
          <w:lang w:eastAsia="en-US"/>
        </w:rPr>
        <w:t xml:space="preserve"> ela </w:t>
      </w:r>
      <w:proofErr w:type="gramStart"/>
      <w:r w:rsidR="0009581E" w:rsidRPr="00203E29">
        <w:rPr>
          <w:color w:val="auto"/>
          <w:lang w:eastAsia="en-US"/>
        </w:rPr>
        <w:t>trata-se</w:t>
      </w:r>
      <w:proofErr w:type="gramEnd"/>
      <w:r w:rsidR="0009581E" w:rsidRPr="00203E29">
        <w:rPr>
          <w:color w:val="auto"/>
          <w:lang w:eastAsia="en-US"/>
        </w:rPr>
        <w:t xml:space="preserve"> de</w:t>
      </w:r>
      <w:r w:rsidRPr="00203E29">
        <w:rPr>
          <w:color w:val="auto"/>
          <w:lang w:eastAsia="en-US"/>
        </w:rPr>
        <w:t xml:space="preserve"> uma organização complexa e para o seu pleno funcionamento necessita de diversos sistemas</w:t>
      </w:r>
      <w:r w:rsidR="00EA644E" w:rsidRPr="00203E29">
        <w:rPr>
          <w:color w:val="auto"/>
          <w:lang w:eastAsia="en-US"/>
        </w:rPr>
        <w:t xml:space="preserve"> de informação</w:t>
      </w:r>
      <w:r w:rsidRPr="00203E29">
        <w:rPr>
          <w:color w:val="auto"/>
          <w:lang w:eastAsia="en-US"/>
        </w:rPr>
        <w:t xml:space="preserve">, sendo tão necessário que a Universidade relata em seu PDI a necessidade do aprimoramento e garantia da </w:t>
      </w:r>
      <w:r w:rsidR="000C50A6" w:rsidRPr="00203E29">
        <w:rPr>
          <w:color w:val="auto"/>
          <w:lang w:eastAsia="en-US"/>
        </w:rPr>
        <w:t>plena funcionalidade</w:t>
      </w:r>
      <w:r w:rsidRPr="00203E29">
        <w:rPr>
          <w:color w:val="auto"/>
          <w:lang w:eastAsia="en-US"/>
        </w:rPr>
        <w:t xml:space="preserve"> de todos.</w:t>
      </w:r>
      <w:r w:rsidR="008B4453" w:rsidRPr="00203E29">
        <w:rPr>
          <w:color w:val="auto"/>
          <w:lang w:eastAsia="en-US"/>
        </w:rPr>
        <w:t xml:space="preserve"> </w:t>
      </w:r>
      <w:r w:rsidR="00DD1A68" w:rsidRPr="00203E29">
        <w:rPr>
          <w:rFonts w:cs="Times New Roman"/>
          <w:color w:val="auto"/>
        </w:rPr>
        <w:t>Como os sistemas de informação computacionais da UEG contribuem para o alcance dos objetivos desta universidade</w:t>
      </w:r>
      <w:r w:rsidR="00DD1A68">
        <w:rPr>
          <w:rFonts w:cs="Times New Roman"/>
        </w:rPr>
        <w:t>?</w:t>
      </w:r>
    </w:p>
    <w:p w14:paraId="2048B865" w14:textId="168E84A2" w:rsidR="00252360" w:rsidRDefault="00252360" w:rsidP="00252360">
      <w:pPr>
        <w:ind w:firstLine="0"/>
        <w:rPr>
          <w:lang w:eastAsia="en-US"/>
        </w:rPr>
      </w:pPr>
    </w:p>
    <w:p w14:paraId="7482F07F" w14:textId="77777777" w:rsidR="00203E29" w:rsidRDefault="00203E29" w:rsidP="00252360">
      <w:pPr>
        <w:ind w:firstLine="0"/>
        <w:rPr>
          <w:lang w:eastAsia="en-US"/>
        </w:rPr>
      </w:pPr>
    </w:p>
    <w:p w14:paraId="44A60E26" w14:textId="5F0A5A4A" w:rsidR="00744CB8" w:rsidRDefault="009F6D02" w:rsidP="004B2281">
      <w:pPr>
        <w:pStyle w:val="Heading1"/>
        <w:numPr>
          <w:ilvl w:val="0"/>
          <w:numId w:val="26"/>
        </w:numPr>
        <w:rPr>
          <w:color w:val="auto"/>
          <w:lang w:eastAsia="pt-BR"/>
        </w:rPr>
      </w:pPr>
      <w:bookmarkStart w:id="48" w:name="_Toc52033183"/>
      <w:bookmarkStart w:id="49" w:name="_Toc52120439"/>
      <w:bookmarkStart w:id="50" w:name="_Toc52389396"/>
      <w:r>
        <w:rPr>
          <w:color w:val="auto"/>
          <w:lang w:eastAsia="pt-BR"/>
        </w:rPr>
        <w:t>REVISÃO DE LITERATURA</w:t>
      </w:r>
      <w:bookmarkEnd w:id="48"/>
      <w:bookmarkEnd w:id="49"/>
      <w:bookmarkEnd w:id="50"/>
    </w:p>
    <w:p w14:paraId="2B36C1D2" w14:textId="6F027798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8F09DC">
        <w:rPr>
          <w:lang w:eastAsia="pt-BR"/>
        </w:rPr>
        <w:t>Maximiano (</w:t>
      </w:r>
      <w:r w:rsidR="002A5E24">
        <w:rPr>
          <w:lang w:eastAsia="pt-BR"/>
        </w:rPr>
        <w:t>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</w:t>
      </w:r>
      <w:r w:rsidR="00A1714E">
        <w:rPr>
          <w:lang w:eastAsia="pt-BR"/>
        </w:rPr>
        <w:t>u</w:t>
      </w:r>
      <w:r w:rsidR="0038701C">
        <w:rPr>
          <w:lang w:eastAsia="pt-BR"/>
        </w:rPr>
        <w:t>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</w:t>
      </w:r>
      <w:r w:rsidR="00A1714E">
        <w:rPr>
          <w:lang w:eastAsia="pt-BR"/>
        </w:rPr>
        <w:t>todas as organizações</w:t>
      </w:r>
      <w:r w:rsidR="005F71F2">
        <w:rPr>
          <w:lang w:eastAsia="pt-BR"/>
        </w:rPr>
        <w:t xml:space="preserve"> são sistemas, mas nem </w:t>
      </w:r>
      <w:r w:rsidR="00A1714E">
        <w:rPr>
          <w:lang w:eastAsia="pt-BR"/>
        </w:rPr>
        <w:t>todos os sistemas</w:t>
      </w:r>
      <w:r w:rsidR="005F71F2">
        <w:rPr>
          <w:lang w:eastAsia="pt-BR"/>
        </w:rPr>
        <w:t xml:space="preserve"> são organizações. </w:t>
      </w:r>
    </w:p>
    <w:p w14:paraId="3918AEED" w14:textId="0765BDF5" w:rsidR="00E621B0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 xml:space="preserve">) relata que além de objetivos e recursos as organizações </w:t>
      </w:r>
      <w:r w:rsidR="00A1714E">
        <w:rPr>
          <w:lang w:eastAsia="pt-BR"/>
        </w:rPr>
        <w:t>têm</w:t>
      </w:r>
      <w:r>
        <w:rPr>
          <w:lang w:eastAsia="pt-BR"/>
        </w:rPr>
        <w:t xml:space="preserve">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5B1575DC" w14:textId="77777777" w:rsidR="00BE55F0" w:rsidRDefault="00BE55F0" w:rsidP="00BE55F0">
      <w:pPr>
        <w:ind w:firstLine="0"/>
        <w:rPr>
          <w:lang w:eastAsia="pt-BR"/>
        </w:rPr>
      </w:pPr>
    </w:p>
    <w:p w14:paraId="4783184D" w14:textId="15430B1E" w:rsidR="005B44CB" w:rsidRPr="00BE55F0" w:rsidRDefault="005B44CB" w:rsidP="000574CB">
      <w:pPr>
        <w:pStyle w:val="Heading2"/>
        <w:numPr>
          <w:ilvl w:val="1"/>
          <w:numId w:val="26"/>
        </w:numPr>
        <w:rPr>
          <w:color w:val="auto"/>
          <w:lang w:eastAsia="pt-BR"/>
        </w:rPr>
      </w:pPr>
      <w:bookmarkStart w:id="51" w:name="_Toc52033184"/>
      <w:bookmarkStart w:id="52" w:name="_Toc52120440"/>
      <w:bookmarkStart w:id="53" w:name="_Toc52389397"/>
      <w:r w:rsidRPr="00BE55F0">
        <w:rPr>
          <w:rFonts w:eastAsia="Calibri"/>
          <w:color w:val="auto"/>
          <w:lang w:eastAsia="en-US"/>
        </w:rPr>
        <w:t xml:space="preserve">O uso de </w:t>
      </w:r>
      <w:r w:rsidR="00BE55F0" w:rsidRPr="00BE55F0">
        <w:rPr>
          <w:rFonts w:eastAsia="Calibri"/>
          <w:color w:val="auto"/>
          <w:lang w:eastAsia="en-US"/>
        </w:rPr>
        <w:t xml:space="preserve">Sistemas </w:t>
      </w:r>
      <w:r w:rsidRPr="00BE55F0">
        <w:rPr>
          <w:rFonts w:eastAsia="Calibri"/>
          <w:color w:val="auto"/>
          <w:lang w:eastAsia="en-US"/>
        </w:rPr>
        <w:t xml:space="preserve">de </w:t>
      </w:r>
      <w:r w:rsidR="00BE55F0" w:rsidRPr="00BE55F0">
        <w:rPr>
          <w:rFonts w:eastAsia="Calibri"/>
          <w:color w:val="auto"/>
          <w:lang w:eastAsia="en-US"/>
        </w:rPr>
        <w:t xml:space="preserve">Informação </w:t>
      </w:r>
      <w:r w:rsidRPr="00BE55F0">
        <w:rPr>
          <w:rFonts w:eastAsia="Calibri"/>
          <w:color w:val="auto"/>
          <w:lang w:eastAsia="en-US"/>
        </w:rPr>
        <w:t>na organização</w:t>
      </w:r>
      <w:bookmarkEnd w:id="51"/>
      <w:bookmarkEnd w:id="52"/>
      <w:bookmarkEnd w:id="53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ListParagraph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ListParagraph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ListParagraph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ListParagraph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ListParagraph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ListParagraph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ListParagraph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0244EE9B" w:rsidR="005B44CB" w:rsidRPr="00035CFF" w:rsidRDefault="00AE7B7A" w:rsidP="00924378">
      <w:pPr>
        <w:ind w:left="283"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</w:t>
      </w:r>
      <w:r w:rsidR="005B44CB"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45D36998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 xml:space="preserve">, segundo Chiavenatto (2003) são regras ou regulamentos que cercam os procedimento, como um código de conduta que deve ser seguido fielmente, no geral define o que deve ser feito e o que não deve ser feito (CHIAVENATTO, 2003), exemplo: a matricula de alunos em </w:t>
      </w:r>
      <w:r w:rsidR="001C27F5">
        <w:rPr>
          <w:rFonts w:eastAsia="Calibri"/>
          <w:lang w:eastAsia="en-US"/>
        </w:rPr>
        <w:t xml:space="preserve">vindos de outra </w:t>
      </w:r>
      <w:r>
        <w:rPr>
          <w:rFonts w:eastAsia="Calibri"/>
          <w:lang w:eastAsia="en-US"/>
        </w:rPr>
        <w:t>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Observamos uma grande afinidade entre os tipos de planejamento e as tipologias de sistemas, o estratégico está mais no âmbito dos SAE, já o tático está ligado aos </w:t>
      </w:r>
      <w:proofErr w:type="spellStart"/>
      <w:r>
        <w:rPr>
          <w:rFonts w:eastAsia="Calibri"/>
          <w:lang w:eastAsia="en-US"/>
        </w:rPr>
        <w:t>SIGs</w:t>
      </w:r>
      <w:proofErr w:type="spellEnd"/>
      <w:r>
        <w:rPr>
          <w:rFonts w:eastAsia="Calibri"/>
          <w:lang w:eastAsia="en-US"/>
        </w:rPr>
        <w:t xml:space="preserve"> e </w:t>
      </w:r>
      <w:proofErr w:type="spellStart"/>
      <w:r>
        <w:rPr>
          <w:rFonts w:eastAsia="Calibri"/>
          <w:lang w:eastAsia="en-US"/>
        </w:rPr>
        <w:t>SADs</w:t>
      </w:r>
      <w:proofErr w:type="spellEnd"/>
      <w:r>
        <w:rPr>
          <w:rFonts w:eastAsia="Calibri"/>
          <w:lang w:eastAsia="en-US"/>
        </w:rPr>
        <w:t xml:space="preserve"> e os operacionais aos </w:t>
      </w:r>
      <w:proofErr w:type="spellStart"/>
      <w:r>
        <w:rPr>
          <w:rFonts w:eastAsia="Calibri"/>
          <w:lang w:eastAsia="en-US"/>
        </w:rPr>
        <w:t>SPTs</w:t>
      </w:r>
      <w:proofErr w:type="spellEnd"/>
      <w:r>
        <w:rPr>
          <w:rFonts w:eastAsia="Calibri"/>
          <w:lang w:eastAsia="en-US"/>
        </w:rPr>
        <w:t>.</w:t>
      </w:r>
    </w:p>
    <w:p w14:paraId="5A855040" w14:textId="338E3BD5" w:rsidR="005B44CB" w:rsidRDefault="00BC6B76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Ambos os sistemas</w:t>
      </w:r>
      <w:r w:rsidR="005B44CB">
        <w:rPr>
          <w:rFonts w:eastAsia="Calibri" w:cs="Times New Roman"/>
          <w:szCs w:val="22"/>
          <w:lang w:eastAsia="en-US"/>
        </w:rPr>
        <w:t xml:space="preserve">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0261B987" w14:textId="77777777" w:rsidR="00BE55F0" w:rsidRDefault="00BE55F0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44C78C0" w14:textId="77777777" w:rsidR="000574CB" w:rsidRDefault="00057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76C8043" w14:textId="03EDCFF6" w:rsidR="000574CB" w:rsidRPr="00BE55F0" w:rsidRDefault="000574CB" w:rsidP="000574CB">
      <w:pPr>
        <w:pStyle w:val="Heading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54" w:name="_Toc52120441"/>
      <w:bookmarkStart w:id="55" w:name="_Toc52389398"/>
      <w:r w:rsidRPr="00BE55F0">
        <w:rPr>
          <w:rFonts w:eastAsia="Calibri"/>
          <w:color w:val="auto"/>
          <w:lang w:eastAsia="en-US"/>
        </w:rPr>
        <w:t xml:space="preserve">Sistemas de </w:t>
      </w:r>
      <w:r>
        <w:rPr>
          <w:rFonts w:eastAsia="Calibri"/>
          <w:color w:val="auto"/>
          <w:lang w:eastAsia="en-US"/>
        </w:rPr>
        <w:t>Informação</w:t>
      </w:r>
      <w:bookmarkEnd w:id="54"/>
      <w:bookmarkEnd w:id="55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19841F8E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</w:t>
      </w:r>
      <w:r w:rsidR="000574CB" w:rsidRPr="00630BD4">
        <w:rPr>
          <w:lang w:eastAsia="pt-BR"/>
        </w:rPr>
        <w:t>Já</w:t>
      </w:r>
      <w:r w:rsidRPr="00630BD4">
        <w:rPr>
          <w:lang w:eastAsia="pt-BR"/>
        </w:rPr>
        <w:t xml:space="preserve">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46BA0A3C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Rogério e Gonçalves </w:t>
      </w:r>
      <w:r w:rsidR="00141D1D" w:rsidRPr="00630BD4">
        <w:rPr>
          <w:noProof/>
          <w:lang w:eastAsia="pt-BR"/>
        </w:rPr>
        <w:t>(2017, p. 47-48)</w:t>
      </w:r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12882191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r w:rsidR="00141D1D" w:rsidRPr="00630BD4">
        <w:rPr>
          <w:noProof/>
          <w:lang w:eastAsia="pt-BR"/>
        </w:rPr>
        <w:t>(LAUDON e LAUDON, 2007, p. 6)</w:t>
      </w:r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2D693620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BC6B76" w:rsidRPr="00630BD4">
        <w:rPr>
          <w:lang w:eastAsia="pt-BR"/>
        </w:rPr>
        <w:t>Um Sistema</w:t>
      </w:r>
      <w:r w:rsidR="005F2847" w:rsidRPr="00630BD4">
        <w:rPr>
          <w:lang w:eastAsia="pt-BR"/>
        </w:rPr>
        <w:t xml:space="preserve"> de </w:t>
      </w:r>
      <w:r w:rsidR="00ED7B3E">
        <w:rPr>
          <w:lang w:eastAsia="pt-BR"/>
        </w:rPr>
        <w:t>I</w:t>
      </w:r>
      <w:r w:rsidR="005F2847" w:rsidRPr="00630BD4">
        <w:rPr>
          <w:lang w:eastAsia="pt-BR"/>
        </w:rPr>
        <w:t>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2D108936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r w:rsidR="008D53E2">
        <w:rPr>
          <w:noProof/>
          <w:lang w:eastAsia="pt-BR"/>
        </w:rPr>
        <w:t>(LAUDON e LAUDON, 2007, p. 80)</w:t>
      </w:r>
    </w:p>
    <w:p w14:paraId="2C83BBE2" w14:textId="35DF4BB4" w:rsidR="003548D4" w:rsidRDefault="00CB1CA2" w:rsidP="00020DDF">
      <w:pPr>
        <w:rPr>
          <w:lang w:eastAsia="pt-BR"/>
        </w:rPr>
      </w:pPr>
      <w:r>
        <w:rPr>
          <w:lang w:eastAsia="pt-BR"/>
        </w:rPr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</w:t>
      </w:r>
      <w:proofErr w:type="spellStart"/>
      <w:r w:rsidR="00DB1B64">
        <w:rPr>
          <w:lang w:eastAsia="pt-BR"/>
        </w:rPr>
        <w:t>MacOS</w:t>
      </w:r>
      <w:proofErr w:type="spellEnd"/>
      <w:r w:rsidR="00DB1B64">
        <w:rPr>
          <w:lang w:eastAsia="pt-BR"/>
        </w:rPr>
        <w:t xml:space="preserve">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r w:rsidR="008D53E2">
        <w:rPr>
          <w:noProof/>
          <w:lang w:eastAsia="pt-BR"/>
        </w:rPr>
        <w:t xml:space="preserve"> (LAUDON e LAUDON, 2007, p. 9)</w:t>
      </w:r>
      <w:r w:rsidR="00CA6F24">
        <w:rPr>
          <w:lang w:eastAsia="pt-BR"/>
        </w:rPr>
        <w:t>.</w:t>
      </w:r>
    </w:p>
    <w:p w14:paraId="4A15EB01" w14:textId="31F05BED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</w:t>
      </w:r>
      <w:r w:rsidR="00ED7B3E">
        <w:rPr>
          <w:lang w:eastAsia="pt-BR"/>
        </w:rPr>
        <w:t>S</w:t>
      </w:r>
      <w:r w:rsidR="00380C0A">
        <w:rPr>
          <w:lang w:eastAsia="pt-BR"/>
        </w:rPr>
        <w:t xml:space="preserve">istema de </w:t>
      </w:r>
      <w:r w:rsidR="00ED7B3E">
        <w:rPr>
          <w:lang w:eastAsia="pt-BR"/>
        </w:rPr>
        <w:t>I</w:t>
      </w:r>
      <w:r w:rsidR="00380C0A">
        <w:rPr>
          <w:lang w:eastAsia="pt-BR"/>
        </w:rPr>
        <w:t xml:space="preserve">nformação </w:t>
      </w:r>
      <w:sdt>
        <w:sdtPr>
          <w:rPr>
            <w:lang w:eastAsia="pt-BR"/>
          </w:rPr>
          <w:id w:val="-1970042323"/>
          <w:citation/>
        </w:sdtPr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71A0F637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r w:rsidR="008D53E2" w:rsidRPr="00AB26A5">
        <w:rPr>
          <w:rFonts w:eastAsia="Calibri"/>
          <w:noProof/>
          <w:color w:val="auto"/>
          <w:sz w:val="22"/>
          <w:szCs w:val="22"/>
          <w:lang w:eastAsia="en-US"/>
        </w:rPr>
        <w:t>(LAUDON e LAUDON, 2007</w:t>
      </w:r>
      <w:r w:rsidR="008D53E2">
        <w:rPr>
          <w:rFonts w:eastAsia="Calibri"/>
          <w:noProof/>
          <w:color w:val="auto"/>
          <w:sz w:val="22"/>
          <w:szCs w:val="22"/>
          <w:lang w:eastAsia="en-US"/>
        </w:rPr>
        <w:t>, p. 9</w:t>
      </w:r>
      <w:r w:rsidR="008D53E2" w:rsidRPr="00AB26A5">
        <w:rPr>
          <w:rFonts w:eastAsia="Calibri"/>
          <w:noProof/>
          <w:color w:val="auto"/>
          <w:sz w:val="22"/>
          <w:szCs w:val="22"/>
          <w:lang w:eastAsia="en-US"/>
        </w:rPr>
        <w:t>)</w:t>
      </w:r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33A1536D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r w:rsidR="008D53E2" w:rsidRPr="001F093D">
        <w:rPr>
          <w:rFonts w:eastAsia="Calibri"/>
          <w:noProof/>
          <w:color w:val="auto"/>
          <w:lang w:eastAsia="en-US"/>
        </w:rPr>
        <w:t>(LAUDON e LAUDON, 2007</w:t>
      </w:r>
      <w:r w:rsidR="008D53E2">
        <w:rPr>
          <w:rFonts w:eastAsia="Calibri"/>
          <w:noProof/>
          <w:color w:val="auto"/>
          <w:lang w:eastAsia="en-US"/>
        </w:rPr>
        <w:t>, p. 9</w:t>
      </w:r>
      <w:r w:rsidR="008D53E2" w:rsidRPr="001F093D">
        <w:rPr>
          <w:rFonts w:eastAsia="Calibri"/>
          <w:noProof/>
          <w:color w:val="auto"/>
          <w:lang w:eastAsia="en-US"/>
        </w:rPr>
        <w:t>)</w:t>
      </w:r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2C8B8476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r w:rsidR="008D53E2" w:rsidRPr="00AB26A5">
        <w:rPr>
          <w:rFonts w:eastAsia="Calibri" w:cs="Times New Roman"/>
          <w:noProof/>
          <w:szCs w:val="22"/>
          <w:lang w:eastAsia="en-US"/>
        </w:rPr>
        <w:t>(2012</w:t>
      </w:r>
      <w:r w:rsidR="008D53E2">
        <w:rPr>
          <w:rFonts w:eastAsia="Calibri" w:cs="Times New Roman"/>
          <w:noProof/>
          <w:szCs w:val="22"/>
          <w:lang w:eastAsia="en-US"/>
        </w:rPr>
        <w:t>, p. 22</w:t>
      </w:r>
      <w:r w:rsidR="008D53E2" w:rsidRPr="00AB26A5">
        <w:rPr>
          <w:rFonts w:eastAsia="Calibri" w:cs="Times New Roman"/>
          <w:noProof/>
          <w:szCs w:val="22"/>
          <w:lang w:eastAsia="en-US"/>
        </w:rPr>
        <w:t>)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>estão direcionadas a produção de 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>, composta por uma ou 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264B45F2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r w:rsidR="008D53E2" w:rsidRPr="00AB26A5">
        <w:rPr>
          <w:rFonts w:eastAsia="Calibri" w:cs="Times New Roman"/>
          <w:noProof/>
          <w:szCs w:val="22"/>
          <w:lang w:eastAsia="en-US"/>
        </w:rPr>
        <w:t>(SUTHERLAND, 2014</w:t>
      </w:r>
      <w:r w:rsidR="008D53E2">
        <w:rPr>
          <w:rFonts w:eastAsia="Calibri" w:cs="Times New Roman"/>
          <w:noProof/>
          <w:szCs w:val="22"/>
          <w:lang w:eastAsia="en-US"/>
        </w:rPr>
        <w:t>, p. 9</w:t>
      </w:r>
      <w:r w:rsidR="008D53E2" w:rsidRPr="00AB26A5">
        <w:rPr>
          <w:rFonts w:eastAsia="Calibri" w:cs="Times New Roman"/>
          <w:noProof/>
          <w:szCs w:val="22"/>
          <w:lang w:eastAsia="en-US"/>
        </w:rPr>
        <w:t>)</w:t>
      </w:r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1318D6B5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r w:rsidR="008D53E2" w:rsidRPr="00AB26A5">
        <w:rPr>
          <w:rFonts w:eastAsia="Calibri" w:cs="Times New Roman"/>
          <w:noProof/>
          <w:szCs w:val="22"/>
          <w:lang w:eastAsia="en-US"/>
        </w:rPr>
        <w:t>(LIMA, 2000</w:t>
      </w:r>
      <w:r w:rsidR="008D53E2">
        <w:rPr>
          <w:rFonts w:eastAsia="Calibri" w:cs="Times New Roman"/>
          <w:noProof/>
          <w:szCs w:val="22"/>
          <w:lang w:eastAsia="en-US"/>
        </w:rPr>
        <w:t>, p. 1</w:t>
      </w:r>
      <w:r w:rsidR="008D53E2" w:rsidRPr="00AB26A5">
        <w:rPr>
          <w:rFonts w:eastAsia="Calibri" w:cs="Times New Roman"/>
          <w:noProof/>
          <w:szCs w:val="22"/>
          <w:lang w:eastAsia="en-US"/>
        </w:rPr>
        <w:t>)</w:t>
      </w:r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4915A256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</w:t>
      </w:r>
      <w:r w:rsidR="002D771C">
        <w:rPr>
          <w:rFonts w:eastAsia="Calibri" w:cs="Times New Roman"/>
          <w:szCs w:val="22"/>
          <w:lang w:eastAsia="en-US"/>
        </w:rPr>
        <w:t>finalidade</w:t>
      </w:r>
      <w:r>
        <w:rPr>
          <w:rFonts w:eastAsia="Calibri" w:cs="Times New Roman"/>
          <w:szCs w:val="22"/>
          <w:lang w:eastAsia="en-US"/>
        </w:rPr>
        <w:t xml:space="preserve">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 xml:space="preserve">eficiência das atividades gerenciais administrativas, que norteiam e dão sustentação para o desenvolvimento </w:t>
      </w:r>
      <w:r w:rsidR="00872B25">
        <w:rPr>
          <w:rFonts w:eastAsia="Calibri" w:cs="Times New Roman"/>
          <w:szCs w:val="22"/>
          <w:lang w:eastAsia="en-US"/>
        </w:rPr>
        <w:t>missão</w:t>
      </w:r>
      <w:r w:rsidR="00B856E0">
        <w:rPr>
          <w:rFonts w:eastAsia="Calibri" w:cs="Times New Roman"/>
          <w:szCs w:val="22"/>
          <w:lang w:eastAsia="en-US"/>
        </w:rPr>
        <w:t>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</w:t>
      </w:r>
      <w:r w:rsidR="00BC6B76">
        <w:rPr>
          <w:rFonts w:eastAsia="Calibri" w:cs="Times New Roman"/>
          <w:szCs w:val="22"/>
          <w:lang w:eastAsia="en-US"/>
        </w:rPr>
        <w:t>está</w:t>
      </w:r>
      <w:r w:rsidR="009077E0">
        <w:rPr>
          <w:rFonts w:eastAsia="Calibri" w:cs="Times New Roman"/>
          <w:szCs w:val="22"/>
          <w:lang w:eastAsia="en-US"/>
        </w:rPr>
        <w:t xml:space="preserve"> relacionada ao bom uso dos recursos e </w:t>
      </w:r>
      <w:r w:rsidR="000574CB">
        <w:rPr>
          <w:rFonts w:eastAsia="Calibri" w:cs="Times New Roman"/>
          <w:szCs w:val="22"/>
          <w:lang w:eastAsia="en-US"/>
        </w:rPr>
        <w:t>dos seus</w:t>
      </w:r>
      <w:r w:rsidR="009077E0">
        <w:rPr>
          <w:rFonts w:eastAsia="Calibri" w:cs="Times New Roman"/>
          <w:szCs w:val="22"/>
          <w:lang w:eastAsia="en-US"/>
        </w:rPr>
        <w:t xml:space="preserve">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r w:rsidR="008D53E2" w:rsidRPr="00AB26A5">
        <w:rPr>
          <w:rFonts w:eastAsia="Calibri" w:cs="Times New Roman"/>
          <w:noProof/>
          <w:szCs w:val="22"/>
          <w:lang w:eastAsia="en-US"/>
        </w:rPr>
        <w:t>(LIMA, 2000</w:t>
      </w:r>
      <w:r w:rsidR="008D53E2">
        <w:rPr>
          <w:rFonts w:eastAsia="Calibri" w:cs="Times New Roman"/>
          <w:noProof/>
          <w:szCs w:val="22"/>
          <w:lang w:eastAsia="en-US"/>
        </w:rPr>
        <w:t>, p. 1</w:t>
      </w:r>
      <w:r w:rsidR="008D53E2" w:rsidRPr="00AB26A5">
        <w:rPr>
          <w:rFonts w:eastAsia="Calibri" w:cs="Times New Roman"/>
          <w:noProof/>
          <w:szCs w:val="22"/>
          <w:lang w:eastAsia="en-US"/>
        </w:rPr>
        <w:t>)</w:t>
      </w:r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7EC57E5A" w14:textId="0A891D42" w:rsidR="00BC3530" w:rsidRDefault="00610431" w:rsidP="000574CB">
      <w:pPr>
        <w:pStyle w:val="Heading3"/>
        <w:numPr>
          <w:ilvl w:val="2"/>
          <w:numId w:val="26"/>
        </w:numPr>
        <w:ind w:left="709" w:hanging="709"/>
        <w:rPr>
          <w:rFonts w:eastAsia="Calibri"/>
          <w:color w:val="auto"/>
          <w:lang w:eastAsia="en-US"/>
        </w:rPr>
      </w:pPr>
      <w:bookmarkStart w:id="56" w:name="_Toc52033186"/>
      <w:bookmarkStart w:id="57" w:name="_Toc52120442"/>
      <w:bookmarkStart w:id="58" w:name="_Toc52389399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56"/>
      <w:bookmarkEnd w:id="57"/>
      <w:bookmarkEnd w:id="58"/>
    </w:p>
    <w:p w14:paraId="390C7D1A" w14:textId="5D70DF49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 xml:space="preserve">Dado os objetivos de uma organização, e o uso de SI para atendê-los, Laudon e Laudon (2007, p. 41-42) relata que nem um sistema isolado consegue suprir </w:t>
      </w:r>
      <w:r w:rsidR="00BC6B76" w:rsidRPr="00E76E0B">
        <w:rPr>
          <w:rFonts w:eastAsia="Calibri" w:cs="Times New Roman"/>
          <w:szCs w:val="22"/>
          <w:lang w:eastAsia="en-US"/>
        </w:rPr>
        <w:t>todas as informações</w:t>
      </w:r>
      <w:r w:rsidRPr="00E76E0B">
        <w:rPr>
          <w:rFonts w:eastAsia="Calibri" w:cs="Times New Roman"/>
          <w:szCs w:val="22"/>
          <w:lang w:eastAsia="en-US"/>
        </w:rPr>
        <w:t xml:space="preserve">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78B17648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4DEF8440" w14:textId="77777777" w:rsidR="00891242" w:rsidRDefault="00891242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3D53B6EB" w14:textId="76AD48AE" w:rsidR="00F44393" w:rsidRDefault="00F44393" w:rsidP="00F44393">
      <w:pPr>
        <w:pStyle w:val="Caption"/>
        <w:keepNext/>
        <w:jc w:val="center"/>
      </w:pPr>
      <w:bookmarkStart w:id="59" w:name="_Toc40386514"/>
      <w:bookmarkStart w:id="60" w:name="_Toc50205093"/>
      <w:bookmarkStart w:id="61" w:name="_Toc52014629"/>
      <w:r>
        <w:t xml:space="preserve">Figura </w:t>
      </w:r>
      <w:fldSimple w:instr=" SEQ Figura \* ARABIC ">
        <w:r w:rsidR="003D2597">
          <w:rPr>
            <w:noProof/>
          </w:rPr>
          <w:t>1</w:t>
        </w:r>
      </w:fldSimple>
      <w:r>
        <w:t xml:space="preserve"> - Tipos de Sistemas</w:t>
      </w:r>
      <w:bookmarkEnd w:id="59"/>
      <w:bookmarkEnd w:id="60"/>
      <w:bookmarkEnd w:id="61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195351B0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BE1F202" w14:textId="1C904226" w:rsidR="00BF511B" w:rsidRPr="000574CB" w:rsidRDefault="00BF511B" w:rsidP="00891242">
      <w:pPr>
        <w:pStyle w:val="Heading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2" w:name="_Toc52033187"/>
      <w:bookmarkStart w:id="63" w:name="_Toc52389400"/>
      <w:r w:rsidRPr="000574CB">
        <w:rPr>
          <w:rFonts w:eastAsia="Calibri"/>
          <w:color w:val="auto"/>
          <w:lang w:eastAsia="en-US"/>
        </w:rPr>
        <w:t xml:space="preserve">Sistemas de Processamento de </w:t>
      </w:r>
      <w:r w:rsidR="00C51823">
        <w:rPr>
          <w:rFonts w:eastAsia="Calibri"/>
          <w:color w:val="auto"/>
          <w:lang w:eastAsia="en-US"/>
        </w:rPr>
        <w:t>T</w:t>
      </w:r>
      <w:r w:rsidRPr="000574CB">
        <w:rPr>
          <w:rFonts w:eastAsia="Calibri"/>
          <w:color w:val="auto"/>
          <w:lang w:eastAsia="en-US"/>
        </w:rPr>
        <w:t>ransações</w:t>
      </w:r>
      <w:r w:rsidR="00BC14AD" w:rsidRPr="000574CB">
        <w:rPr>
          <w:rFonts w:eastAsia="Calibri"/>
          <w:color w:val="auto"/>
          <w:lang w:eastAsia="en-US"/>
        </w:rPr>
        <w:t xml:space="preserve"> (SPT)</w:t>
      </w:r>
      <w:bookmarkEnd w:id="62"/>
      <w:bookmarkEnd w:id="63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48B5E125" w:rsidR="001B7806" w:rsidRDefault="0054533E" w:rsidP="00891242">
      <w:pPr>
        <w:pStyle w:val="Heading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4" w:name="_Toc52033188"/>
      <w:bookmarkStart w:id="65" w:name="_Toc52389401"/>
      <w:r>
        <w:rPr>
          <w:rFonts w:eastAsia="Calibri"/>
          <w:color w:val="auto"/>
          <w:lang w:eastAsia="en-US"/>
        </w:rPr>
        <w:t xml:space="preserve">Sistemas de </w:t>
      </w:r>
      <w:r w:rsidR="000574CB">
        <w:rPr>
          <w:rFonts w:eastAsia="Calibri"/>
          <w:color w:val="auto"/>
          <w:lang w:eastAsia="en-US"/>
        </w:rPr>
        <w:t xml:space="preserve">Informações Gerencias </w:t>
      </w:r>
      <w:r w:rsidR="00602D00">
        <w:rPr>
          <w:rFonts w:eastAsia="Calibri"/>
          <w:color w:val="auto"/>
          <w:lang w:eastAsia="en-US"/>
        </w:rPr>
        <w:t>(SIG)</w:t>
      </w:r>
      <w:bookmarkEnd w:id="64"/>
      <w:bookmarkEnd w:id="65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1113466" w:rsidR="001B7806" w:rsidRPr="001B7806" w:rsidRDefault="001B7806" w:rsidP="00891242">
      <w:pPr>
        <w:pStyle w:val="Heading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6" w:name="_Toc52033189"/>
      <w:bookmarkStart w:id="67" w:name="_Toc52389402"/>
      <w:r>
        <w:rPr>
          <w:rFonts w:eastAsia="Calibri"/>
          <w:color w:val="auto"/>
          <w:lang w:eastAsia="en-US"/>
        </w:rPr>
        <w:t xml:space="preserve">Sistemas de </w:t>
      </w:r>
      <w:r w:rsidR="00C51823">
        <w:rPr>
          <w:rFonts w:eastAsia="Calibri"/>
          <w:color w:val="auto"/>
          <w:lang w:eastAsia="en-US"/>
        </w:rPr>
        <w:t>A</w:t>
      </w:r>
      <w:r>
        <w:rPr>
          <w:rFonts w:eastAsia="Calibri"/>
          <w:color w:val="auto"/>
          <w:lang w:eastAsia="en-US"/>
        </w:rPr>
        <w:t xml:space="preserve">poio à </w:t>
      </w:r>
      <w:r w:rsidR="00C51823">
        <w:rPr>
          <w:rFonts w:eastAsia="Calibri"/>
          <w:color w:val="auto"/>
          <w:lang w:eastAsia="en-US"/>
        </w:rPr>
        <w:t>D</w:t>
      </w:r>
      <w:r>
        <w:rPr>
          <w:rFonts w:eastAsia="Calibri"/>
          <w:color w:val="auto"/>
          <w:lang w:eastAsia="en-US"/>
        </w:rPr>
        <w:t>ecisão (SAD)</w:t>
      </w:r>
      <w:bookmarkEnd w:id="66"/>
      <w:bookmarkEnd w:id="67"/>
    </w:p>
    <w:p w14:paraId="4D69213C" w14:textId="536098AA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2158E244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r w:rsidR="008D53E2" w:rsidRPr="00AA7C23">
        <w:rPr>
          <w:rFonts w:eastAsia="Calibri" w:cs="Times New Roman"/>
          <w:noProof/>
          <w:szCs w:val="22"/>
          <w:lang w:eastAsia="en-US"/>
        </w:rPr>
        <w:t>(2017</w:t>
      </w:r>
      <w:r w:rsidR="008D53E2">
        <w:rPr>
          <w:rFonts w:eastAsia="Calibri" w:cs="Times New Roman"/>
          <w:noProof/>
          <w:szCs w:val="22"/>
          <w:lang w:eastAsia="en-US"/>
        </w:rPr>
        <w:t>, p. 45</w:t>
      </w:r>
      <w:r w:rsidR="008D53E2" w:rsidRPr="00AA7C23">
        <w:rPr>
          <w:rFonts w:eastAsia="Calibri" w:cs="Times New Roman"/>
          <w:noProof/>
          <w:szCs w:val="22"/>
          <w:lang w:eastAsia="en-US"/>
        </w:rPr>
        <w:t>)</w:t>
      </w:r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6B28D2C3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r w:rsidR="008D53E2">
        <w:rPr>
          <w:rFonts w:eastAsia="Calibri"/>
          <w:noProof/>
          <w:color w:val="auto"/>
          <w:sz w:val="22"/>
          <w:szCs w:val="22"/>
          <w:lang w:eastAsia="en-US"/>
        </w:rPr>
        <w:t xml:space="preserve"> </w:t>
      </w:r>
      <w:r w:rsidR="008D53E2" w:rsidRPr="00536660">
        <w:rPr>
          <w:rFonts w:eastAsia="Calibri"/>
          <w:noProof/>
          <w:color w:val="auto"/>
          <w:sz w:val="22"/>
          <w:szCs w:val="22"/>
          <w:lang w:eastAsia="en-US"/>
        </w:rPr>
        <w:t>(LAUDON e LAUDON, 2007</w:t>
      </w:r>
      <w:r w:rsidR="008D53E2">
        <w:rPr>
          <w:rFonts w:eastAsia="Calibri"/>
          <w:noProof/>
          <w:color w:val="auto"/>
          <w:sz w:val="22"/>
          <w:szCs w:val="22"/>
          <w:lang w:eastAsia="en-US"/>
        </w:rPr>
        <w:t>, p. 49</w:t>
      </w:r>
      <w:r w:rsidR="008D53E2" w:rsidRPr="00536660">
        <w:rPr>
          <w:rFonts w:eastAsia="Calibri"/>
          <w:noProof/>
          <w:color w:val="auto"/>
          <w:sz w:val="22"/>
          <w:szCs w:val="22"/>
          <w:lang w:eastAsia="en-US"/>
        </w:rPr>
        <w:t>)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>um dos</w:t>
      </w:r>
      <w:r w:rsidR="00E9783B">
        <w:rPr>
          <w:rFonts w:eastAsia="Calibri" w:cs="Times New Roman"/>
          <w:szCs w:val="22"/>
          <w:lang w:eastAsia="en-US"/>
        </w:rPr>
        <w:t xml:space="preserve"> objetivo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9C7837" w:rsidRPr="006D21E9">
        <w:rPr>
          <w:rFonts w:eastAsia="Calibri" w:cs="Times New Roman"/>
          <w:i/>
          <w:iCs/>
          <w:szCs w:val="22"/>
          <w:lang w:eastAsia="en-US"/>
        </w:rPr>
        <w:t>Intelligence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Performace</w:t>
      </w:r>
      <w:proofErr w:type="spellEnd"/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Manegement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737DB783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174E7400" w14:textId="066F340C" w:rsidR="00000F44" w:rsidRPr="000574CB" w:rsidRDefault="00000F44" w:rsidP="00891242">
      <w:pPr>
        <w:pStyle w:val="Heading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8" w:name="_Toc52033190"/>
      <w:bookmarkStart w:id="69" w:name="_Toc52389403"/>
      <w:r w:rsidRPr="000574CB">
        <w:rPr>
          <w:rFonts w:eastAsia="Calibri"/>
          <w:color w:val="auto"/>
          <w:lang w:eastAsia="en-US"/>
        </w:rPr>
        <w:t>Sistemas de Apoio ao Executivo (SAE)</w:t>
      </w:r>
      <w:bookmarkEnd w:id="68"/>
      <w:bookmarkEnd w:id="69"/>
    </w:p>
    <w:p w14:paraId="4BF76264" w14:textId="0F96D0F4" w:rsidR="00035CFF" w:rsidRPr="000574CB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 xml:space="preserve">ele </w:t>
      </w:r>
      <w:r w:rsidR="00081FDD" w:rsidRPr="000574CB">
        <w:rPr>
          <w:rFonts w:eastAsia="Calibri" w:cs="Times New Roman"/>
          <w:szCs w:val="22"/>
          <w:lang w:eastAsia="en-US"/>
        </w:rPr>
        <w:t>apresenta dados internos</w:t>
      </w:r>
      <w:r w:rsidR="00DE0BD7" w:rsidRPr="000574CB">
        <w:rPr>
          <w:rFonts w:eastAsia="Calibri" w:cs="Times New Roman"/>
          <w:szCs w:val="22"/>
          <w:lang w:eastAsia="en-US"/>
        </w:rPr>
        <w:t xml:space="preserve">, </w:t>
      </w:r>
      <w:r w:rsidR="00991BFB" w:rsidRPr="000574CB">
        <w:rPr>
          <w:rFonts w:eastAsia="Calibri" w:cs="Times New Roman"/>
          <w:szCs w:val="22"/>
          <w:lang w:eastAsia="en-US"/>
        </w:rPr>
        <w:t>advindos</w:t>
      </w:r>
      <w:r w:rsidR="00DE0BD7" w:rsidRPr="000574CB">
        <w:rPr>
          <w:rFonts w:eastAsia="Calibri" w:cs="Times New Roman"/>
          <w:szCs w:val="22"/>
          <w:lang w:eastAsia="en-US"/>
        </w:rPr>
        <w:t xml:space="preserve"> de sistemas </w:t>
      </w:r>
      <w:r w:rsidR="00991BFB" w:rsidRPr="000574CB">
        <w:rPr>
          <w:rFonts w:eastAsia="Calibri" w:cs="Times New Roman"/>
          <w:szCs w:val="22"/>
          <w:lang w:eastAsia="en-US"/>
        </w:rPr>
        <w:t>de níveis inferiores</w:t>
      </w:r>
      <w:r w:rsidR="00246AAD" w:rsidRPr="000574CB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0574CB">
        <w:rPr>
          <w:rFonts w:eastAsia="Calibri" w:cs="Times New Roman"/>
          <w:color w:val="auto"/>
          <w:szCs w:val="22"/>
          <w:lang w:eastAsia="en-US"/>
        </w:rPr>
        <w:t>1</w:t>
      </w:r>
      <w:r w:rsidR="00991BFB" w:rsidRPr="000574CB">
        <w:rPr>
          <w:rFonts w:eastAsia="Calibri" w:cs="Times New Roman"/>
          <w:szCs w:val="22"/>
          <w:lang w:eastAsia="en-US"/>
        </w:rPr>
        <w:t>,</w:t>
      </w:r>
      <w:r w:rsidR="00081FDD" w:rsidRPr="000574CB">
        <w:rPr>
          <w:rFonts w:eastAsia="Calibri" w:cs="Times New Roman"/>
          <w:szCs w:val="22"/>
          <w:lang w:eastAsia="en-US"/>
        </w:rPr>
        <w:t xml:space="preserve"> e externos</w:t>
      </w:r>
      <w:r w:rsidR="00D129F5" w:rsidRPr="000574CB">
        <w:rPr>
          <w:rFonts w:eastAsia="Calibri" w:cs="Times New Roman"/>
          <w:szCs w:val="22"/>
          <w:lang w:eastAsia="en-US"/>
        </w:rPr>
        <w:t>, como Down Jones e Notícias da Internet.</w:t>
      </w:r>
      <w:r w:rsidR="00081FDD" w:rsidRPr="000574CB">
        <w:rPr>
          <w:rFonts w:eastAsia="Calibri" w:cs="Times New Roman"/>
          <w:szCs w:val="22"/>
          <w:lang w:eastAsia="en-US"/>
        </w:rPr>
        <w:t xml:space="preserve"> </w:t>
      </w:r>
      <w:r w:rsidR="00D129F5" w:rsidRPr="000574CB">
        <w:rPr>
          <w:rFonts w:eastAsia="Calibri" w:cs="Times New Roman"/>
          <w:szCs w:val="22"/>
          <w:lang w:eastAsia="en-US"/>
        </w:rPr>
        <w:t>A</w:t>
      </w:r>
      <w:r w:rsidR="00081FDD" w:rsidRPr="000574CB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 w:rsidRPr="000574CB">
        <w:rPr>
          <w:rFonts w:eastAsia="Calibri" w:cs="Times New Roman"/>
          <w:szCs w:val="22"/>
          <w:lang w:eastAsia="en-US"/>
        </w:rPr>
        <w:t xml:space="preserve"> (LAUDON, 2007, p. 50-51).</w:t>
      </w:r>
    </w:p>
    <w:p w14:paraId="048B22F5" w14:textId="77777777" w:rsidR="000574CB" w:rsidRPr="000574CB" w:rsidRDefault="000574CB" w:rsidP="00274B97">
      <w:pPr>
        <w:suppressAutoHyphens w:val="0"/>
        <w:rPr>
          <w:rFonts w:eastAsia="Calibri" w:cs="Times New Roman"/>
          <w:szCs w:val="22"/>
          <w:lang w:eastAsia="en-US"/>
        </w:rPr>
      </w:pPr>
    </w:p>
    <w:p w14:paraId="5EB3F8D4" w14:textId="1AAD0C8F" w:rsidR="000574CB" w:rsidRPr="000574CB" w:rsidRDefault="000574CB" w:rsidP="000574CB">
      <w:pPr>
        <w:pStyle w:val="Heading3"/>
        <w:numPr>
          <w:ilvl w:val="2"/>
          <w:numId w:val="26"/>
        </w:numPr>
        <w:ind w:left="709" w:hanging="709"/>
        <w:rPr>
          <w:rFonts w:eastAsia="Calibri" w:cs="Times New Roman"/>
          <w:color w:val="auto"/>
          <w:lang w:eastAsia="en-US"/>
        </w:rPr>
      </w:pPr>
      <w:bookmarkStart w:id="70" w:name="_Toc52120443"/>
      <w:bookmarkStart w:id="71" w:name="_Toc52389404"/>
      <w:r w:rsidRPr="000574CB">
        <w:rPr>
          <w:rFonts w:eastAsia="Calibri" w:cs="Times New Roman"/>
          <w:color w:val="auto"/>
          <w:lang w:eastAsia="en-US"/>
        </w:rPr>
        <w:t>Sistema sob a perspectiva da função organizacional</w:t>
      </w:r>
      <w:bookmarkEnd w:id="70"/>
      <w:bookmarkEnd w:id="71"/>
    </w:p>
    <w:p w14:paraId="1DBD2F99" w14:textId="576B6512" w:rsidR="00912039" w:rsidRPr="000574CB" w:rsidRDefault="00BA3B1D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 xml:space="preserve">Segundo </w:t>
      </w:r>
      <w:proofErr w:type="spellStart"/>
      <w:r w:rsidR="00781F78" w:rsidRPr="000574CB">
        <w:rPr>
          <w:rFonts w:cs="Times New Roman"/>
          <w:shd w:val="clear" w:color="auto" w:fill="FFFFFF"/>
        </w:rPr>
        <w:t>Wakulicz</w:t>
      </w:r>
      <w:proofErr w:type="spellEnd"/>
      <w:r w:rsidR="00781F78" w:rsidRPr="000574CB">
        <w:rPr>
          <w:rFonts w:cs="Times New Roman"/>
          <w:shd w:val="clear" w:color="auto" w:fill="FFFFFF"/>
        </w:rPr>
        <w:t xml:space="preserve"> (2016</w:t>
      </w:r>
      <w:r w:rsidR="007243B2" w:rsidRPr="000574CB">
        <w:rPr>
          <w:rFonts w:cs="Times New Roman"/>
          <w:shd w:val="clear" w:color="auto" w:fill="FFFFFF"/>
        </w:rPr>
        <w:t>, p. 18</w:t>
      </w:r>
      <w:r w:rsidR="00781F78" w:rsidRPr="000574CB">
        <w:rPr>
          <w:rFonts w:cs="Times New Roman"/>
          <w:shd w:val="clear" w:color="auto" w:fill="FFFFFF"/>
        </w:rPr>
        <w:t>)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7243B2" w:rsidRPr="000574CB">
        <w:rPr>
          <w:rFonts w:cs="Times New Roman"/>
          <w:shd w:val="clear" w:color="auto" w:fill="FFFFFF"/>
        </w:rPr>
        <w:t>as organizações são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326A5E" w:rsidRPr="000574CB">
        <w:rPr>
          <w:rFonts w:cs="Times New Roman"/>
          <w:shd w:val="clear" w:color="auto" w:fill="FFFFFF"/>
        </w:rPr>
        <w:t>compostas</w:t>
      </w:r>
      <w:r w:rsidR="004C7B3C" w:rsidRPr="000574CB">
        <w:rPr>
          <w:rFonts w:cs="Times New Roman"/>
          <w:shd w:val="clear" w:color="auto" w:fill="FFFFFF"/>
        </w:rPr>
        <w:t xml:space="preserve"> por um conjunto de componentes, </w:t>
      </w:r>
      <w:r w:rsidR="007243B2" w:rsidRPr="000574CB">
        <w:rPr>
          <w:rFonts w:cs="Times New Roman"/>
          <w:shd w:val="clear" w:color="auto" w:fill="FFFFFF"/>
        </w:rPr>
        <w:t>como departamentos, que na grande maioria tem</w:t>
      </w:r>
      <w:r w:rsidR="000C43F3" w:rsidRPr="000574CB">
        <w:rPr>
          <w:rFonts w:cs="Times New Roman"/>
          <w:shd w:val="clear" w:color="auto" w:fill="FFFFFF"/>
        </w:rPr>
        <w:t xml:space="preserve">: </w:t>
      </w:r>
      <w:r w:rsidR="007243B2" w:rsidRPr="000574CB">
        <w:rPr>
          <w:rFonts w:cs="Times New Roman"/>
          <w:shd w:val="clear" w:color="auto" w:fill="FFFFFF"/>
        </w:rPr>
        <w:t>recursos humanos, financeiro, contábil e possivelmente um setor de relações públicas</w:t>
      </w:r>
      <w:r w:rsidR="00F4755B" w:rsidRPr="000574CB">
        <w:rPr>
          <w:rFonts w:cs="Times New Roman"/>
          <w:shd w:val="clear" w:color="auto" w:fill="FFFFFF"/>
        </w:rPr>
        <w:t xml:space="preserve"> e estes departamentos dependem de um nível organizacional mais alto</w:t>
      </w:r>
      <w:r w:rsidR="00326A5E" w:rsidRPr="000574CB">
        <w:rPr>
          <w:rFonts w:cs="Times New Roman"/>
          <w:shd w:val="clear" w:color="auto" w:fill="FFFFFF"/>
        </w:rPr>
        <w:t>.</w:t>
      </w:r>
    </w:p>
    <w:p w14:paraId="6E485DC2" w14:textId="0AD6DD9F" w:rsidR="002E6524" w:rsidRPr="000574CB" w:rsidRDefault="002E6524" w:rsidP="002E6524">
      <w:pPr>
        <w:suppressAutoHyphens w:val="0"/>
        <w:rPr>
          <w:rFonts w:cs="Times New Roman"/>
          <w:shd w:val="clear" w:color="auto" w:fill="FFFFFF"/>
        </w:rPr>
      </w:pP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18) </w:t>
      </w:r>
      <w:r w:rsidR="00AC3F20" w:rsidRPr="000574CB">
        <w:rPr>
          <w:rFonts w:cs="Times New Roman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 w:rsidRPr="000574CB">
        <w:rPr>
          <w:rFonts w:cs="Times New Roman"/>
          <w:shd w:val="clear" w:color="auto" w:fill="FFFFFF"/>
        </w:rPr>
        <w:t>, dentro desta estrutura podem ter sistemas feitos para cada grupo de usuários, setores, departamentos,</w:t>
      </w:r>
      <w:r w:rsidR="00E27866" w:rsidRPr="000574CB">
        <w:rPr>
          <w:rFonts w:cs="Times New Roman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Pr="000574CB" w:rsidRDefault="00B12C14" w:rsidP="002E6524">
      <w:pPr>
        <w:suppressAutoHyphens w:val="0"/>
        <w:rPr>
          <w:rFonts w:cs="Times New Roman"/>
          <w:shd w:val="clear" w:color="auto" w:fill="FFFFFF"/>
        </w:rPr>
      </w:pPr>
    </w:p>
    <w:p w14:paraId="58303C35" w14:textId="2CCDBC87" w:rsidR="004D3127" w:rsidRPr="000574CB" w:rsidRDefault="009900E6" w:rsidP="000574CB">
      <w:pPr>
        <w:suppressAutoHyphens w:val="0"/>
        <w:spacing w:line="240" w:lineRule="auto"/>
        <w:ind w:left="2268" w:hanging="2268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shd w:val="clear" w:color="auto" w:fill="FFFFFF"/>
        </w:rPr>
        <w:tab/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 (</w:t>
      </w:r>
      <w:r w:rsidR="00336BDD" w:rsidRPr="000574CB">
        <w:rPr>
          <w:rFonts w:eastAsia="Calibri" w:cs="Times New Roman"/>
          <w:color w:val="auto"/>
          <w:sz w:val="22"/>
          <w:szCs w:val="22"/>
          <w:lang w:eastAsia="en-US"/>
        </w:rPr>
        <w:t xml:space="preserve">WAKULICZ, </w:t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Pr="000574CB" w:rsidRDefault="00326A5E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</w:p>
    <w:p w14:paraId="04899704" w14:textId="28D7EC1F" w:rsidR="004713E4" w:rsidRPr="000574CB" w:rsidRDefault="004713E4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>Dada a afirmação do autor entende-se que os sistemas abordados anteriormente são interligados em forma de pirâmide a fim de satisfazer as demandas, informacionais e transacionais</w:t>
      </w:r>
      <w:r w:rsidR="00357E5B" w:rsidRPr="000574CB">
        <w:rPr>
          <w:rFonts w:cs="Times New Roman"/>
          <w:shd w:val="clear" w:color="auto" w:fill="FFFFFF"/>
        </w:rPr>
        <w:t xml:space="preserve"> de cada área</w:t>
      </w:r>
      <w:r w:rsidR="00C16564" w:rsidRPr="000574CB">
        <w:rPr>
          <w:rFonts w:cs="Times New Roman"/>
          <w:shd w:val="clear" w:color="auto" w:fill="FFFFFF"/>
        </w:rPr>
        <w:t xml:space="preserve">, a seguir será </w:t>
      </w:r>
      <w:r w:rsidR="004D7658" w:rsidRPr="000574CB">
        <w:rPr>
          <w:rFonts w:cs="Times New Roman"/>
          <w:shd w:val="clear" w:color="auto" w:fill="FFFFFF"/>
        </w:rPr>
        <w:t>explicado como os sistemas participam dos setores de uma organização</w:t>
      </w:r>
      <w:r w:rsidR="00357E5B" w:rsidRPr="000574CB">
        <w:rPr>
          <w:rFonts w:cs="Times New Roman"/>
          <w:shd w:val="clear" w:color="auto" w:fill="FFFFFF"/>
        </w:rPr>
        <w:t>.</w:t>
      </w:r>
    </w:p>
    <w:p w14:paraId="577F6AE6" w14:textId="1DE6441E" w:rsidR="00A27D19" w:rsidRPr="000574CB" w:rsidRDefault="00A27D19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19) retrata que um setor pode ter um </w:t>
      </w:r>
      <w:r w:rsidR="00B46BFC" w:rsidRPr="000574CB">
        <w:rPr>
          <w:rFonts w:cs="Times New Roman"/>
          <w:shd w:val="clear" w:color="auto" w:fill="FFFFFF"/>
        </w:rPr>
        <w:t xml:space="preserve">programa ou aplicativo para selecionar candidatos e outro para </w:t>
      </w:r>
      <w:r w:rsidR="009A53B8" w:rsidRPr="000574CB">
        <w:rPr>
          <w:rFonts w:cs="Times New Roman"/>
          <w:shd w:val="clear" w:color="auto" w:fill="FFFFFF"/>
        </w:rPr>
        <w:t>monitorar</w:t>
      </w:r>
      <w:r w:rsidR="00B46BFC" w:rsidRPr="000574CB">
        <w:rPr>
          <w:rFonts w:cs="Times New Roman"/>
          <w:shd w:val="clear" w:color="auto" w:fill="FFFFFF"/>
        </w:rPr>
        <w:t xml:space="preserve"> a rotatividade de pessoal da </w:t>
      </w:r>
      <w:r w:rsidR="009A53B8" w:rsidRPr="000574CB">
        <w:rPr>
          <w:rFonts w:cs="Times New Roman"/>
          <w:shd w:val="clear" w:color="auto" w:fill="FFFFFF"/>
        </w:rPr>
        <w:t>empresa</w:t>
      </w:r>
      <w:r w:rsidR="00B46BFC" w:rsidRPr="000574CB">
        <w:rPr>
          <w:rFonts w:cs="Times New Roman"/>
          <w:shd w:val="clear" w:color="auto" w:fill="FFFFFF"/>
        </w:rPr>
        <w:t xml:space="preserve">, </w:t>
      </w:r>
      <w:r w:rsidR="00142CF1" w:rsidRPr="000574CB">
        <w:rPr>
          <w:rFonts w:cs="Times New Roman"/>
          <w:shd w:val="clear" w:color="auto" w:fill="FFFFFF"/>
        </w:rPr>
        <w:t>estes aplicativos podem</w:t>
      </w:r>
      <w:r w:rsidR="00B46BFC" w:rsidRPr="000574CB">
        <w:rPr>
          <w:rFonts w:cs="Times New Roman"/>
          <w:shd w:val="clear" w:color="auto" w:fill="FFFFFF"/>
        </w:rPr>
        <w:t xml:space="preserve"> ser </w:t>
      </w:r>
      <w:r w:rsidR="00EA5AAD" w:rsidRPr="000574CB">
        <w:rPr>
          <w:rFonts w:cs="Times New Roman"/>
          <w:shd w:val="clear" w:color="auto" w:fill="FFFFFF"/>
        </w:rPr>
        <w:t>independentes</w:t>
      </w:r>
      <w:r w:rsidR="00B46BFC" w:rsidRPr="000574CB">
        <w:rPr>
          <w:rFonts w:cs="Times New Roman"/>
          <w:shd w:val="clear" w:color="auto" w:fill="FFFFFF"/>
        </w:rPr>
        <w:t xml:space="preserve"> entre si ou conectados. O conjunto destes pode ser chamado de SI em recursos humanos</w:t>
      </w:r>
      <w:r w:rsidR="009A53B8" w:rsidRPr="000574CB">
        <w:rPr>
          <w:rFonts w:cs="Times New Roman"/>
          <w:shd w:val="clear" w:color="auto" w:fill="FFFFFF"/>
        </w:rPr>
        <w:t>, visto como um SI departamental individual</w:t>
      </w:r>
      <w:r w:rsidR="00E7577E" w:rsidRPr="000574CB">
        <w:rPr>
          <w:rFonts w:cs="Times New Roman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r w:rsidR="00142CF1" w:rsidRPr="000574CB">
        <w:rPr>
          <w:rFonts w:cs="Times New Roman"/>
          <w:shd w:val="clear" w:color="auto" w:fill="FFFFFF"/>
        </w:rPr>
        <w:t xml:space="preserve">Sistemas de informações empresariais é um tipo de arquitetura que facilita o fluxo de informações </w:t>
      </w:r>
      <w:r w:rsidR="006024EE" w:rsidRPr="000574CB">
        <w:rPr>
          <w:rFonts w:cs="Times New Roman"/>
          <w:shd w:val="clear" w:color="auto" w:fill="FFFFFF"/>
        </w:rPr>
        <w:t>entre toda a organização,</w:t>
      </w:r>
      <w:r w:rsidR="009B2220" w:rsidRPr="000574CB">
        <w:rPr>
          <w:rFonts w:cs="Times New Roman"/>
          <w:shd w:val="clear" w:color="auto" w:fill="FFFFFF"/>
        </w:rPr>
        <w:t xml:space="preserve"> é composto </w:t>
      </w:r>
      <w:r w:rsidR="00EA5AAD" w:rsidRPr="000574CB">
        <w:rPr>
          <w:rFonts w:cs="Times New Roman"/>
          <w:shd w:val="clear" w:color="auto" w:fill="FFFFFF"/>
        </w:rPr>
        <w:t>pelo conjunto de aplicativos departamentais combinados com outros aplicativos funcionais</w:t>
      </w:r>
      <w:r w:rsidR="000C59F9" w:rsidRPr="000574CB">
        <w:rPr>
          <w:rFonts w:cs="Times New Roman"/>
          <w:shd w:val="clear" w:color="auto" w:fill="FFFFFF"/>
        </w:rPr>
        <w:t xml:space="preserve">  e por fim os sistemas </w:t>
      </w:r>
      <w:r w:rsidR="00E84E9A" w:rsidRPr="000574CB">
        <w:rPr>
          <w:rFonts w:cs="Times New Roman"/>
          <w:shd w:val="clear" w:color="auto" w:fill="FFFFFF"/>
        </w:rPr>
        <w:t>intraorganizacionais que atendem mais de duas organizações</w:t>
      </w:r>
      <w:r w:rsidR="00C16564" w:rsidRPr="000574CB">
        <w:rPr>
          <w:rFonts w:cs="Times New Roman"/>
          <w:shd w:val="clear" w:color="auto" w:fill="FFFFFF"/>
        </w:rPr>
        <w:t xml:space="preserve"> que integram de forma parcial ou total os processos de negócio da empresa</w:t>
      </w:r>
      <w:r w:rsidR="00E84E9A" w:rsidRPr="000574CB">
        <w:rPr>
          <w:rFonts w:cs="Times New Roman"/>
          <w:shd w:val="clear" w:color="auto" w:fill="FFFFFF"/>
        </w:rPr>
        <w:t xml:space="preserve"> </w:t>
      </w:r>
      <w:r w:rsidR="000C59F9" w:rsidRPr="000574CB">
        <w:rPr>
          <w:rFonts w:cs="Times New Roman"/>
          <w:shd w:val="clear" w:color="auto" w:fill="FFFFFF"/>
        </w:rPr>
        <w:t>(WAKULICZ, 2016, p. 18)</w:t>
      </w:r>
      <w:r w:rsidR="00EA5AAD" w:rsidRPr="000574CB">
        <w:rPr>
          <w:rFonts w:cs="Times New Roman"/>
          <w:shd w:val="clear" w:color="auto" w:fill="FFFFFF"/>
        </w:rPr>
        <w:t>.</w:t>
      </w:r>
    </w:p>
    <w:p w14:paraId="55B4BAEE" w14:textId="77777777" w:rsidR="000574CB" w:rsidRPr="000574CB" w:rsidRDefault="000574CB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224DFB5" w14:textId="4D4E713F" w:rsidR="003D2597" w:rsidRPr="000574CB" w:rsidRDefault="003D2597" w:rsidP="003D2597">
      <w:pPr>
        <w:pStyle w:val="Caption"/>
        <w:keepNext/>
        <w:jc w:val="center"/>
        <w:rPr>
          <w:rFonts w:cs="Times New Roman"/>
        </w:rPr>
      </w:pPr>
      <w:bookmarkStart w:id="72" w:name="_Toc52014630"/>
      <w:r w:rsidRPr="000574CB">
        <w:rPr>
          <w:rFonts w:cs="Times New Roman"/>
        </w:rPr>
        <w:t xml:space="preserve">Figura </w:t>
      </w:r>
      <w:r w:rsidR="008E4AA5" w:rsidRPr="000574CB">
        <w:rPr>
          <w:rFonts w:cs="Times New Roman"/>
        </w:rPr>
        <w:fldChar w:fldCharType="begin"/>
      </w:r>
      <w:r w:rsidR="008E4AA5" w:rsidRPr="000574CB">
        <w:rPr>
          <w:rFonts w:cs="Times New Roman"/>
        </w:rPr>
        <w:instrText xml:space="preserve"> SEQ Figura \* ARABIC </w:instrText>
      </w:r>
      <w:r w:rsidR="008E4AA5" w:rsidRPr="000574CB">
        <w:rPr>
          <w:rFonts w:cs="Times New Roman"/>
        </w:rPr>
        <w:fldChar w:fldCharType="separate"/>
      </w:r>
      <w:r w:rsidRPr="000574CB">
        <w:rPr>
          <w:rFonts w:cs="Times New Roman"/>
          <w:noProof/>
        </w:rPr>
        <w:t>2</w:t>
      </w:r>
      <w:r w:rsidR="008E4AA5" w:rsidRPr="000574CB">
        <w:rPr>
          <w:rFonts w:cs="Times New Roman"/>
          <w:noProof/>
        </w:rPr>
        <w:fldChar w:fldCharType="end"/>
      </w:r>
      <w:r w:rsidRPr="000574CB">
        <w:rPr>
          <w:rFonts w:cs="Times New Roman"/>
        </w:rPr>
        <w:t xml:space="preserve"> - Setores organizacionais e sistemas de informação</w:t>
      </w:r>
      <w:bookmarkEnd w:id="72"/>
    </w:p>
    <w:p w14:paraId="7DD7D446" w14:textId="27B3CFEA" w:rsidR="00912039" w:rsidRPr="000574CB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 w:rsidRPr="000574CB"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2E34D1E3" w:rsidR="00564D77" w:rsidRPr="000574CB" w:rsidRDefault="008B4C01" w:rsidP="000861B7">
      <w:pPr>
        <w:suppressAutoHyphens w:val="0"/>
        <w:ind w:firstLine="0"/>
        <w:jc w:val="center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Adaptado de </w:t>
      </w:r>
      <w:r w:rsidR="00564D77" w:rsidRPr="000574CB">
        <w:rPr>
          <w:rFonts w:cs="Times New Roman"/>
          <w:color w:val="auto"/>
          <w:shd w:val="clear" w:color="auto" w:fill="FFFFFF"/>
        </w:rPr>
        <w:t>Laudon e Laudon (1999)</w:t>
      </w:r>
      <w:r w:rsidR="000574CB">
        <w:rPr>
          <w:rFonts w:cs="Times New Roman"/>
          <w:color w:val="auto"/>
          <w:shd w:val="clear" w:color="auto" w:fill="FFFFFF"/>
        </w:rPr>
        <w:t>.</w:t>
      </w:r>
    </w:p>
    <w:p w14:paraId="11741ACC" w14:textId="77777777" w:rsidR="000574CB" w:rsidRDefault="000574CB" w:rsidP="003B3E38">
      <w:pPr>
        <w:suppressAutoHyphens w:val="0"/>
        <w:rPr>
          <w:rFonts w:cs="Times New Roman"/>
          <w:color w:val="auto"/>
          <w:shd w:val="clear" w:color="auto" w:fill="FFFFFF"/>
        </w:rPr>
      </w:pPr>
    </w:p>
    <w:p w14:paraId="5BF77D82" w14:textId="49DD3806" w:rsidR="00912039" w:rsidRDefault="00564D77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 figura </w:t>
      </w:r>
      <w:r w:rsidR="009A1E83" w:rsidRPr="000574CB">
        <w:rPr>
          <w:rFonts w:cs="Times New Roman"/>
          <w:color w:val="auto"/>
          <w:shd w:val="clear" w:color="auto" w:fill="FFFFFF"/>
        </w:rPr>
        <w:t>acima</w:t>
      </w:r>
      <w:r w:rsidRPr="000574CB">
        <w:rPr>
          <w:rFonts w:cs="Times New Roman"/>
          <w:color w:val="auto"/>
          <w:shd w:val="clear" w:color="auto" w:fill="FFFFFF"/>
        </w:rPr>
        <w:t xml:space="preserve"> ilustra o </w:t>
      </w:r>
      <w:r w:rsidR="00ED7B3E">
        <w:rPr>
          <w:rFonts w:cs="Times New Roman"/>
          <w:color w:val="auto"/>
          <w:shd w:val="clear" w:color="auto" w:fill="FFFFFF"/>
        </w:rPr>
        <w:t>S</w:t>
      </w:r>
      <w:r w:rsidRPr="000574CB">
        <w:rPr>
          <w:rFonts w:cs="Times New Roman"/>
          <w:color w:val="auto"/>
          <w:shd w:val="clear" w:color="auto" w:fill="FFFFFF"/>
        </w:rPr>
        <w:t xml:space="preserve">istema de </w:t>
      </w:r>
      <w:r w:rsidR="00ED7B3E">
        <w:rPr>
          <w:rFonts w:cs="Times New Roman"/>
          <w:color w:val="auto"/>
          <w:shd w:val="clear" w:color="auto" w:fill="FFFFFF"/>
        </w:rPr>
        <w:t>I</w:t>
      </w:r>
      <w:r w:rsidRPr="000574CB">
        <w:rPr>
          <w:rFonts w:cs="Times New Roman"/>
          <w:color w:val="auto"/>
          <w:shd w:val="clear" w:color="auto" w:fill="FFFFFF"/>
        </w:rPr>
        <w:t>nformação e a sua necessidade de integrar os 3 principais setores organizacionais</w:t>
      </w:r>
      <w:r w:rsidR="002A1AF4" w:rsidRPr="000574CB">
        <w:rPr>
          <w:rFonts w:cs="Times New Roman"/>
          <w:color w:val="auto"/>
          <w:shd w:val="clear" w:color="auto" w:fill="FFFFFF"/>
        </w:rPr>
        <w:t xml:space="preserve">. Podemos ter como exemplo uma indústria que produz celulares, </w:t>
      </w:r>
      <w:r w:rsidR="00C7060C" w:rsidRPr="000574CB">
        <w:rPr>
          <w:rFonts w:cs="Times New Roman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 w:rsidRPr="000574CB">
        <w:rPr>
          <w:rFonts w:cs="Times New Roman"/>
          <w:color w:val="auto"/>
          <w:shd w:val="clear" w:color="auto" w:fill="FFFFFF"/>
        </w:rPr>
        <w:t>operacional, assim como a quantidade de defeitos e falhas, já no nível tático o gerente do setor avalia o desempenho da produção com gráficos e relatórios e correlaciona eles com datas passadas e assim poderá ter uma visão do que será feito nos próximos meses</w:t>
      </w:r>
      <w:r w:rsidR="009E7391">
        <w:rPr>
          <w:rFonts w:cs="Times New Roman"/>
          <w:color w:val="auto"/>
          <w:shd w:val="clear" w:color="auto" w:fill="FFFFFF"/>
        </w:rPr>
        <w:t>,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 </w:t>
      </w:r>
      <w:r w:rsidR="00D85075" w:rsidRPr="000574CB">
        <w:rPr>
          <w:rFonts w:cs="Times New Roman"/>
          <w:color w:val="auto"/>
          <w:shd w:val="clear" w:color="auto" w:fill="FFFFFF"/>
        </w:rPr>
        <w:t>finalmente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4D97666D" w14:textId="2F5410E2" w:rsidR="00314E21" w:rsidRPr="00D40CA0" w:rsidRDefault="00FB66E1" w:rsidP="00314E21">
      <w:pPr>
        <w:suppressAutoHyphens w:val="0"/>
      </w:pPr>
      <w:r w:rsidRPr="00D40CA0">
        <w:rPr>
          <w:rFonts w:cs="Times New Roman"/>
          <w:color w:val="auto"/>
          <w:shd w:val="clear" w:color="auto" w:fill="FFFFFF"/>
        </w:rPr>
        <w:t>ERP</w:t>
      </w:r>
      <w:r w:rsidR="002977E7" w:rsidRPr="00D40CA0">
        <w:rPr>
          <w:rFonts w:cs="Times New Roman"/>
          <w:color w:val="auto"/>
          <w:shd w:val="clear" w:color="auto" w:fill="FFFFFF"/>
        </w:rPr>
        <w:t xml:space="preserve"> </w:t>
      </w:r>
      <w:r w:rsidR="002977E7" w:rsidRPr="00D40CA0">
        <w:t>(Planejamento de Recursos da Corporação)</w:t>
      </w:r>
      <w:r w:rsidR="004C6C26" w:rsidRPr="00D40CA0">
        <w:t xml:space="preserve"> é </w:t>
      </w:r>
      <w:r w:rsidR="00AB7515" w:rsidRPr="00D40CA0">
        <w:t xml:space="preserve">um SI, exclusivamente comercial, isto é, que não foi desenvolvido pela própria organização que irá </w:t>
      </w:r>
      <w:r w:rsidR="00624832" w:rsidRPr="00D40CA0">
        <w:t>usá-lo</w:t>
      </w:r>
      <w:r w:rsidR="00AB7515" w:rsidRPr="00D40CA0">
        <w:t xml:space="preserve">, </w:t>
      </w:r>
      <w:r w:rsidR="00624832" w:rsidRPr="00D40CA0">
        <w:t>adquirido</w:t>
      </w:r>
      <w:r w:rsidR="00DF3FA9" w:rsidRPr="00D40CA0">
        <w:t xml:space="preserve"> em forma de pacotes comerciais que permitem a integração entre dados de </w:t>
      </w:r>
      <w:r w:rsidR="00E416FF" w:rsidRPr="00D40CA0">
        <w:t xml:space="preserve">sistemas SPT </w:t>
      </w:r>
      <w:r w:rsidR="00624832" w:rsidRPr="00D40CA0">
        <w:t xml:space="preserve">e dos processos de negócio </w:t>
      </w:r>
      <w:r w:rsidR="00C32264" w:rsidRPr="00D40CA0">
        <w:t>em toda</w:t>
      </w:r>
      <w:r w:rsidR="00624832" w:rsidRPr="00D40CA0">
        <w:t xml:space="preserve"> organização</w:t>
      </w:r>
      <w:r w:rsidR="00AF3EA0" w:rsidRPr="00D40CA0">
        <w:t xml:space="preserve">. Pelo fato de ser </w:t>
      </w:r>
      <w:r w:rsidR="004B35B8" w:rsidRPr="00D40CA0">
        <w:t>adquirido</w:t>
      </w:r>
      <w:r w:rsidR="00AF3EA0" w:rsidRPr="00D40CA0">
        <w:t xml:space="preserve"> de empresas especializadas, as que usam, adotam </w:t>
      </w:r>
      <w:r w:rsidR="00FD0CEC" w:rsidRPr="00D40CA0">
        <w:t>as melhores práticas de mercado</w:t>
      </w:r>
      <w:r w:rsidR="00D6312D" w:rsidRPr="00D40CA0">
        <w:t>, fazendo com que a empresa se adapte ao sistema e não ao contrário</w:t>
      </w:r>
      <w:r w:rsidR="00103109" w:rsidRPr="00D40CA0">
        <w:t>,</w:t>
      </w:r>
      <w:r w:rsidR="00D6312D" w:rsidRPr="00D40CA0">
        <w:t xml:space="preserve"> </w:t>
      </w:r>
      <w:r w:rsidR="00103109" w:rsidRPr="00D40CA0">
        <w:t>é</w:t>
      </w:r>
      <w:r w:rsidR="00D6312D" w:rsidRPr="00D40CA0">
        <w:t xml:space="preserve"> claro que algumas customizações podem ser feitas</w:t>
      </w:r>
      <w:r w:rsidR="0032787A" w:rsidRPr="00D40CA0">
        <w:t>.</w:t>
      </w:r>
      <w:r w:rsidR="00103109" w:rsidRPr="00D40CA0">
        <w:t xml:space="preserve">  Este sistema usa um banco de dados único, é composto por módulos e não é desenvolvido para um cliente em específico</w:t>
      </w:r>
      <w:r w:rsidR="00F758D7" w:rsidRPr="00D40CA0">
        <w:t xml:space="preserve"> (</w:t>
      </w:r>
      <w:r w:rsidR="00BE729D" w:rsidRPr="00D40CA0">
        <w:t>CAIÇARA</w:t>
      </w:r>
      <w:r w:rsidR="00F758D7" w:rsidRPr="00D40CA0">
        <w:t>, 2012)</w:t>
      </w:r>
      <w:r w:rsidR="00103109" w:rsidRPr="00D40CA0">
        <w:t>.</w:t>
      </w:r>
    </w:p>
    <w:p w14:paraId="0C961FA7" w14:textId="2478DDFE" w:rsidR="00FB66E1" w:rsidRPr="00D40CA0" w:rsidRDefault="002F0060" w:rsidP="002F0060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>(Gestão do Relacionamento com os clientes)</w:t>
      </w:r>
      <w:r w:rsidRPr="00D40CA0">
        <w:rPr>
          <w:rFonts w:cs="Times New Roman"/>
          <w:color w:val="auto"/>
          <w:shd w:val="clear" w:color="auto" w:fill="FFFFFF"/>
        </w:rPr>
        <w:t xml:space="preserve"> c</w:t>
      </w:r>
      <w:r w:rsidR="00F726AD" w:rsidRPr="00D40CA0">
        <w:t>aptura dados de clientes</w:t>
      </w:r>
      <w:r w:rsidR="00787626" w:rsidRPr="00D40CA0">
        <w:t xml:space="preserve">, consolida os dados capturados, analisa os dados, distribui os resultados desta análise e usa essa informação ao interagir com o </w:t>
      </w:r>
      <w:r w:rsidR="00B129BA" w:rsidRPr="00D40CA0">
        <w:t>cliente (</w:t>
      </w:r>
      <w:r w:rsidR="00BE729D" w:rsidRPr="00D40CA0">
        <w:t>CAIÇARA</w:t>
      </w:r>
      <w:r w:rsidR="00EE0C6D" w:rsidRPr="00D40CA0">
        <w:t>, 2012, p. 169</w:t>
      </w:r>
      <w:r w:rsidR="00F726AD" w:rsidRPr="00D40CA0">
        <w:t xml:space="preserve"> apud ROGERS GROUP, 2004</w:t>
      </w:r>
      <w:r w:rsidR="00EE0C6D" w:rsidRPr="00D40CA0">
        <w:t>)</w:t>
      </w:r>
      <w:r w:rsidR="00B129BA" w:rsidRPr="00D40CA0">
        <w:t xml:space="preserve">. </w:t>
      </w:r>
      <w:r w:rsidR="00C079E2" w:rsidRPr="00D40CA0">
        <w:t xml:space="preserve">Um SI apenas dá base a um CRM, pois </w:t>
      </w:r>
      <w:r w:rsidR="0033759E" w:rsidRPr="00D40CA0">
        <w:t>ele</w:t>
      </w:r>
      <w:r w:rsidR="00C079E2" w:rsidRPr="00D40CA0">
        <w:t xml:space="preserve"> é um</w:t>
      </w:r>
      <w:r w:rsidR="0033759E" w:rsidRPr="00D40CA0">
        <w:t>a cultura organizacional que busca atingir a plena satisfação que parte do cliente.</w:t>
      </w:r>
    </w:p>
    <w:p w14:paraId="666A24AE" w14:textId="7A20D2F2" w:rsidR="00C868F3" w:rsidRPr="00D40CA0" w:rsidRDefault="00C079E2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t xml:space="preserve">Logo um sistema </w:t>
      </w:r>
      <w:r w:rsidR="00D54A2B"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 xml:space="preserve">é uma poderosa ferramenta de vendas e relacionamento com cliente, fazendo com que as necessidades sejam </w:t>
      </w:r>
      <w:r w:rsidR="00D54A2B" w:rsidRPr="00D40CA0">
        <w:t xml:space="preserve">sandas e </w:t>
      </w:r>
      <w:r w:rsidRPr="00D40CA0">
        <w:t>previstas, que o cliente tenha o melhor suporte em qualquer meio e que os processos de promoção de vendas sejam feitos de forma eficaz.</w:t>
      </w:r>
    </w:p>
    <w:p w14:paraId="0B2FCEB3" w14:textId="354EF07C" w:rsidR="002F0060" w:rsidRPr="00D40CA0" w:rsidRDefault="002F0060" w:rsidP="003B3E38">
      <w:pPr>
        <w:suppressAutoHyphens w:val="0"/>
        <w:rPr>
          <w:rFonts w:cs="Times New Roman"/>
          <w:i/>
          <w:iCs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MRP </w:t>
      </w:r>
      <w:r w:rsidRPr="00D40CA0">
        <w:t>(Planejamento das necessidades de materiais)</w:t>
      </w:r>
      <w:r w:rsidR="00892986" w:rsidRPr="00D40CA0">
        <w:t xml:space="preserve"> </w:t>
      </w:r>
      <w:r w:rsidR="00441777" w:rsidRPr="00D40CA0">
        <w:t>resumidamente</w:t>
      </w:r>
      <w:r w:rsidR="00A05943" w:rsidRPr="00D40CA0">
        <w:t xml:space="preserve">, o programa mestre de produção recebe dados da carteira de pedidos e da previsão de vendas, </w:t>
      </w:r>
      <w:r w:rsidR="00241352" w:rsidRPr="00D40CA0">
        <w:t>assim</w:t>
      </w:r>
      <w:r w:rsidR="00A05943" w:rsidRPr="00D40CA0">
        <w:t xml:space="preserve"> o programa mestre de produção envia dados para o planejamento de necessidades dos materiais, que é alimentado pela lista de materiais e o registro de estoque, gerando assim ordens de compra, plano de materiais e ordens de trabalho.</w:t>
      </w:r>
    </w:p>
    <w:p w14:paraId="7C1BFE95" w14:textId="2CC7CA3C" w:rsidR="00EE22D0" w:rsidRDefault="00E478ED" w:rsidP="003B3E38">
      <w:pPr>
        <w:suppressAutoHyphens w:val="0"/>
        <w:rPr>
          <w:rFonts w:eastAsia="Calibri" w:cs="Times New Roman"/>
          <w:szCs w:val="22"/>
          <w:lang w:eastAsia="en-US"/>
        </w:rPr>
      </w:pPr>
      <w:r w:rsidRPr="00D40CA0">
        <w:rPr>
          <w:rFonts w:eastAsia="Calibri" w:cs="Times New Roman"/>
          <w:szCs w:val="22"/>
          <w:lang w:eastAsia="en-US"/>
        </w:rPr>
        <w:t>GED (Gestão eletrônica de documentos)</w:t>
      </w:r>
      <w:r w:rsidR="00BF4EFB" w:rsidRPr="00D40CA0">
        <w:rPr>
          <w:rFonts w:eastAsia="Calibri" w:cs="Times New Roman"/>
          <w:szCs w:val="22"/>
          <w:lang w:eastAsia="en-US"/>
        </w:rPr>
        <w:t xml:space="preserve"> </w:t>
      </w:r>
      <w:r w:rsidR="000E7529" w:rsidRPr="00D40CA0">
        <w:rPr>
          <w:rFonts w:eastAsia="Calibri" w:cs="Times New Roman"/>
          <w:szCs w:val="22"/>
          <w:lang w:eastAsia="en-US"/>
        </w:rPr>
        <w:t xml:space="preserve">é o armazenamento digital de documentos, sejam imagens, fotos, vídeos, </w:t>
      </w:r>
      <w:r w:rsidR="008D53E2" w:rsidRPr="00D40CA0">
        <w:rPr>
          <w:rFonts w:eastAsia="Calibri" w:cs="Times New Roman"/>
          <w:szCs w:val="22"/>
          <w:lang w:eastAsia="en-US"/>
        </w:rPr>
        <w:t>músicas</w:t>
      </w:r>
      <w:r w:rsidR="000E7529" w:rsidRPr="00D40CA0">
        <w:rPr>
          <w:rFonts w:eastAsia="Calibri" w:cs="Times New Roman"/>
          <w:szCs w:val="22"/>
          <w:lang w:eastAsia="en-US"/>
        </w:rPr>
        <w:t xml:space="preserve"> e documentos, </w:t>
      </w:r>
      <w:r w:rsidR="00C135DD" w:rsidRPr="00D40CA0">
        <w:rPr>
          <w:rFonts w:eastAsia="Calibri" w:cs="Times New Roman"/>
          <w:szCs w:val="22"/>
          <w:lang w:eastAsia="en-US"/>
        </w:rPr>
        <w:t xml:space="preserve">este sistema tem as seguintes características: captura, armazenamento, gerenciamento, distribuição e preservação. Após o armazenamento estes documentos são indexados assim possibilitando a busca de termos dentro de documentos, </w:t>
      </w:r>
      <w:r w:rsidR="00B00397" w:rsidRPr="00D40CA0">
        <w:rPr>
          <w:rFonts w:eastAsia="Calibri" w:cs="Times New Roman"/>
          <w:szCs w:val="22"/>
          <w:lang w:eastAsia="en-US"/>
        </w:rPr>
        <w:t xml:space="preserve">com o avanço da tecnologia estes documentos já são criados dentro do gerenciador, facilitando computacionalmente o seu gerenciamento </w:t>
      </w:r>
      <w:r w:rsidR="00B00397" w:rsidRPr="00D40CA0">
        <w:t>(CAIÇARA, 2012, p. 181).</w:t>
      </w:r>
      <w:r w:rsidR="00BD3740" w:rsidRPr="00D40CA0">
        <w:rPr>
          <w:rFonts w:eastAsia="Calibri" w:cs="Times New Roman"/>
          <w:szCs w:val="22"/>
          <w:lang w:eastAsia="en-US"/>
        </w:rPr>
        <w:t xml:space="preserve"> Este tipo de ferramenta faz com que a administração da organização não dependa de um espaço físico, podendo ser um viabilizador do home-office.</w:t>
      </w:r>
    </w:p>
    <w:p w14:paraId="4D6EFE2D" w14:textId="77777777" w:rsidR="00BF4EFB" w:rsidRDefault="00BF4EF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25BA1C93" w:rsidR="00846316" w:rsidRPr="000574CB" w:rsidRDefault="00B36A90" w:rsidP="000574CB">
      <w:pPr>
        <w:pStyle w:val="Heading2"/>
        <w:numPr>
          <w:ilvl w:val="1"/>
          <w:numId w:val="26"/>
        </w:numPr>
        <w:ind w:left="426"/>
        <w:rPr>
          <w:rFonts w:cs="Times New Roman"/>
          <w:color w:val="auto"/>
          <w:lang w:eastAsia="pt-BR"/>
        </w:rPr>
      </w:pPr>
      <w:bookmarkStart w:id="73" w:name="_Toc52033192"/>
      <w:bookmarkStart w:id="74" w:name="_Toc52120444"/>
      <w:bookmarkStart w:id="75" w:name="_Toc52389405"/>
      <w:r w:rsidRPr="000574CB">
        <w:rPr>
          <w:rFonts w:eastAsia="Calibri" w:cs="Times New Roman"/>
          <w:color w:val="auto"/>
          <w:lang w:eastAsia="en-US"/>
        </w:rPr>
        <w:t>Processo de Negócio nas Organizações</w:t>
      </w:r>
      <w:bookmarkEnd w:id="73"/>
      <w:bookmarkEnd w:id="74"/>
      <w:bookmarkEnd w:id="75"/>
    </w:p>
    <w:p w14:paraId="3A73A240" w14:textId="6EF1710D" w:rsidR="00846316" w:rsidRPr="000574CB" w:rsidRDefault="004C2ED1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eastAsia="Calibri" w:cs="Times New Roman"/>
          <w:color w:val="auto"/>
          <w:lang w:eastAsia="en-US"/>
        </w:rPr>
        <w:t xml:space="preserve">Processo de negócio segundo </w:t>
      </w:r>
      <w:r w:rsidR="0089095D" w:rsidRPr="000574CB">
        <w:rPr>
          <w:rFonts w:cs="Times New Roman"/>
          <w:color w:val="auto"/>
          <w:shd w:val="clear" w:color="auto" w:fill="FFFFFF"/>
        </w:rPr>
        <w:t xml:space="preserve">Laudon e Laudon (2014, p. 73) </w:t>
      </w:r>
      <w:r w:rsidRPr="000574CB">
        <w:rPr>
          <w:rFonts w:eastAsia="Calibri" w:cs="Times New Roman"/>
          <w:color w:val="auto"/>
          <w:lang w:eastAsia="en-US"/>
        </w:rPr>
        <w:t xml:space="preserve">é a maneira em que </w:t>
      </w:r>
      <w:r w:rsidR="000428F6" w:rsidRPr="000574CB">
        <w:rPr>
          <w:rFonts w:eastAsia="Calibri" w:cs="Times New Roman"/>
          <w:color w:val="auto"/>
          <w:lang w:eastAsia="en-US"/>
        </w:rPr>
        <w:t>o trabalho é organizado, coordenado e focado para produzir um valioso produto ou serviço</w:t>
      </w:r>
      <w:r w:rsidR="00B03DC3" w:rsidRPr="000574CB">
        <w:rPr>
          <w:rFonts w:eastAsia="Calibri" w:cs="Times New Roman"/>
          <w:color w:val="auto"/>
          <w:lang w:eastAsia="en-US"/>
        </w:rPr>
        <w:t>, executados através de um conjunto de atividades</w:t>
      </w:r>
      <w:r w:rsidR="00162E67" w:rsidRPr="000574CB">
        <w:rPr>
          <w:rFonts w:eastAsia="Calibri" w:cs="Times New Roman"/>
          <w:color w:val="auto"/>
          <w:lang w:eastAsia="en-US"/>
        </w:rPr>
        <w:t xml:space="preserve"> coordenadas</w:t>
      </w:r>
      <w:r w:rsidR="00B03DC3" w:rsidRPr="000574CB">
        <w:rPr>
          <w:rFonts w:eastAsia="Calibri" w:cs="Times New Roman"/>
          <w:color w:val="auto"/>
          <w:lang w:eastAsia="en-US"/>
        </w:rPr>
        <w:t>.</w:t>
      </w:r>
      <w:r w:rsidR="004E04DE" w:rsidRPr="000574CB">
        <w:rPr>
          <w:rFonts w:eastAsia="Calibri" w:cs="Times New Roman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0574CB" w:rsidRDefault="0089095D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 xml:space="preserve">Laudon e Laudon (2014) </w:t>
      </w:r>
      <w:r w:rsidR="00102DBB" w:rsidRPr="000574CB">
        <w:rPr>
          <w:rFonts w:eastAsia="Calibri" w:cs="Times New Roman"/>
          <w:color w:val="auto"/>
          <w:lang w:eastAsia="en-US"/>
        </w:rPr>
        <w:t>retrata que o</w:t>
      </w:r>
      <w:r w:rsidR="00952F13" w:rsidRPr="000574CB">
        <w:rPr>
          <w:rFonts w:eastAsia="Calibri" w:cs="Times New Roman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0574CB">
        <w:rPr>
          <w:rFonts w:eastAsia="Calibri" w:cs="Times New Roman"/>
          <w:color w:val="auto"/>
          <w:lang w:eastAsia="en-US"/>
        </w:rPr>
        <w:t xml:space="preserve"> Os processos de negócios podem ser um </w:t>
      </w:r>
      <w:r w:rsidR="005A1EF5" w:rsidRPr="000574CB">
        <w:rPr>
          <w:rFonts w:eastAsia="Calibri" w:cs="Times New Roman"/>
          <w:color w:val="auto"/>
          <w:lang w:eastAsia="en-US"/>
        </w:rPr>
        <w:t>gargalo</w:t>
      </w:r>
      <w:r w:rsidR="00E850B4" w:rsidRPr="000574CB">
        <w:rPr>
          <w:rFonts w:eastAsia="Calibri" w:cs="Times New Roman"/>
          <w:color w:val="auto"/>
          <w:lang w:eastAsia="en-US"/>
        </w:rPr>
        <w:t xml:space="preserve"> da organização se forem baseados em formas desatualizadas de trabalho que impedem</w:t>
      </w:r>
      <w:r w:rsidR="005A1EF5" w:rsidRPr="000574CB">
        <w:rPr>
          <w:rFonts w:eastAsia="Calibri" w:cs="Times New Roman"/>
          <w:color w:val="auto"/>
          <w:lang w:eastAsia="en-US"/>
        </w:rPr>
        <w:t xml:space="preserve"> o seu desenvolvimento.</w:t>
      </w:r>
    </w:p>
    <w:p w14:paraId="49AF3E92" w14:textId="2920F39D" w:rsidR="00115264" w:rsidRPr="000574CB" w:rsidRDefault="005A7984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>C</w:t>
      </w:r>
      <w:r w:rsidR="009C51F4" w:rsidRPr="000574CB">
        <w:rPr>
          <w:rFonts w:eastAsia="Calibri" w:cs="Times New Roman"/>
          <w:color w:val="auto"/>
          <w:lang w:eastAsia="en-US"/>
        </w:rPr>
        <w:t>ada negócio pode ser visto como uma coleção de processos de negócio, por</w:t>
      </w:r>
      <w:r w:rsidR="009C51F4" w:rsidRPr="00FC7279">
        <w:rPr>
          <w:rFonts w:eastAsia="Calibri"/>
          <w:color w:val="auto"/>
          <w:lang w:eastAsia="en-US"/>
        </w:rPr>
        <w:t xml:space="preserve">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</w:t>
      </w:r>
      <w:r w:rsidR="00EF22E5" w:rsidRPr="000574CB">
        <w:rPr>
          <w:rFonts w:eastAsia="Calibri" w:cs="Times New Roman"/>
          <w:color w:val="auto"/>
          <w:lang w:eastAsia="en-US"/>
        </w:rPr>
        <w:t xml:space="preserve">recursos humanos </w:t>
      </w:r>
      <w:r w:rsidR="00D81288" w:rsidRPr="000574CB">
        <w:rPr>
          <w:rFonts w:eastAsia="Calibri" w:cs="Times New Roman"/>
          <w:color w:val="auto"/>
          <w:lang w:eastAsia="en-US"/>
        </w:rPr>
        <w:t xml:space="preserve">que </w:t>
      </w:r>
      <w:r w:rsidRPr="000574CB">
        <w:rPr>
          <w:rFonts w:eastAsia="Calibri" w:cs="Times New Roman"/>
          <w:color w:val="auto"/>
          <w:lang w:eastAsia="en-US"/>
        </w:rPr>
        <w:t>pode ser</w:t>
      </w:r>
      <w:r w:rsidR="00EF22E5" w:rsidRPr="000574CB">
        <w:rPr>
          <w:rFonts w:eastAsia="Calibri" w:cs="Times New Roman"/>
          <w:color w:val="auto"/>
          <w:lang w:eastAsia="en-US"/>
        </w:rPr>
        <w:t xml:space="preserve"> responsável </w:t>
      </w:r>
      <w:r w:rsidR="00D81288" w:rsidRPr="000574CB">
        <w:rPr>
          <w:rFonts w:eastAsia="Calibri" w:cs="Times New Roman"/>
          <w:color w:val="auto"/>
          <w:lang w:eastAsia="en-US"/>
        </w:rPr>
        <w:t>pela</w:t>
      </w:r>
      <w:r w:rsidR="00EF22E5" w:rsidRPr="000574CB">
        <w:rPr>
          <w:rFonts w:eastAsia="Calibri" w:cs="Times New Roman"/>
          <w:color w:val="auto"/>
          <w:lang w:eastAsia="en-US"/>
        </w:rPr>
        <w:t xml:space="preserve"> contratação de funcionários</w:t>
      </w:r>
      <w:r w:rsidR="00D81288" w:rsidRPr="000574CB">
        <w:rPr>
          <w:rFonts w:eastAsia="Calibri" w:cs="Times New Roman"/>
          <w:color w:val="auto"/>
          <w:lang w:eastAsia="en-US"/>
        </w:rPr>
        <w:t>, avaliação do desempenho de trabalho e concessão de planos de benefícios</w:t>
      </w:r>
      <w:r w:rsidR="00743C0F" w:rsidRPr="000574CB">
        <w:rPr>
          <w:rFonts w:eastAsia="Calibri" w:cs="Times New Roman"/>
          <w:color w:val="auto"/>
          <w:lang w:eastAsia="en-US"/>
        </w:rPr>
        <w:t xml:space="preserve">. Estes processos podem </w:t>
      </w:r>
      <w:r w:rsidR="00A47D0D" w:rsidRPr="000574CB">
        <w:rPr>
          <w:rFonts w:eastAsia="Calibri" w:cs="Times New Roman"/>
          <w:color w:val="auto"/>
          <w:lang w:eastAsia="en-US"/>
        </w:rPr>
        <w:t>cruza</w:t>
      </w:r>
      <w:r w:rsidR="001A7ED5">
        <w:rPr>
          <w:rFonts w:eastAsia="Calibri" w:cs="Times New Roman"/>
          <w:color w:val="auto"/>
          <w:lang w:eastAsia="en-US"/>
        </w:rPr>
        <w:t>r</w:t>
      </w:r>
      <w:r w:rsidR="00A47D0D" w:rsidRPr="000574CB">
        <w:rPr>
          <w:rFonts w:eastAsia="Calibri" w:cs="Times New Roman"/>
          <w:color w:val="auto"/>
          <w:lang w:eastAsia="en-US"/>
        </w:rPr>
        <w:t xml:space="preserve"> diferentes setores de uma organização, exigindo assim uma boa coordenação</w:t>
      </w:r>
      <w:r w:rsidRPr="000574CB">
        <w:rPr>
          <w:rFonts w:cs="Times New Roman"/>
          <w:shd w:val="clear" w:color="auto" w:fill="FFFFFF"/>
        </w:rPr>
        <w:t> (LAUDON; LAUDON, 2014)</w:t>
      </w:r>
      <w:r w:rsidR="00D81288" w:rsidRPr="000574CB">
        <w:rPr>
          <w:rFonts w:eastAsia="Calibri" w:cs="Times New Roman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Pr="004C6C26" w:rsidRDefault="006F745F" w:rsidP="006F745F">
      <w:pPr>
        <w:pStyle w:val="Caption"/>
        <w:keepNext/>
        <w:jc w:val="center"/>
        <w:rPr>
          <w:lang w:val="en-US"/>
        </w:rPr>
      </w:pPr>
      <w:bookmarkStart w:id="76" w:name="_Toc52014631"/>
      <w:proofErr w:type="spellStart"/>
      <w:r w:rsidRPr="004C6C26">
        <w:rPr>
          <w:lang w:val="en-US"/>
        </w:rPr>
        <w:t>Figura</w:t>
      </w:r>
      <w:proofErr w:type="spellEnd"/>
      <w:r w:rsidRPr="004C6C26">
        <w:rPr>
          <w:lang w:val="en-US"/>
        </w:rPr>
        <w:t xml:space="preserve"> </w:t>
      </w:r>
      <w:r w:rsidR="008E4AA5">
        <w:fldChar w:fldCharType="begin"/>
      </w:r>
      <w:r w:rsidR="008E4AA5" w:rsidRPr="004C6C26">
        <w:rPr>
          <w:lang w:val="en-US"/>
        </w:rPr>
        <w:instrText xml:space="preserve"> SEQ Figura \* ARABIC </w:instrText>
      </w:r>
      <w:r w:rsidR="008E4AA5">
        <w:fldChar w:fldCharType="separate"/>
      </w:r>
      <w:r w:rsidR="003D2597" w:rsidRPr="004C6C26">
        <w:rPr>
          <w:noProof/>
          <w:lang w:val="en-US"/>
        </w:rPr>
        <w:t>3</w:t>
      </w:r>
      <w:r w:rsidR="008E4AA5">
        <w:rPr>
          <w:noProof/>
        </w:rPr>
        <w:fldChar w:fldCharType="end"/>
      </w:r>
      <w:r w:rsidRPr="004C6C26">
        <w:rPr>
          <w:lang w:val="en-US"/>
        </w:rPr>
        <w:t xml:space="preserve"> - The Order Fulfillment Process</w:t>
      </w:r>
      <w:bookmarkEnd w:id="76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49D54E6B" w:rsidR="006F745F" w:rsidRPr="000574CB" w:rsidRDefault="00475CD6" w:rsidP="006F745F">
      <w:pPr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color w:val="auto"/>
          <w:sz w:val="22"/>
          <w:szCs w:val="22"/>
          <w:shd w:val="clear" w:color="auto" w:fill="FFFFFF"/>
        </w:rPr>
        <w:t xml:space="preserve">Adaptado de </w:t>
      </w:r>
      <w:r w:rsidR="006F745F" w:rsidRPr="000574CB">
        <w:rPr>
          <w:rFonts w:cs="Times New Roman"/>
          <w:color w:val="auto"/>
          <w:sz w:val="22"/>
          <w:szCs w:val="22"/>
          <w:shd w:val="clear" w:color="auto" w:fill="FFFFFF"/>
        </w:rPr>
        <w:t>Laudon e Laudon (2014)</w:t>
      </w:r>
      <w:r w:rsidR="000574CB">
        <w:rPr>
          <w:rFonts w:cs="Times New Roman"/>
          <w:color w:val="auto"/>
          <w:sz w:val="22"/>
          <w:szCs w:val="22"/>
          <w:shd w:val="clear" w:color="auto" w:fill="FFFFFF"/>
        </w:rPr>
        <w:t>.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C099778" w:rsidR="00846316" w:rsidRDefault="00846316" w:rsidP="000574CB">
      <w:pPr>
        <w:spacing w:line="240" w:lineRule="auto"/>
        <w:ind w:left="2268" w:firstLine="0"/>
        <w:rPr>
          <w:color w:val="auto"/>
        </w:rPr>
      </w:pPr>
      <w:r w:rsidRPr="00404B59">
        <w:rPr>
          <w:color w:val="auto"/>
        </w:rPr>
        <w:t xml:space="preserve"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</w:t>
      </w:r>
      <w:r w:rsidR="000574CB">
        <w:rPr>
          <w:color w:val="auto"/>
        </w:rPr>
        <w:t>(</w:t>
      </w:r>
      <w:r w:rsidRPr="00404B59">
        <w:rPr>
          <w:color w:val="auto"/>
        </w:rPr>
        <w:t xml:space="preserve">PORTTER e </w:t>
      </w:r>
      <w:r w:rsidR="000574CB">
        <w:rPr>
          <w:color w:val="auto"/>
        </w:rPr>
        <w:t xml:space="preserve">MILLAR, 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208F1CB5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>o negócio é rentável quando o valor que é criado supera ao custo das atividades de valor, isto nós podemos ver claramente nas organizações privadas, já nas públicas fica um pouco difícil, já que o custo das atividades de valor são facilmente mensuráveis</w:t>
      </w:r>
      <w:r w:rsidR="0068214C" w:rsidRPr="00A8205F">
        <w:rPr>
          <w:rFonts w:eastAsia="Calibri"/>
        </w:rPr>
        <w:t>, mas</w:t>
      </w:r>
      <w:r w:rsidRPr="00A8205F">
        <w:rPr>
          <w:rFonts w:eastAsia="Calibri"/>
        </w:rPr>
        <w:t xml:space="preserve">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02D4181" w:rsidR="00846316" w:rsidRDefault="00846316" w:rsidP="00846316">
      <w:pPr>
        <w:pStyle w:val="Caption"/>
        <w:keepNext/>
        <w:jc w:val="center"/>
      </w:pPr>
      <w:bookmarkStart w:id="77" w:name="_Toc50205094"/>
      <w:bookmarkStart w:id="78" w:name="_Toc52014632"/>
      <w:r>
        <w:t xml:space="preserve">Figura </w:t>
      </w:r>
      <w:fldSimple w:instr=" SEQ Figura \* ARABIC ">
        <w:r w:rsidR="003D2597">
          <w:rPr>
            <w:noProof/>
          </w:rPr>
          <w:t>4</w:t>
        </w:r>
      </w:fldSimple>
      <w:r w:rsidR="00A322A5">
        <w:rPr>
          <w:noProof/>
        </w:rPr>
        <w:t xml:space="preserve"> </w:t>
      </w:r>
      <w:r w:rsidR="00A322A5">
        <w:t>-</w:t>
      </w:r>
      <w:r>
        <w:t xml:space="preserve"> Cadeia de Valor genérica de Porter e Millar</w:t>
      </w:r>
      <w:bookmarkEnd w:id="77"/>
      <w:bookmarkEnd w:id="78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77405F46" w14:textId="77777777" w:rsidR="00D71AE1" w:rsidRDefault="00D71AE1" w:rsidP="00846316">
      <w:pPr>
        <w:ind w:firstLine="708"/>
        <w:rPr>
          <w:rFonts w:eastAsia="Calibri"/>
        </w:rPr>
      </w:pPr>
    </w:p>
    <w:p w14:paraId="009C0D91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 xml:space="preserve">A TI está em todos os pontos da cadeia, transformado a maneira de como as atividades de valor são desempenhadas e a natureza dos elos entre elas, este efeito explica que a TI adquiriu um significado estratégico se diferenciando de muitas outras tecnologias utilizadas </w:t>
      </w:r>
      <w:proofErr w:type="gramStart"/>
      <w:r>
        <w:rPr>
          <w:rFonts w:eastAsia="Calibri"/>
        </w:rPr>
        <w:t>( PORTER</w:t>
      </w:r>
      <w:proofErr w:type="gramEnd"/>
      <w:r>
        <w:rPr>
          <w:rFonts w:eastAsia="Calibri"/>
        </w:rPr>
        <w:t xml:space="preserve"> e MILLAR, 2012).</w:t>
      </w:r>
    </w:p>
    <w:p w14:paraId="018BA235" w14:textId="77777777" w:rsidR="0068214C" w:rsidRDefault="0068214C" w:rsidP="0068214C">
      <w:pPr>
        <w:ind w:firstLine="0"/>
        <w:rPr>
          <w:rFonts w:eastAsia="Calibri"/>
        </w:rPr>
      </w:pPr>
    </w:p>
    <w:p w14:paraId="4CE23FE8" w14:textId="0647C06C" w:rsidR="00846316" w:rsidRPr="0068214C" w:rsidRDefault="00B36A90" w:rsidP="0068214C">
      <w:pPr>
        <w:pStyle w:val="Heading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79" w:name="_Toc52033193"/>
      <w:bookmarkStart w:id="80" w:name="_Toc52120445"/>
      <w:bookmarkStart w:id="81" w:name="_Toc52389406"/>
      <w:r w:rsidRPr="0068214C">
        <w:rPr>
          <w:rFonts w:eastAsia="Calibri"/>
          <w:color w:val="auto"/>
          <w:lang w:eastAsia="en-US"/>
        </w:rPr>
        <w:t>Estratégia</w:t>
      </w:r>
      <w:bookmarkEnd w:id="79"/>
      <w:bookmarkEnd w:id="80"/>
      <w:r w:rsidR="002B7850">
        <w:rPr>
          <w:rFonts w:eastAsia="Calibri"/>
          <w:color w:val="auto"/>
          <w:lang w:eastAsia="en-US"/>
        </w:rPr>
        <w:t xml:space="preserve"> e o uso de SI pelas </w:t>
      </w:r>
      <w:proofErr w:type="spellStart"/>
      <w:r w:rsidR="002B7850">
        <w:rPr>
          <w:rFonts w:eastAsia="Calibri"/>
          <w:color w:val="auto"/>
          <w:lang w:eastAsia="en-US"/>
        </w:rPr>
        <w:t>orgnaizações</w:t>
      </w:r>
      <w:bookmarkEnd w:id="81"/>
      <w:proofErr w:type="spellEnd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</w:t>
      </w:r>
      <w:proofErr w:type="spellStart"/>
      <w:r>
        <w:rPr>
          <w:rFonts w:eastAsia="Calibri"/>
          <w:lang w:eastAsia="en-US"/>
        </w:rPr>
        <w:t>Ruwer</w:t>
      </w:r>
      <w:proofErr w:type="spellEnd"/>
      <w:r>
        <w:rPr>
          <w:rFonts w:eastAsia="Calibri"/>
          <w:lang w:eastAsia="en-US"/>
        </w:rPr>
        <w:t xml:space="preserve"> (2018, p.14 apud OLIVEIRA, 2015) a palavra vinda do grego, </w:t>
      </w:r>
      <w:proofErr w:type="spellStart"/>
      <w:r w:rsidRPr="00602156">
        <w:rPr>
          <w:rFonts w:eastAsia="Calibri"/>
          <w:i/>
          <w:iCs/>
          <w:lang w:eastAsia="en-US"/>
        </w:rPr>
        <w:t>strategos</w:t>
      </w:r>
      <w:proofErr w:type="spellEnd"/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>, deste modo a palavra estratégia significava tudo que o general fazia. Antes de Napoleão, a estratégia consistia na arte de conduzir militares para derrotar o inimigo ou abrandar a derrota e durante a época de Napoleão a palavra teve seu significado 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552F2CB9" w:rsidR="00846316" w:rsidRDefault="00846316" w:rsidP="00846316">
      <w:pPr>
        <w:pStyle w:val="Caption"/>
        <w:keepNext/>
      </w:pPr>
      <w:bookmarkStart w:id="82" w:name="_Toc52014668"/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A322A5">
        <w:rPr>
          <w:noProof/>
        </w:rPr>
        <w:t>-</w:t>
      </w:r>
      <w:r>
        <w:t xml:space="preserve"> Definição de estratégia ao longo do tempo</w:t>
      </w:r>
      <w:bookmarkEnd w:id="82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4F1E2D3D" w:rsidR="00846316" w:rsidRPr="0068214C" w:rsidRDefault="00846316" w:rsidP="00846316">
      <w:pPr>
        <w:rPr>
          <w:rFonts w:eastAsia="Calibri"/>
          <w:sz w:val="22"/>
          <w:szCs w:val="22"/>
          <w:lang w:eastAsia="en-US"/>
        </w:rPr>
      </w:pPr>
      <w:r w:rsidRPr="0068214C">
        <w:rPr>
          <w:rFonts w:eastAsia="Calibri"/>
          <w:sz w:val="22"/>
          <w:szCs w:val="22"/>
          <w:lang w:eastAsia="en-US"/>
        </w:rPr>
        <w:t>Fonte: Rauwer (2018, p. 16)</w:t>
      </w:r>
      <w:r w:rsidR="0068214C">
        <w:rPr>
          <w:rFonts w:eastAsia="Calibri"/>
          <w:sz w:val="22"/>
          <w:szCs w:val="22"/>
          <w:lang w:eastAsia="en-US"/>
        </w:rPr>
        <w:t>.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37171182" w:rsidR="00846316" w:rsidRPr="0068214C" w:rsidRDefault="00846316" w:rsidP="00846316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Rauwer (2018) relata que os desafios das empresas </w:t>
      </w:r>
      <w:r w:rsidR="008A5EA1">
        <w:rPr>
          <w:rFonts w:eastAsia="Calibri"/>
          <w:lang w:eastAsia="en-US"/>
        </w:rPr>
        <w:t>se renovam</w:t>
      </w:r>
      <w:r>
        <w:rPr>
          <w:rFonts w:eastAsia="Calibri"/>
          <w:lang w:eastAsia="en-US"/>
        </w:rPr>
        <w:t xml:space="preserve"> diariamente e planejar </w:t>
      </w:r>
      <w:r w:rsidR="0009581E">
        <w:rPr>
          <w:rFonts w:eastAsia="Calibri"/>
          <w:lang w:eastAsia="en-US"/>
        </w:rPr>
        <w:t xml:space="preserve">respostas a </w:t>
      </w:r>
      <w:r>
        <w:rPr>
          <w:rFonts w:eastAsia="Calibri"/>
          <w:lang w:eastAsia="en-US"/>
        </w:rPr>
        <w:t>estes desafios é um meio de se prever fatos desconhecidos e incertos</w:t>
      </w:r>
      <w:r w:rsidR="0009581E">
        <w:rPr>
          <w:rFonts w:eastAsia="Calibri"/>
          <w:lang w:eastAsia="en-US"/>
        </w:rPr>
        <w:t>. P</w:t>
      </w:r>
      <w:r>
        <w:rPr>
          <w:rFonts w:eastAsia="Calibri"/>
          <w:lang w:eastAsia="en-US"/>
        </w:rPr>
        <w:t>lanejar constitui uma estratégia para a sobrevivência de uma organização</w:t>
      </w:r>
      <w:r w:rsidR="007E7164">
        <w:rPr>
          <w:rFonts w:eastAsia="Calibri"/>
          <w:lang w:eastAsia="en-US"/>
        </w:rPr>
        <w:t xml:space="preserve">, e em tempos atuais planejamento sem </w:t>
      </w:r>
      <w:r w:rsidR="003437E9">
        <w:rPr>
          <w:rFonts w:eastAsia="Calibri"/>
          <w:lang w:eastAsia="en-US"/>
        </w:rPr>
        <w:t>apoio de SI é um retrocesso.</w:t>
      </w:r>
      <w:r w:rsidR="0009581E" w:rsidRPr="0009581E">
        <w:rPr>
          <w:rFonts w:eastAsia="Calibri"/>
          <w:color w:val="FF0000"/>
          <w:lang w:eastAsia="en-US"/>
        </w:rPr>
        <w:t xml:space="preserve"> </w:t>
      </w:r>
      <w:r>
        <w:rPr>
          <w:rFonts w:eastAsia="Calibri"/>
          <w:lang w:eastAsia="en-US"/>
        </w:rPr>
        <w:t xml:space="preserve">Entende-se que a estratégia aborda ações </w:t>
      </w:r>
      <w:r w:rsidRPr="0068214C">
        <w:rPr>
          <w:rFonts w:eastAsia="Calibri" w:cs="Times New Roman"/>
          <w:lang w:eastAsia="en-US"/>
        </w:rPr>
        <w:t xml:space="preserve">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42D006CB" w14:textId="77777777" w:rsidR="00846316" w:rsidRPr="0068214C" w:rsidRDefault="00846316" w:rsidP="00846316">
      <w:pPr>
        <w:rPr>
          <w:rFonts w:cs="Times New Roman"/>
          <w:lang w:eastAsia="en-US"/>
        </w:rPr>
      </w:pP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divide as estratégias como algo deliberado e emergente, segundo o autor as intenções plenamente realizadas podem ser chamadas de estratégias deliberadas, as que não são chamadas de estratégias não realizadas, as estratégias emergentes é algo que não era exatamente o que foi pretendido,   </w:t>
      </w:r>
    </w:p>
    <w:p w14:paraId="41A164D3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lang w:eastAsia="en-US"/>
        </w:rPr>
        <w:t xml:space="preserve">“Estratégia é um padrão, isto é, coerência em comportamento ao longo do tempo” </w:t>
      </w: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podemos assim correlacionar a estratégia com as seguintes situações, como um investidor que deseja adotar a estratégia de ser arrojado, isto é investir muito em renda variável, ou com uma empresa, por exemplo o </w:t>
      </w:r>
      <w:proofErr w:type="spellStart"/>
      <w:r w:rsidRPr="0068214C">
        <w:rPr>
          <w:rFonts w:cs="Times New Roman"/>
          <w:lang w:eastAsia="en-US"/>
        </w:rPr>
        <w:t>Nubank</w:t>
      </w:r>
      <w:proofErr w:type="spellEnd"/>
      <w:r w:rsidRPr="0068214C">
        <w:rPr>
          <w:rFonts w:cs="Times New Roman"/>
          <w:lang w:eastAsia="en-US"/>
        </w:rPr>
        <w:t xml:space="preserve"> que adota a estratégia de aceitar seus prejuízos milionários  com a visão de que no futuro terá lucros na mesma escala.</w:t>
      </w:r>
    </w:p>
    <w:p w14:paraId="67A5CCA4" w14:textId="7BFBDCE0" w:rsidR="00846316" w:rsidRDefault="00846316" w:rsidP="00846316">
      <w:pPr>
        <w:rPr>
          <w:rFonts w:cs="Times New Roman"/>
          <w:color w:val="auto"/>
          <w:lang w:eastAsia="en-US"/>
        </w:rPr>
      </w:pPr>
      <w:r w:rsidRPr="0068214C">
        <w:rPr>
          <w:rFonts w:cs="Times New Roman"/>
          <w:lang w:eastAsia="en-US"/>
        </w:rPr>
        <w:t xml:space="preserve">Segundo </w:t>
      </w:r>
      <w:proofErr w:type="spellStart"/>
      <w:r w:rsidR="003956F1" w:rsidRPr="0068214C">
        <w:rPr>
          <w:rFonts w:cs="Times New Roman"/>
          <w:shd w:val="clear" w:color="auto" w:fill="FFFFFF"/>
        </w:rPr>
        <w:t>Mintz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, </w:t>
      </w:r>
      <w:proofErr w:type="spellStart"/>
      <w:r w:rsidR="003956F1" w:rsidRPr="0068214C">
        <w:rPr>
          <w:rFonts w:cs="Times New Roman"/>
          <w:shd w:val="clear" w:color="auto" w:fill="FFFFFF"/>
        </w:rPr>
        <w:t>Ahlstrand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="003956F1" w:rsidRPr="0068214C">
        <w:rPr>
          <w:rFonts w:cs="Times New Roman"/>
          <w:shd w:val="clear" w:color="auto" w:fill="FFFFFF"/>
        </w:rPr>
        <w:t>Lampel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(2010, p. 26) </w:t>
      </w:r>
      <w:r w:rsidRPr="0068214C">
        <w:rPr>
          <w:rFonts w:cs="Times New Roman"/>
          <w:color w:val="auto"/>
          <w:lang w:eastAsia="en-US"/>
        </w:rPr>
        <w:t xml:space="preserve">“As organizações desenvolvem planos para o seu futuro e extraem padrões de seu passado” o autor classifica isto de estratégia pretendida e estratégia realizada e deixa a indagação de que </w:t>
      </w:r>
      <w:r w:rsidR="0079729B" w:rsidRPr="0068214C">
        <w:rPr>
          <w:rFonts w:cs="Times New Roman"/>
          <w:color w:val="auto"/>
          <w:lang w:eastAsia="en-US"/>
        </w:rPr>
        <w:t>todas as estratégias</w:t>
      </w:r>
      <w:r w:rsidRPr="0068214C">
        <w:rPr>
          <w:rFonts w:cs="Times New Roman"/>
          <w:color w:val="auto"/>
          <w:lang w:eastAsia="en-US"/>
        </w:rPr>
        <w:t xml:space="preserve"> realizadas devem ter sido pretendidas? Mas podemos ver que na prática de organizações, principalmente as públicas nem sempre temos uma estratégia planejada e as realizadas são feitas em tempo de execução. </w:t>
      </w:r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6DE466C6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</w:t>
      </w:r>
      <w:r w:rsidR="00616B55">
        <w:rPr>
          <w:lang w:eastAsia="en-US"/>
        </w:rPr>
        <w:t>por</w:t>
      </w:r>
      <w:r w:rsidRPr="007C751A">
        <w:rPr>
          <w:lang w:eastAsia="en-US"/>
        </w:rPr>
        <w:t xml:space="preserve">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2D220FFC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>Chiavenato (2014, p.</w:t>
      </w:r>
      <w:r w:rsidR="0009581E">
        <w:rPr>
          <w:color w:val="auto"/>
          <w:lang w:eastAsia="en-US"/>
        </w:rPr>
        <w:t xml:space="preserve"> </w:t>
      </w:r>
      <w:r w:rsidRPr="007C751A">
        <w:rPr>
          <w:color w:val="auto"/>
          <w:lang w:eastAsia="en-US"/>
        </w:rPr>
        <w:t xml:space="preserve">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>O uso de SI em uma organização contemporânea auxilia de ponta a ponta para almejar os objetivos, sendo eles na organização, formalização e estruturação, nas métricas dos objetivos impostos e podendo ser uma vantagem competitiva para organização, exemplo: implementação de um sistema Ominichannel</w:t>
      </w:r>
      <w:r>
        <w:rPr>
          <w:rStyle w:val="FootnoteReference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2DB1D084" w14:textId="4000869E" w:rsidR="00891242" w:rsidRDefault="00891242" w:rsidP="0060207E">
      <w:pPr>
        <w:suppressAutoHyphens w:val="0"/>
        <w:ind w:firstLine="0"/>
        <w:rPr>
          <w:rFonts w:eastAsia="Calibri"/>
        </w:rPr>
      </w:pPr>
    </w:p>
    <w:p w14:paraId="6F3923DA" w14:textId="7E2154D5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5FC06C48" w14:textId="7406FE90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4B60D68B" w14:textId="77777777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18FC2C00" w14:textId="3E3B899E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0D1B5801" w14:textId="085565EC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4F33C967" w14:textId="10C256E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0A8B9CC8" w14:textId="0FF38005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0B82EE5A" w14:textId="0EF2E6B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17889594" w14:textId="64A350F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6864EF7C" w14:textId="03446242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717A3B44" w14:textId="79408FDF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3CDC4BA2" w14:textId="6A4E55CC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5A3E6C0B" w14:textId="27C3C248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1C01074B" w14:textId="6E81987E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7CC40837" w14:textId="077C1C4C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3F563BE4" w14:textId="6A448114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6118C1A4" w14:textId="0DC9A791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0C2E2A3D" w14:textId="6217215A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2C676691" w14:textId="15D69F98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0DCC364C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685DCAF3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32F411A4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62C1FE34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483589D4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085821FE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44997AB6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1FC08C5E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78B56BFB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0B5F322A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45BC2DDC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0629CAE8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6F59C9C2" w14:textId="77777777" w:rsidR="00BC6B76" w:rsidRDefault="00BC6B76" w:rsidP="0060207E">
      <w:pPr>
        <w:suppressAutoHyphens w:val="0"/>
        <w:ind w:firstLine="0"/>
        <w:rPr>
          <w:rFonts w:eastAsia="Calibri"/>
        </w:rPr>
      </w:pPr>
    </w:p>
    <w:p w14:paraId="65B558AB" w14:textId="791778C7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14815046" w14:textId="77777777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0ACFAFCF" w14:textId="77777777" w:rsidR="0079729B" w:rsidRPr="00C37FB7" w:rsidRDefault="0079729B" w:rsidP="0060207E">
      <w:pPr>
        <w:suppressAutoHyphens w:val="0"/>
        <w:ind w:firstLine="0"/>
        <w:rPr>
          <w:rFonts w:eastAsia="Calibri"/>
        </w:rPr>
      </w:pPr>
    </w:p>
    <w:p w14:paraId="67E307DE" w14:textId="0EF376D2" w:rsidR="00EA3AC8" w:rsidRPr="00EA3AC8" w:rsidRDefault="00125CEA" w:rsidP="00D81F38">
      <w:pPr>
        <w:pStyle w:val="Heading1"/>
        <w:numPr>
          <w:ilvl w:val="0"/>
          <w:numId w:val="26"/>
        </w:numPr>
        <w:rPr>
          <w:rFonts w:eastAsia="Calibri"/>
          <w:lang w:eastAsia="en-US"/>
        </w:rPr>
      </w:pPr>
      <w:bookmarkStart w:id="83" w:name="_Toc52033195"/>
      <w:bookmarkStart w:id="84" w:name="_Toc52120447"/>
      <w:bookmarkStart w:id="85" w:name="_Toc52389407"/>
      <w:r w:rsidRPr="00125CEA">
        <w:rPr>
          <w:rFonts w:eastAsia="Calibri"/>
          <w:color w:val="auto"/>
          <w:lang w:eastAsia="en-US"/>
        </w:rPr>
        <w:t>DESENHO METODOLÓGICO DA PESQUISA</w:t>
      </w:r>
      <w:bookmarkEnd w:id="83"/>
      <w:bookmarkEnd w:id="84"/>
      <w:bookmarkEnd w:id="85"/>
    </w:p>
    <w:p w14:paraId="3CB3F012" w14:textId="0E6EBBC4" w:rsidR="00EA3AC8" w:rsidRDefault="00125CEA" w:rsidP="005338AB">
      <w:pPr>
        <w:pStyle w:val="Heading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6" w:name="_Toc52033196"/>
      <w:bookmarkStart w:id="87" w:name="_Toc52120448"/>
      <w:bookmarkStart w:id="88" w:name="_Toc52389408"/>
      <w:r w:rsidRPr="00125CEA">
        <w:rPr>
          <w:rFonts w:eastAsia="Calibri"/>
          <w:color w:val="auto"/>
          <w:lang w:eastAsia="en-US"/>
        </w:rPr>
        <w:t>Problema da pesquisa</w:t>
      </w:r>
      <w:bookmarkEnd w:id="86"/>
      <w:bookmarkEnd w:id="87"/>
      <w:bookmarkEnd w:id="88"/>
    </w:p>
    <w:p w14:paraId="070D54FD" w14:textId="1FCA811A" w:rsidR="0054396F" w:rsidRDefault="00D1701A" w:rsidP="00D1701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Tendo em </w:t>
      </w:r>
      <w:r w:rsidR="009D6212">
        <w:rPr>
          <w:rFonts w:eastAsia="Calibri"/>
          <w:lang w:eastAsia="en-US"/>
        </w:rPr>
        <w:t xml:space="preserve">vista que </w:t>
      </w:r>
      <w:r w:rsidR="001015D3">
        <w:rPr>
          <w:rFonts w:eastAsia="Calibri"/>
          <w:lang w:eastAsia="en-US"/>
        </w:rPr>
        <w:t xml:space="preserve">a educação superior e as universidades </w:t>
      </w:r>
      <w:proofErr w:type="gramStart"/>
      <w:r w:rsidR="009D6212">
        <w:rPr>
          <w:rFonts w:eastAsia="Calibri"/>
          <w:lang w:eastAsia="en-US"/>
        </w:rPr>
        <w:t>é</w:t>
      </w:r>
      <w:proofErr w:type="gramEnd"/>
      <w:r w:rsidR="009D6212">
        <w:rPr>
          <w:rFonts w:eastAsia="Calibri"/>
          <w:lang w:eastAsia="en-US"/>
        </w:rPr>
        <w:t xml:space="preserve"> um grande pilar para a sustentação de qualquer sociedade, dada a sua importância a complexidade deste tipo de organização é enorme. O uso de SI é eminente, e não trivial, sendo não só uma vantagem </w:t>
      </w:r>
      <w:r w:rsidR="0054396F">
        <w:rPr>
          <w:rFonts w:eastAsia="Calibri"/>
          <w:lang w:eastAsia="en-US"/>
        </w:rPr>
        <w:t>competitiva,</w:t>
      </w:r>
      <w:r w:rsidR="009D6212">
        <w:rPr>
          <w:rFonts w:eastAsia="Calibri"/>
          <w:lang w:eastAsia="en-US"/>
        </w:rPr>
        <w:t xml:space="preserve"> mas sim, em tempos atuais, o coração de uma organização</w:t>
      </w:r>
      <w:r w:rsidR="0054396F">
        <w:rPr>
          <w:rFonts w:eastAsia="Calibri"/>
          <w:lang w:eastAsia="en-US"/>
        </w:rPr>
        <w:t>.</w:t>
      </w:r>
    </w:p>
    <w:p w14:paraId="332908D6" w14:textId="7ACEB3F1" w:rsidR="00A70E4F" w:rsidRPr="00D6707B" w:rsidRDefault="0054396F" w:rsidP="00A70E4F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A </w:t>
      </w:r>
      <w:r w:rsidR="00822457">
        <w:rPr>
          <w:rFonts w:eastAsia="Calibri"/>
          <w:lang w:eastAsia="en-US"/>
        </w:rPr>
        <w:t>grande complexidade</w:t>
      </w:r>
      <w:r>
        <w:rPr>
          <w:rFonts w:eastAsia="Calibri"/>
          <w:lang w:eastAsia="en-US"/>
        </w:rPr>
        <w:t xml:space="preserve"> </w:t>
      </w:r>
      <w:r w:rsidR="00365AAE">
        <w:rPr>
          <w:rFonts w:eastAsia="Calibri"/>
          <w:lang w:eastAsia="en-US"/>
        </w:rPr>
        <w:t xml:space="preserve">que uma Universidade, financiada com dinheiro público </w:t>
      </w:r>
      <w:r w:rsidR="00822457">
        <w:rPr>
          <w:rFonts w:eastAsia="Calibri"/>
          <w:lang w:eastAsia="en-US"/>
        </w:rPr>
        <w:t>faz necessário entender c</w:t>
      </w:r>
      <w:r w:rsidR="00A70E4F" w:rsidRPr="00D6707B">
        <w:rPr>
          <w:rFonts w:cs="Times New Roman"/>
        </w:rPr>
        <w:t>omo os sistemas de in</w:t>
      </w:r>
      <w:r w:rsidR="00354B56">
        <w:rPr>
          <w:rFonts w:cs="Times New Roman"/>
        </w:rPr>
        <w:t xml:space="preserve">formação computacionais da UEG </w:t>
      </w:r>
      <w:r w:rsidR="00A70E4F" w:rsidRPr="00D6707B">
        <w:rPr>
          <w:rFonts w:cs="Times New Roman"/>
        </w:rPr>
        <w:t>contribuem para o alcance dos objetivos d</w:t>
      </w:r>
      <w:r w:rsidR="00354B56">
        <w:rPr>
          <w:rFonts w:cs="Times New Roman"/>
        </w:rPr>
        <w:t xml:space="preserve">esta </w:t>
      </w:r>
      <w:r w:rsidR="00A70E4F" w:rsidRPr="00D6707B">
        <w:rPr>
          <w:rFonts w:cs="Times New Roman"/>
        </w:rPr>
        <w:t>universidade</w:t>
      </w:r>
      <w:r w:rsidR="00354B56">
        <w:rPr>
          <w:rFonts w:cs="Times New Roman"/>
        </w:rPr>
        <w:t>?</w:t>
      </w:r>
    </w:p>
    <w:p w14:paraId="4E7C985E" w14:textId="1F257414" w:rsidR="00EA3AC8" w:rsidRDefault="00A70E4F" w:rsidP="005338AB">
      <w:pPr>
        <w:pStyle w:val="Heading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9" w:name="_Toc52033197"/>
      <w:bookmarkStart w:id="90" w:name="_Toc52120449"/>
      <w:bookmarkStart w:id="91" w:name="_Toc52389409"/>
      <w:r w:rsidRPr="00D6707B">
        <w:rPr>
          <w:rFonts w:eastAsia="Calibri"/>
          <w:color w:val="auto"/>
          <w:lang w:eastAsia="en-US"/>
        </w:rPr>
        <w:t>Questões a serem respondidas pela pesquisa</w:t>
      </w:r>
      <w:bookmarkEnd w:id="89"/>
      <w:bookmarkEnd w:id="90"/>
      <w:bookmarkEnd w:id="91"/>
    </w:p>
    <w:p w14:paraId="2F23D369" w14:textId="6C2D8E15" w:rsidR="00795775" w:rsidRPr="00C67DB0" w:rsidRDefault="00795775" w:rsidP="000B5418">
      <w:pPr>
        <w:pStyle w:val="ListParagraph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ListParagraph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ListParagraph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ListParagraph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D7346F3" w14:textId="71AD38C5" w:rsidR="00365A77" w:rsidRDefault="00365A77" w:rsidP="005338AB">
      <w:pPr>
        <w:pStyle w:val="Heading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2" w:name="_Toc52033199"/>
      <w:bookmarkStart w:id="93" w:name="_Toc52120450"/>
      <w:bookmarkStart w:id="94" w:name="_Toc52389410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92"/>
      <w:bookmarkEnd w:id="93"/>
      <w:bookmarkEnd w:id="94"/>
    </w:p>
    <w:p w14:paraId="4FAC04B7" w14:textId="585D8770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="003D156A"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95" w:name="_Toc52033200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95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51297F55" w:rsidR="00EA5EAA" w:rsidRDefault="00F4722A" w:rsidP="000B5418">
      <w:pPr>
        <w:pStyle w:val="ListParagraph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  <w:r w:rsidR="00183C1A">
        <w:rPr>
          <w:rFonts w:eastAsia="Calibri"/>
          <w:lang w:eastAsia="en-US"/>
        </w:rPr>
        <w:t>;</w:t>
      </w:r>
    </w:p>
    <w:p w14:paraId="2055F1D4" w14:textId="4270E73E" w:rsidR="00F4722A" w:rsidRDefault="00F4722A" w:rsidP="000B5418">
      <w:pPr>
        <w:pStyle w:val="ListParagraph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Representar a estrutura organizacional da </w:t>
      </w:r>
      <w:r w:rsidR="00183C1A">
        <w:rPr>
          <w:rFonts w:eastAsia="Calibri"/>
          <w:lang w:eastAsia="en-US"/>
        </w:rPr>
        <w:t>UEG;</w:t>
      </w:r>
    </w:p>
    <w:p w14:paraId="1F2B7C07" w14:textId="5D6E753F" w:rsidR="00F4722A" w:rsidRDefault="00F4722A" w:rsidP="000B5418">
      <w:pPr>
        <w:pStyle w:val="ListParagraph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  <w:r w:rsidR="00183C1A">
        <w:rPr>
          <w:rFonts w:eastAsia="Calibri"/>
          <w:lang w:eastAsia="en-US"/>
        </w:rPr>
        <w:t>;</w:t>
      </w:r>
    </w:p>
    <w:p w14:paraId="50AB6249" w14:textId="49C5E112" w:rsidR="00F4722A" w:rsidRDefault="00F4722A" w:rsidP="000B5418">
      <w:pPr>
        <w:pStyle w:val="ListParagraph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Mapear os principais processo de negócio da </w:t>
      </w:r>
      <w:r w:rsidR="00183C1A">
        <w:rPr>
          <w:rFonts w:eastAsia="Calibri"/>
          <w:lang w:eastAsia="en-US"/>
        </w:rPr>
        <w:t>UEG;</w:t>
      </w:r>
    </w:p>
    <w:p w14:paraId="082F5D9B" w14:textId="4758458E" w:rsidR="00A935FA" w:rsidRDefault="009766FD" w:rsidP="000B5418">
      <w:pPr>
        <w:pStyle w:val="ListParagraph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Classificação dos Sistemas de Informação da </w:t>
      </w:r>
      <w:r w:rsidR="00183C1A">
        <w:rPr>
          <w:rFonts w:eastAsia="Calibri"/>
          <w:lang w:eastAsia="en-US"/>
        </w:rPr>
        <w:t>UEG;</w:t>
      </w:r>
    </w:p>
    <w:p w14:paraId="1A7CB105" w14:textId="681FEC1E" w:rsidR="00A241F1" w:rsidRDefault="00FB61A2" w:rsidP="005338AB">
      <w:pPr>
        <w:pStyle w:val="Heading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6" w:name="_Toc52033201"/>
      <w:bookmarkStart w:id="97" w:name="_Toc52120451"/>
      <w:bookmarkStart w:id="98" w:name="_Toc52389411"/>
      <w:r>
        <w:rPr>
          <w:rFonts w:eastAsia="Calibri"/>
          <w:color w:val="auto"/>
          <w:lang w:eastAsia="en-US"/>
        </w:rPr>
        <w:t>Delineamento metodológico da pesquisa</w:t>
      </w:r>
      <w:bookmarkEnd w:id="96"/>
      <w:bookmarkEnd w:id="97"/>
      <w:bookmarkEnd w:id="98"/>
    </w:p>
    <w:p w14:paraId="07A5A8EE" w14:textId="36DEE98E" w:rsidR="005F45D9" w:rsidRDefault="00FB61A2" w:rsidP="005F45D9">
      <w:pPr>
        <w:rPr>
          <w:rFonts w:eastAsia="Calibri"/>
          <w:lang w:eastAsia="en-US"/>
        </w:rPr>
      </w:pPr>
      <w:r w:rsidRPr="00FB61A2">
        <w:rPr>
          <w:rFonts w:eastAsia="Calibri"/>
          <w:lang w:eastAsia="en-US"/>
        </w:rPr>
        <w:t>Tipo da pesquisa quanto aos fins</w:t>
      </w:r>
      <w:r w:rsidR="00952E6E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="00952E6E">
        <w:rPr>
          <w:rFonts w:eastAsia="Calibri"/>
          <w:lang w:eastAsia="en-US"/>
        </w:rPr>
        <w:t>a</w:t>
      </w:r>
      <w:r w:rsidR="00F55E00">
        <w:rPr>
          <w:rFonts w:eastAsia="Calibri"/>
          <w:lang w:eastAsia="en-US"/>
        </w:rPr>
        <w:t xml:space="preserve"> pesquisa será feita de forma </w:t>
      </w:r>
      <w:r w:rsidR="00ED7835" w:rsidRPr="00CA4DCC">
        <w:rPr>
          <w:rFonts w:eastAsia="Calibri"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</w:t>
      </w:r>
      <w:r w:rsidR="008E3FF9">
        <w:rPr>
          <w:rFonts w:eastAsia="Calibri"/>
          <w:lang w:eastAsia="en-US"/>
        </w:rPr>
        <w:t>em vista</w:t>
      </w:r>
      <w:r w:rsidR="009C6B19">
        <w:rPr>
          <w:rFonts w:eastAsia="Calibri"/>
          <w:lang w:eastAsia="en-US"/>
        </w:rPr>
        <w:t xml:space="preserve">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>A investigação explicativa tem como principal objetivo tornar algo inteligível, justificar-lhe os motivos. Visa, portanto, esclarecer quais fatores 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Heading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9" w:name="_Toc52033202"/>
      <w:bookmarkStart w:id="100" w:name="_Toc52120452"/>
      <w:bookmarkStart w:id="101" w:name="_Toc52389412"/>
      <w:r>
        <w:rPr>
          <w:rFonts w:eastAsia="Calibri"/>
          <w:color w:val="auto"/>
          <w:lang w:eastAsia="en-US"/>
        </w:rPr>
        <w:t>Tipo da pesquisa quanto aos meios</w:t>
      </w:r>
      <w:bookmarkEnd w:id="99"/>
      <w:bookmarkEnd w:id="100"/>
      <w:bookmarkEnd w:id="101"/>
    </w:p>
    <w:p w14:paraId="3395E4A6" w14:textId="46DD58AC" w:rsidR="00023B3E" w:rsidRPr="00CA4DCC" w:rsidRDefault="00023B3E" w:rsidP="00023B3E">
      <w:pPr>
        <w:rPr>
          <w:rFonts w:eastAsia="Calibri"/>
          <w:lang w:eastAsia="en-US"/>
        </w:rPr>
      </w:pPr>
      <w:r w:rsidRPr="00CA4DCC"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CA4DCC">
        <w:rPr>
          <w:rFonts w:eastAsia="Calibri"/>
          <w:lang w:eastAsia="en-US"/>
        </w:rPr>
        <w:t>pesquisas bibliográficas sobre os assuntos</w:t>
      </w:r>
    </w:p>
    <w:p w14:paraId="13B42B14" w14:textId="4F6AC2AD" w:rsidR="00F116FC" w:rsidRPr="00CA4DCC" w:rsidRDefault="00316019" w:rsidP="00F116FC">
      <w:pPr>
        <w:rPr>
          <w:rFonts w:eastAsia="Calibri"/>
          <w:lang w:eastAsia="en-US"/>
        </w:rPr>
      </w:pPr>
      <w:r w:rsidRPr="00CA4DCC">
        <w:rPr>
          <w:rFonts w:eastAsia="Calibri"/>
          <w:lang w:eastAsia="en-US"/>
        </w:rPr>
        <w:t>Da</w:t>
      </w:r>
      <w:r w:rsidR="00F116FC" w:rsidRPr="00CA4DCC">
        <w:rPr>
          <w:rFonts w:eastAsia="Calibri"/>
          <w:lang w:eastAsia="en-US"/>
        </w:rPr>
        <w:t xml:space="preserve"> compreensão da </w:t>
      </w:r>
      <w:r w:rsidR="007378B0">
        <w:rPr>
          <w:rFonts w:eastAsia="Calibri"/>
          <w:lang w:eastAsia="en-US"/>
        </w:rPr>
        <w:t>u</w:t>
      </w:r>
      <w:r w:rsidR="00F116FC" w:rsidRPr="00CA4DCC">
        <w:rPr>
          <w:rFonts w:eastAsia="Calibri"/>
          <w:lang w:eastAsia="en-US"/>
        </w:rPr>
        <w:t xml:space="preserve">niversidade </w:t>
      </w:r>
      <w:r w:rsidR="009040D3" w:rsidRPr="00CA4DCC">
        <w:rPr>
          <w:rFonts w:eastAsia="Calibri"/>
          <w:lang w:eastAsia="en-US"/>
        </w:rPr>
        <w:t xml:space="preserve">no seu meio e o conhecimento explícito que </w:t>
      </w:r>
      <w:r w:rsidR="00C730D0" w:rsidRPr="00CA4DCC">
        <w:rPr>
          <w:rFonts w:eastAsia="Calibri"/>
          <w:lang w:eastAsia="en-US"/>
        </w:rPr>
        <w:t>ela</w:t>
      </w:r>
      <w:r w:rsidR="009040D3" w:rsidRPr="00CA4DCC">
        <w:rPr>
          <w:rFonts w:eastAsia="Calibri"/>
          <w:lang w:eastAsia="en-US"/>
        </w:rPr>
        <w:t xml:space="preserve"> carrega será feita </w:t>
      </w:r>
      <w:r w:rsidR="00C730D0" w:rsidRPr="00CA4DCC">
        <w:rPr>
          <w:rFonts w:eastAsia="Calibri"/>
          <w:lang w:eastAsia="en-US"/>
        </w:rPr>
        <w:t xml:space="preserve">através de </w:t>
      </w:r>
      <w:r w:rsidR="009040D3" w:rsidRPr="00CA4DCC">
        <w:rPr>
          <w:rFonts w:eastAsia="Calibri"/>
          <w:lang w:eastAsia="en-US"/>
        </w:rPr>
        <w:t>uma investigação documental</w:t>
      </w:r>
      <w:r w:rsidR="00C730D0" w:rsidRPr="00CA4DCC">
        <w:rPr>
          <w:rFonts w:eastAsia="Calibri"/>
          <w:lang w:eastAsia="en-US"/>
        </w:rPr>
        <w:t>,</w:t>
      </w:r>
      <w:r w:rsidR="009040D3" w:rsidRPr="00CA4DCC">
        <w:rPr>
          <w:rFonts w:eastAsia="Calibri"/>
          <w:lang w:eastAsia="en-US"/>
        </w:rPr>
        <w:t xml:space="preserve"> nos documentos gerados ao longo do tempo.</w:t>
      </w:r>
    </w:p>
    <w:p w14:paraId="09CDE27E" w14:textId="55FCD78E" w:rsidR="00007409" w:rsidRPr="00CA4DCC" w:rsidRDefault="00007409" w:rsidP="00007409">
      <w:pPr>
        <w:rPr>
          <w:rFonts w:eastAsia="Calibri"/>
          <w:lang w:eastAsia="en-US"/>
        </w:rPr>
      </w:pPr>
      <w:r w:rsidRPr="00CA4DCC">
        <w:rPr>
          <w:rFonts w:eastAsia="Calibri"/>
          <w:lang w:eastAsia="en-US"/>
        </w:rPr>
        <w:t>Para compreensão dos sistemas de informação</w:t>
      </w:r>
      <w:r w:rsidR="009D74AB" w:rsidRPr="00CA4DCC">
        <w:rPr>
          <w:rFonts w:eastAsia="Calibri"/>
          <w:lang w:eastAsia="en-US"/>
        </w:rPr>
        <w:t xml:space="preserve"> da IES</w:t>
      </w:r>
      <w:r w:rsidRPr="00CA4DCC">
        <w:rPr>
          <w:rFonts w:eastAsia="Calibri"/>
          <w:lang w:eastAsia="en-US"/>
        </w:rPr>
        <w:t xml:space="preserve"> será feita uma pesquisa de campo empírica, realizada no local, a</w:t>
      </w:r>
      <w:r w:rsidR="006C18BB">
        <w:rPr>
          <w:rFonts w:eastAsia="Calibri"/>
          <w:lang w:eastAsia="en-US"/>
        </w:rPr>
        <w:t xml:space="preserve"> reitoria da</w:t>
      </w:r>
      <w:r w:rsidRPr="00CA4DCC">
        <w:rPr>
          <w:rFonts w:eastAsia="Calibri"/>
          <w:lang w:eastAsia="en-US"/>
        </w:rPr>
        <w:t xml:space="preserve"> </w:t>
      </w:r>
      <w:r w:rsidR="00AC15E4">
        <w:rPr>
          <w:rFonts w:eastAsia="Calibri"/>
          <w:lang w:eastAsia="en-US"/>
        </w:rPr>
        <w:t>UEG</w:t>
      </w:r>
      <w:r w:rsidRPr="00CA4DCC">
        <w:rPr>
          <w:rFonts w:eastAsia="Calibri"/>
          <w:lang w:eastAsia="en-US"/>
        </w:rPr>
        <w:t>, será aplicado questionário para obtenção de informações sobre os sistemas.</w:t>
      </w:r>
    </w:p>
    <w:p w14:paraId="4DAF2C75" w14:textId="22AA0E9D" w:rsidR="00BC6422" w:rsidRDefault="00BC6422" w:rsidP="00FB08B1">
      <w:pPr>
        <w:pStyle w:val="Heading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2" w:name="_Toc52033203"/>
      <w:bookmarkStart w:id="103" w:name="_Toc52120453"/>
      <w:bookmarkStart w:id="104" w:name="_Toc52389413"/>
      <w:r>
        <w:rPr>
          <w:rFonts w:eastAsia="Calibri"/>
          <w:color w:val="auto"/>
          <w:lang w:eastAsia="en-US"/>
        </w:rPr>
        <w:t>Ambiente da Pesquisa</w:t>
      </w:r>
      <w:bookmarkEnd w:id="102"/>
      <w:bookmarkEnd w:id="103"/>
      <w:bookmarkEnd w:id="104"/>
    </w:p>
    <w:p w14:paraId="4FF04873" w14:textId="10F6D408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pesquisa ocorrerá, se possível presencialmente na reitoria, caso não </w:t>
      </w:r>
      <w:proofErr w:type="gramStart"/>
      <w:r>
        <w:rPr>
          <w:rFonts w:eastAsia="Calibri"/>
          <w:lang w:eastAsia="en-US"/>
        </w:rPr>
        <w:t>será</w:t>
      </w:r>
      <w:proofErr w:type="gramEnd"/>
      <w:r>
        <w:rPr>
          <w:rFonts w:eastAsia="Calibri"/>
          <w:lang w:eastAsia="en-US"/>
        </w:rPr>
        <w:t xml:space="preserve"> feita através de e-mails enviados aos setores competentes da </w:t>
      </w:r>
      <w:r w:rsidR="00AC15E4">
        <w:rPr>
          <w:rFonts w:eastAsia="Calibri"/>
          <w:lang w:eastAsia="en-US"/>
        </w:rPr>
        <w:t>UEG</w:t>
      </w:r>
      <w:r>
        <w:rPr>
          <w:rFonts w:eastAsia="Calibri"/>
          <w:lang w:eastAsia="en-US"/>
        </w:rPr>
        <w:t>.</w:t>
      </w:r>
    </w:p>
    <w:p w14:paraId="4CA1CC56" w14:textId="1B0A95CF" w:rsidR="00867311" w:rsidRDefault="00BC6422" w:rsidP="00867311">
      <w:pPr>
        <w:pStyle w:val="Heading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105" w:name="_Toc52033204"/>
      <w:bookmarkStart w:id="106" w:name="_Toc52120454"/>
      <w:bookmarkStart w:id="107" w:name="_Toc52389414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105"/>
      <w:bookmarkEnd w:id="106"/>
      <w:bookmarkEnd w:id="107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</w:p>
    <w:p w14:paraId="2D2A1936" w14:textId="4EFDE786" w:rsidR="00344F6B" w:rsidRDefault="003F5B98" w:rsidP="00FB08B1">
      <w:pPr>
        <w:pStyle w:val="Heading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8" w:name="_Toc52033205"/>
      <w:bookmarkStart w:id="109" w:name="_Toc52120455"/>
      <w:bookmarkStart w:id="110" w:name="_Toc52389415"/>
      <w:r>
        <w:rPr>
          <w:rFonts w:eastAsia="Calibri"/>
          <w:color w:val="auto"/>
          <w:lang w:eastAsia="en-US"/>
        </w:rPr>
        <w:t>Tratamento de dados</w:t>
      </w:r>
      <w:bookmarkEnd w:id="108"/>
      <w:bookmarkEnd w:id="109"/>
      <w:bookmarkEnd w:id="110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Serão tratados qualitativamente, contendo análises e sínteses.</w:t>
      </w:r>
    </w:p>
    <w:p w14:paraId="3AA4FC74" w14:textId="383EF3B0" w:rsidR="00FB08B1" w:rsidRDefault="00FB08B1" w:rsidP="00FB08B1">
      <w:pPr>
        <w:pStyle w:val="Heading2"/>
        <w:numPr>
          <w:ilvl w:val="1"/>
          <w:numId w:val="9"/>
        </w:numPr>
        <w:rPr>
          <w:rFonts w:eastAsia="Calibri"/>
          <w:lang w:eastAsia="en-US"/>
        </w:rPr>
      </w:pPr>
      <w:bookmarkStart w:id="111" w:name="_Toc52033206"/>
      <w:bookmarkStart w:id="112" w:name="_Toc52120456"/>
      <w:bookmarkStart w:id="113" w:name="_Toc52389416"/>
      <w:r>
        <w:rPr>
          <w:rFonts w:eastAsia="Calibri"/>
          <w:lang w:eastAsia="en-US"/>
        </w:rPr>
        <w:t>Resultados Esperados</w:t>
      </w:r>
      <w:bookmarkEnd w:id="111"/>
      <w:bookmarkEnd w:id="112"/>
      <w:bookmarkEnd w:id="113"/>
    </w:p>
    <w:p w14:paraId="70091A2D" w14:textId="6099F7E3" w:rsidR="00C46A31" w:rsidRDefault="00C46A31" w:rsidP="00894553">
      <w:pPr>
        <w:pStyle w:val="ListParagraph"/>
        <w:numPr>
          <w:ilvl w:val="0"/>
          <w:numId w:val="36"/>
        </w:numPr>
        <w:rPr>
          <w:rFonts w:eastAsia="Calibri"/>
          <w:lang w:eastAsia="en-US"/>
        </w:rPr>
      </w:pPr>
      <w:r w:rsidRPr="00C46A31">
        <w:rPr>
          <w:rFonts w:eastAsia="Calibri"/>
          <w:lang w:eastAsia="en-US"/>
        </w:rPr>
        <w:t>Entender o uso dos sistemas de informação da UEG</w:t>
      </w:r>
      <w:r w:rsidR="00183C1A">
        <w:rPr>
          <w:rFonts w:eastAsia="Calibri"/>
          <w:lang w:eastAsia="en-US"/>
        </w:rPr>
        <w:t>;</w:t>
      </w:r>
    </w:p>
    <w:p w14:paraId="52C4A5E7" w14:textId="1D8757BF" w:rsidR="00C46A31" w:rsidRDefault="00C46A31" w:rsidP="00894553">
      <w:pPr>
        <w:pStyle w:val="ListParagraph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Representar a estrutura organizacional da </w:t>
      </w:r>
      <w:r w:rsidR="00183C1A">
        <w:rPr>
          <w:rFonts w:eastAsia="Calibri"/>
          <w:lang w:eastAsia="en-US"/>
        </w:rPr>
        <w:t>UEG;</w:t>
      </w:r>
    </w:p>
    <w:p w14:paraId="46AFC3D6" w14:textId="3F268187" w:rsidR="00C46A31" w:rsidRPr="00C46A31" w:rsidRDefault="00C46A31" w:rsidP="00C46A31">
      <w:pPr>
        <w:pStyle w:val="ListParagraph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Mapeamento dos processos de negócios principais da </w:t>
      </w:r>
      <w:r w:rsidR="00183C1A">
        <w:rPr>
          <w:rFonts w:eastAsia="Calibri"/>
          <w:lang w:eastAsia="en-US"/>
        </w:rPr>
        <w:t>UEG;</w:t>
      </w:r>
    </w:p>
    <w:p w14:paraId="2D9AC889" w14:textId="16A85822" w:rsidR="00C46A31" w:rsidRDefault="00C46A31" w:rsidP="00C46A31">
      <w:pPr>
        <w:pStyle w:val="ListParagraph"/>
        <w:numPr>
          <w:ilvl w:val="0"/>
          <w:numId w:val="36"/>
        </w:numPr>
        <w:rPr>
          <w:rFonts w:eastAsia="Calibri"/>
          <w:lang w:eastAsia="en-US"/>
        </w:rPr>
      </w:pPr>
      <w:r w:rsidRPr="00E60C05">
        <w:rPr>
          <w:rFonts w:eastAsia="Calibri"/>
          <w:lang w:eastAsia="en-US"/>
        </w:rPr>
        <w:t xml:space="preserve">A representação da Cadeia de Valor e um inventário consolidado dos </w:t>
      </w:r>
      <w:r w:rsidR="00183C1A">
        <w:rPr>
          <w:rFonts w:eastAsia="Calibri"/>
          <w:lang w:eastAsia="en-US"/>
        </w:rPr>
        <w:t>SI</w:t>
      </w:r>
      <w:r w:rsidRPr="00E60C05">
        <w:rPr>
          <w:rFonts w:eastAsia="Calibri"/>
          <w:lang w:eastAsia="en-US"/>
        </w:rPr>
        <w:t xml:space="preserve"> da </w:t>
      </w:r>
      <w:r w:rsidR="00183C1A">
        <w:rPr>
          <w:rFonts w:eastAsia="Calibri"/>
          <w:lang w:eastAsia="en-US"/>
        </w:rPr>
        <w:t>UEG;</w:t>
      </w:r>
    </w:p>
    <w:p w14:paraId="53D2939A" w14:textId="5349CC25" w:rsidR="00C46A31" w:rsidRDefault="003D2693" w:rsidP="00C46A31">
      <w:pPr>
        <w:pStyle w:val="ListParagraph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Catalogação e Classificação dos SI da UEG</w:t>
      </w:r>
      <w:r w:rsidR="00183C1A">
        <w:rPr>
          <w:rFonts w:eastAsia="Calibri"/>
          <w:lang w:eastAsia="en-US"/>
        </w:rPr>
        <w:t>;</w:t>
      </w:r>
    </w:p>
    <w:p w14:paraId="7C24DF63" w14:textId="77777777" w:rsidR="00C46A31" w:rsidRPr="00C46A31" w:rsidRDefault="00C46A31" w:rsidP="00C46A31">
      <w:pPr>
        <w:pStyle w:val="ListParagraph"/>
        <w:ind w:left="1571" w:firstLine="0"/>
        <w:rPr>
          <w:rFonts w:eastAsia="Calibri"/>
          <w:lang w:eastAsia="en-US"/>
        </w:rPr>
      </w:pP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Heading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17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1678CA89" w:rsidR="00B174B5" w:rsidRPr="00B174B5" w:rsidRDefault="006E0330" w:rsidP="00D81F38">
      <w:pPr>
        <w:pStyle w:val="Heading1"/>
        <w:numPr>
          <w:ilvl w:val="0"/>
          <w:numId w:val="26"/>
        </w:numPr>
        <w:rPr>
          <w:rFonts w:eastAsia="Calibri"/>
          <w:lang w:eastAsia="en-US"/>
        </w:rPr>
      </w:pPr>
      <w:bookmarkStart w:id="114" w:name="_Toc52033207"/>
      <w:bookmarkStart w:id="115" w:name="_Toc52120457"/>
      <w:bookmarkStart w:id="116" w:name="_Toc52389417"/>
      <w:r>
        <w:rPr>
          <w:rFonts w:eastAsia="Calibri"/>
          <w:lang w:eastAsia="en-US"/>
        </w:rPr>
        <w:t>CRONOGRAMA</w:t>
      </w:r>
      <w:bookmarkEnd w:id="114"/>
      <w:bookmarkEnd w:id="115"/>
      <w:bookmarkEnd w:id="116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leGrid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</w:t>
            </w:r>
            <w:proofErr w:type="spellEnd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 xml:space="preserve">Critérios para análise dos </w:t>
            </w:r>
            <w:proofErr w:type="spellStart"/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SI’s</w:t>
            </w:r>
            <w:proofErr w:type="spellEnd"/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Aplicação e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interpreação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critétiros</w:t>
            </w:r>
            <w:proofErr w:type="spellEnd"/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Heading1"/>
        <w:rPr>
          <w:rFonts w:eastAsia="Calibri"/>
          <w:lang w:eastAsia="en-US"/>
        </w:rPr>
      </w:pPr>
      <w:bookmarkStart w:id="117" w:name="_Toc52033208"/>
      <w:bookmarkStart w:id="118" w:name="_Toc52120458"/>
      <w:bookmarkStart w:id="119" w:name="_Toc52389418"/>
      <w:r>
        <w:rPr>
          <w:rFonts w:eastAsia="Calibri"/>
          <w:lang w:eastAsia="en-US"/>
        </w:rPr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20" w:name="_Toc444850057"/>
      <w:bookmarkEnd w:id="117"/>
      <w:bookmarkEnd w:id="118"/>
      <w:bookmarkEnd w:id="119"/>
    </w:p>
    <w:p w14:paraId="20DB40A5" w14:textId="7B0B522B" w:rsidR="00EE7C14" w:rsidRDefault="00EE7C14" w:rsidP="00F14C04">
      <w:pPr>
        <w:pStyle w:val="Bibliography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phy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phy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18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phy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phy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proofErr w:type="spellStart"/>
      <w:r w:rsidR="00C95252" w:rsidRPr="006803ED">
        <w:rPr>
          <w:b/>
          <w:bCs/>
        </w:rPr>
        <w:t>euax</w:t>
      </w:r>
      <w:proofErr w:type="spellEnd"/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19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 xml:space="preserve">. Porto Alegre: </w:t>
      </w:r>
      <w:proofErr w:type="spellStart"/>
      <w:r>
        <w:rPr>
          <w:rFonts w:ascii="Segoe UI" w:hAnsi="Segoe UI" w:cs="Segoe UI"/>
          <w:shd w:val="clear" w:color="auto" w:fill="FFFFFF"/>
        </w:rPr>
        <w:t>Sagah</w:t>
      </w:r>
      <w:proofErr w:type="spellEnd"/>
      <w:r>
        <w:rPr>
          <w:rFonts w:ascii="Segoe UI" w:hAnsi="Segoe UI" w:cs="Segoe UI"/>
          <w:shd w:val="clear" w:color="auto" w:fill="FFFFFF"/>
        </w:rPr>
        <w:t>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 w:rsidRPr="001D0A01">
        <w:rPr>
          <w:rFonts w:ascii="Segoe UI" w:hAnsi="Segoe UI" w:cs="Segoe UI"/>
          <w:shd w:val="clear" w:color="auto" w:fill="FFFFFF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2B0D43">
        <w:rPr>
          <w:rFonts w:ascii="Segoe UI" w:hAnsi="Segoe UI" w:cs="Segoe UI"/>
          <w:shd w:val="clear" w:color="auto" w:fill="FFFFFF"/>
        </w:rPr>
        <w:t>[</w:t>
      </w:r>
      <w:r w:rsidRPr="002B0D43">
        <w:rPr>
          <w:rFonts w:ascii="Segoe UI" w:hAnsi="Segoe UI" w:cs="Segoe UI"/>
          <w:i/>
          <w:iCs/>
          <w:shd w:val="clear" w:color="auto" w:fill="FFFFFF"/>
        </w:rPr>
        <w:t>S. l.</w:t>
      </w:r>
      <w:r w:rsidRPr="002B0D43">
        <w:rPr>
          <w:rFonts w:ascii="Segoe UI" w:hAnsi="Segoe UI" w:cs="Segoe UI"/>
          <w:shd w:val="clear" w:color="auto" w:fill="FFFFFF"/>
        </w:rPr>
        <w:t xml:space="preserve">]: ELSEVIER EDITORA, 1989. </w:t>
      </w:r>
      <w:r w:rsidRPr="00097340">
        <w:rPr>
          <w:rFonts w:ascii="Segoe UI" w:hAnsi="Segoe UI" w:cs="Segoe UI"/>
          <w:shd w:val="clear" w:color="auto" w:fill="FFFFFF"/>
          <w:lang w:val="en-US"/>
        </w:rPr>
        <w:t>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542C8779" w14:textId="12C8E6D4" w:rsidR="00C44C29" w:rsidRDefault="00C44C2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 xml:space="preserve">MOURA, </w:t>
      </w:r>
      <w:proofErr w:type="spellStart"/>
      <w:r>
        <w:rPr>
          <w:rFonts w:ascii="Segoe UI" w:hAnsi="Segoe UI" w:cs="Segoe UI"/>
          <w:shd w:val="clear" w:color="auto" w:fill="FFFFFF"/>
        </w:rPr>
        <w:t>Mariluce</w:t>
      </w:r>
      <w:proofErr w:type="spellEnd"/>
      <w:r>
        <w:rPr>
          <w:rFonts w:ascii="Segoe UI" w:hAnsi="Segoe UI" w:cs="Segoe UI"/>
          <w:shd w:val="clear" w:color="auto" w:fill="FFFFFF"/>
        </w:rPr>
        <w:t>. </w:t>
      </w:r>
      <w:r>
        <w:rPr>
          <w:rFonts w:ascii="Segoe UI" w:hAnsi="Segoe UI" w:cs="Segoe UI"/>
          <w:b/>
          <w:bCs/>
          <w:shd w:val="clear" w:color="auto" w:fill="FFFFFF"/>
        </w:rPr>
        <w:t>Universidades públicas respondem por mais de 95% da produção científica do Brasil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2019. Disponível em: http://www.abc.org.br/2019/04/15/universidades-publicas-respondem-por-mais-de-95-da-producao-cientifica-do-brasil/. Acesso em: 26 set. 2020.</w:t>
      </w:r>
    </w:p>
    <w:p w14:paraId="1A513DEB" w14:textId="3B133CE4" w:rsidR="0045235A" w:rsidRDefault="001346E0" w:rsidP="001346E0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MORENO, Carolina. </w:t>
      </w:r>
      <w:r>
        <w:rPr>
          <w:rFonts w:ascii="Segoe UI" w:hAnsi="Segoe UI" w:cs="Segoe UI"/>
          <w:b/>
          <w:bCs/>
          <w:shd w:val="clear" w:color="auto" w:fill="FFFFFF"/>
        </w:rPr>
        <w:t>No ritmo atual, Brasil só baterá a meta de matrículas de jovens na universidade em 2037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 ago. 2019. Disponível em: https://g1.globo.com/educacao/noticia/2019/08/10/no-ritmo-atual-brasil-so-batera-a-meta-de-matriculas-de-jovens-na-universidade-em-2037.ghtml. Acesso em: 27 set. 2020.</w:t>
      </w:r>
    </w:p>
    <w:p w14:paraId="6C13CE91" w14:textId="49517090" w:rsidR="004C6C26" w:rsidRPr="00EA3AC8" w:rsidRDefault="00DF1F3A" w:rsidP="001346E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t>CAIÇARA Jr., C</w:t>
      </w:r>
      <w:r w:rsidR="004C6C26">
        <w:rPr>
          <w:rFonts w:ascii="Segoe UI" w:hAnsi="Segoe UI" w:cs="Segoe UI"/>
          <w:shd w:val="clear" w:color="auto" w:fill="FFFFFF"/>
        </w:rPr>
        <w:t>. </w:t>
      </w:r>
      <w:r w:rsidR="004C6C26">
        <w:rPr>
          <w:rFonts w:ascii="Segoe UI" w:hAnsi="Segoe UI" w:cs="Segoe UI"/>
          <w:b/>
          <w:bCs/>
          <w:shd w:val="clear" w:color="auto" w:fill="FFFFFF"/>
        </w:rPr>
        <w:t>Sistemas integrados de gestão E.R.P</w:t>
      </w:r>
      <w:r w:rsidR="004C6C26">
        <w:rPr>
          <w:rFonts w:ascii="Segoe UI" w:hAnsi="Segoe UI" w:cs="Segoe UI"/>
          <w:shd w:val="clear" w:color="auto" w:fill="FFFFFF"/>
        </w:rPr>
        <w:t>: Uma abordagem gerencial. Curitiba: IBPEX, 2012. 212 p. v. 4. ISBN 9788578389680.</w:t>
      </w:r>
    </w:p>
    <w:bookmarkEnd w:id="120"/>
    <w:p w14:paraId="39C124EE" w14:textId="7B19EB80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EEFDF" w14:textId="77777777" w:rsidR="00894553" w:rsidRDefault="00894553" w:rsidP="00C61806">
      <w:r>
        <w:separator/>
      </w:r>
    </w:p>
    <w:p w14:paraId="00150B31" w14:textId="77777777" w:rsidR="00894553" w:rsidRDefault="00894553" w:rsidP="00C61806"/>
  </w:endnote>
  <w:endnote w:type="continuationSeparator" w:id="0">
    <w:p w14:paraId="3A2A5185" w14:textId="77777777" w:rsidR="00894553" w:rsidRDefault="00894553" w:rsidP="00C61806">
      <w:r>
        <w:continuationSeparator/>
      </w:r>
    </w:p>
    <w:p w14:paraId="04861E3B" w14:textId="77777777" w:rsidR="00894553" w:rsidRDefault="00894553" w:rsidP="00C61806"/>
  </w:endnote>
  <w:endnote w:type="continuationNotice" w:id="1">
    <w:p w14:paraId="19203EBD" w14:textId="77777777" w:rsidR="00894553" w:rsidRDefault="008945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AE49" w14:textId="77777777" w:rsidR="00894553" w:rsidRDefault="00894553" w:rsidP="00C61806">
      <w:r>
        <w:separator/>
      </w:r>
    </w:p>
    <w:p w14:paraId="31B1FABD" w14:textId="77777777" w:rsidR="00894553" w:rsidRDefault="00894553" w:rsidP="00C61806"/>
  </w:footnote>
  <w:footnote w:type="continuationSeparator" w:id="0">
    <w:p w14:paraId="06DDBB50" w14:textId="77777777" w:rsidR="00894553" w:rsidRDefault="00894553" w:rsidP="00C61806">
      <w:r>
        <w:continuationSeparator/>
      </w:r>
    </w:p>
    <w:p w14:paraId="03679E32" w14:textId="77777777" w:rsidR="00894553" w:rsidRDefault="00894553" w:rsidP="00C61806"/>
  </w:footnote>
  <w:footnote w:type="continuationNotice" w:id="1">
    <w:p w14:paraId="7BFC4031" w14:textId="77777777" w:rsidR="00894553" w:rsidRDefault="00894553">
      <w:pPr>
        <w:spacing w:line="240" w:lineRule="auto"/>
      </w:pPr>
    </w:p>
  </w:footnote>
  <w:footnote w:id="2">
    <w:p w14:paraId="4F34920A" w14:textId="77777777" w:rsidR="0009581E" w:rsidRDefault="0009581E" w:rsidP="00D86049">
      <w:pPr>
        <w:pStyle w:val="FootnoteText"/>
      </w:pPr>
      <w:r>
        <w:rPr>
          <w:rStyle w:val="FootnoteReference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1714161441"/>
          <w:citation/>
        </w:sdtPr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21247A3B" w:rsidR="0009581E" w:rsidRDefault="0009581E" w:rsidP="00956BFA">
      <w:pPr>
        <w:pStyle w:val="FootnoteText"/>
        <w:ind w:left="0" w:firstLine="0"/>
      </w:pPr>
      <w:r>
        <w:t>² 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007EEF9F" w:rsidR="0009581E" w:rsidRDefault="0009581E" w:rsidP="00824AD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97733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09581E" w:rsidRPr="00824AD2" w:rsidRDefault="0009581E" w:rsidP="00824AD2">
        <w:pPr>
          <w:pStyle w:val="Header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A64745">
          <w:rPr>
            <w:noProof/>
            <w:sz w:val="22"/>
            <w:szCs w:val="22"/>
          </w:rPr>
          <w:t>41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CA73F2"/>
    <w:multiLevelType w:val="hybridMultilevel"/>
    <w:tmpl w:val="A404B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F2CAC"/>
    <w:multiLevelType w:val="hybridMultilevel"/>
    <w:tmpl w:val="196E1436"/>
    <w:lvl w:ilvl="0" w:tplc="DF80B5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5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3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DA2378"/>
    <w:multiLevelType w:val="hybridMultilevel"/>
    <w:tmpl w:val="D6B219C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6A2606"/>
    <w:multiLevelType w:val="hybridMultilevel"/>
    <w:tmpl w:val="E7BCC3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80292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34221C"/>
    <w:multiLevelType w:val="hybridMultilevel"/>
    <w:tmpl w:val="A684C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4C7FB3"/>
    <w:multiLevelType w:val="hybridMultilevel"/>
    <w:tmpl w:val="73C82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8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9" w15:restartNumberingAfterBreak="0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1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2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3" w15:restartNumberingAfterBreak="0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4" w15:restartNumberingAfterBreak="0">
    <w:nsid w:val="75C30C01"/>
    <w:multiLevelType w:val="hybridMultilevel"/>
    <w:tmpl w:val="5C106B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1663BF"/>
    <w:multiLevelType w:val="hybridMultilevel"/>
    <w:tmpl w:val="CD08670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26"/>
  </w:num>
  <w:num w:numId="5">
    <w:abstractNumId w:val="5"/>
  </w:num>
  <w:num w:numId="6">
    <w:abstractNumId w:val="2"/>
  </w:num>
  <w:num w:numId="7">
    <w:abstractNumId w:val="25"/>
  </w:num>
  <w:num w:numId="8">
    <w:abstractNumId w:val="30"/>
  </w:num>
  <w:num w:numId="9">
    <w:abstractNumId w:val="31"/>
  </w:num>
  <w:num w:numId="10">
    <w:abstractNumId w:val="16"/>
  </w:num>
  <w:num w:numId="11">
    <w:abstractNumId w:val="11"/>
  </w:num>
  <w:num w:numId="12">
    <w:abstractNumId w:val="27"/>
  </w:num>
  <w:num w:numId="13">
    <w:abstractNumId w:val="28"/>
  </w:num>
  <w:num w:numId="14">
    <w:abstractNumId w:val="3"/>
  </w:num>
  <w:num w:numId="15">
    <w:abstractNumId w:val="32"/>
  </w:num>
  <w:num w:numId="16">
    <w:abstractNumId w:val="12"/>
  </w:num>
  <w:num w:numId="17">
    <w:abstractNumId w:val="4"/>
  </w:num>
  <w:num w:numId="18">
    <w:abstractNumId w:val="33"/>
  </w:num>
  <w:num w:numId="19">
    <w:abstractNumId w:val="36"/>
  </w:num>
  <w:num w:numId="20">
    <w:abstractNumId w:val="10"/>
  </w:num>
  <w:num w:numId="21">
    <w:abstractNumId w:val="14"/>
  </w:num>
  <w:num w:numId="22">
    <w:abstractNumId w:val="29"/>
  </w:num>
  <w:num w:numId="23">
    <w:abstractNumId w:val="24"/>
  </w:num>
  <w:num w:numId="24">
    <w:abstractNumId w:val="18"/>
  </w:num>
  <w:num w:numId="25">
    <w:abstractNumId w:val="6"/>
  </w:num>
  <w:num w:numId="26">
    <w:abstractNumId w:val="17"/>
  </w:num>
  <w:num w:numId="27">
    <w:abstractNumId w:val="35"/>
  </w:num>
  <w:num w:numId="28">
    <w:abstractNumId w:val="19"/>
  </w:num>
  <w:num w:numId="29">
    <w:abstractNumId w:val="34"/>
  </w:num>
  <w:num w:numId="30">
    <w:abstractNumId w:val="7"/>
  </w:num>
  <w:num w:numId="31">
    <w:abstractNumId w:val="8"/>
  </w:num>
  <w:num w:numId="32">
    <w:abstractNumId w:val="23"/>
  </w:num>
  <w:num w:numId="33">
    <w:abstractNumId w:val="9"/>
  </w:num>
  <w:num w:numId="34">
    <w:abstractNumId w:val="20"/>
  </w:num>
  <w:num w:numId="35">
    <w:abstractNumId w:val="21"/>
  </w:num>
  <w:num w:numId="3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86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574CB"/>
    <w:rsid w:val="00057EEE"/>
    <w:rsid w:val="0006010C"/>
    <w:rsid w:val="00061219"/>
    <w:rsid w:val="00062200"/>
    <w:rsid w:val="00062964"/>
    <w:rsid w:val="000637F7"/>
    <w:rsid w:val="0006414B"/>
    <w:rsid w:val="0006415D"/>
    <w:rsid w:val="000652AB"/>
    <w:rsid w:val="00065653"/>
    <w:rsid w:val="00065D7F"/>
    <w:rsid w:val="000668D8"/>
    <w:rsid w:val="00066D84"/>
    <w:rsid w:val="000701EF"/>
    <w:rsid w:val="0007071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04A"/>
    <w:rsid w:val="0007726E"/>
    <w:rsid w:val="000779AF"/>
    <w:rsid w:val="00077A2B"/>
    <w:rsid w:val="000801EA"/>
    <w:rsid w:val="00080BA7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4B40"/>
    <w:rsid w:val="000951E0"/>
    <w:rsid w:val="00095273"/>
    <w:rsid w:val="000955E9"/>
    <w:rsid w:val="000955F0"/>
    <w:rsid w:val="0009581E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531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0B41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0A6"/>
    <w:rsid w:val="000C5715"/>
    <w:rsid w:val="000C59F9"/>
    <w:rsid w:val="000C641E"/>
    <w:rsid w:val="000C64DA"/>
    <w:rsid w:val="000C71EA"/>
    <w:rsid w:val="000C7800"/>
    <w:rsid w:val="000C79BC"/>
    <w:rsid w:val="000D00FA"/>
    <w:rsid w:val="000D060B"/>
    <w:rsid w:val="000D0D38"/>
    <w:rsid w:val="000D1334"/>
    <w:rsid w:val="000D150B"/>
    <w:rsid w:val="000D2C77"/>
    <w:rsid w:val="000D3DAE"/>
    <w:rsid w:val="000D3F7E"/>
    <w:rsid w:val="000D463C"/>
    <w:rsid w:val="000D4726"/>
    <w:rsid w:val="000D4DD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A2C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6B1C"/>
    <w:rsid w:val="000E7529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15D3"/>
    <w:rsid w:val="0010205C"/>
    <w:rsid w:val="0010216E"/>
    <w:rsid w:val="00102DBB"/>
    <w:rsid w:val="00102F9C"/>
    <w:rsid w:val="00103109"/>
    <w:rsid w:val="00103225"/>
    <w:rsid w:val="0010386B"/>
    <w:rsid w:val="00104024"/>
    <w:rsid w:val="0010437E"/>
    <w:rsid w:val="00104FF8"/>
    <w:rsid w:val="00105979"/>
    <w:rsid w:val="00105A15"/>
    <w:rsid w:val="00105BC2"/>
    <w:rsid w:val="00106AE9"/>
    <w:rsid w:val="00106F7A"/>
    <w:rsid w:val="00107522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BF3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4A5"/>
    <w:rsid w:val="001258C5"/>
    <w:rsid w:val="00125CEA"/>
    <w:rsid w:val="0012614E"/>
    <w:rsid w:val="00126159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6E0"/>
    <w:rsid w:val="0013481F"/>
    <w:rsid w:val="00134E01"/>
    <w:rsid w:val="00134F3D"/>
    <w:rsid w:val="00135725"/>
    <w:rsid w:val="00135C80"/>
    <w:rsid w:val="00135CA6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1D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0196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1396"/>
    <w:rsid w:val="001622D9"/>
    <w:rsid w:val="00162BF6"/>
    <w:rsid w:val="00162E67"/>
    <w:rsid w:val="00162EB6"/>
    <w:rsid w:val="001631F1"/>
    <w:rsid w:val="00163331"/>
    <w:rsid w:val="00163D31"/>
    <w:rsid w:val="00163F01"/>
    <w:rsid w:val="0016491E"/>
    <w:rsid w:val="001658A7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3C1A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0B7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88C"/>
    <w:rsid w:val="00196BCE"/>
    <w:rsid w:val="00197A57"/>
    <w:rsid w:val="00197D50"/>
    <w:rsid w:val="001A034C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451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A7583"/>
    <w:rsid w:val="001A7ED5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4A29"/>
    <w:rsid w:val="001B60C3"/>
    <w:rsid w:val="001B6A83"/>
    <w:rsid w:val="001B7806"/>
    <w:rsid w:val="001B7DC9"/>
    <w:rsid w:val="001C0956"/>
    <w:rsid w:val="001C0BFF"/>
    <w:rsid w:val="001C21E1"/>
    <w:rsid w:val="001C27F5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0A01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57B0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B74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8FB"/>
    <w:rsid w:val="001F4AD6"/>
    <w:rsid w:val="001F4B1D"/>
    <w:rsid w:val="001F4B44"/>
    <w:rsid w:val="001F4DCA"/>
    <w:rsid w:val="001F4F26"/>
    <w:rsid w:val="001F517A"/>
    <w:rsid w:val="001F5924"/>
    <w:rsid w:val="001F6277"/>
    <w:rsid w:val="001F6A61"/>
    <w:rsid w:val="001F7177"/>
    <w:rsid w:val="001F7FC5"/>
    <w:rsid w:val="002015C6"/>
    <w:rsid w:val="00202AB8"/>
    <w:rsid w:val="00202CBA"/>
    <w:rsid w:val="00203713"/>
    <w:rsid w:val="002038D0"/>
    <w:rsid w:val="002039C6"/>
    <w:rsid w:val="00203E29"/>
    <w:rsid w:val="0020468A"/>
    <w:rsid w:val="00205250"/>
    <w:rsid w:val="0020533E"/>
    <w:rsid w:val="00205C17"/>
    <w:rsid w:val="002068AB"/>
    <w:rsid w:val="00207509"/>
    <w:rsid w:val="00210409"/>
    <w:rsid w:val="00210CD5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4E18"/>
    <w:rsid w:val="00225037"/>
    <w:rsid w:val="00225039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36B"/>
    <w:rsid w:val="002346F0"/>
    <w:rsid w:val="002350C6"/>
    <w:rsid w:val="002359A6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52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0BEB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692C"/>
    <w:rsid w:val="002573C9"/>
    <w:rsid w:val="0025779F"/>
    <w:rsid w:val="0026071D"/>
    <w:rsid w:val="002609FE"/>
    <w:rsid w:val="00260A86"/>
    <w:rsid w:val="00260A8F"/>
    <w:rsid w:val="00260B8C"/>
    <w:rsid w:val="00262598"/>
    <w:rsid w:val="00264C6C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7E7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0D43"/>
    <w:rsid w:val="002B10CD"/>
    <w:rsid w:val="002B1488"/>
    <w:rsid w:val="002B246E"/>
    <w:rsid w:val="002B37AD"/>
    <w:rsid w:val="002B38D6"/>
    <w:rsid w:val="002B395A"/>
    <w:rsid w:val="002B3D66"/>
    <w:rsid w:val="002B3E4B"/>
    <w:rsid w:val="002B4F0E"/>
    <w:rsid w:val="002B5046"/>
    <w:rsid w:val="002B577F"/>
    <w:rsid w:val="002B5EDA"/>
    <w:rsid w:val="002B685A"/>
    <w:rsid w:val="002B6BB8"/>
    <w:rsid w:val="002B6FD3"/>
    <w:rsid w:val="002B7850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862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71C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060"/>
    <w:rsid w:val="002F0781"/>
    <w:rsid w:val="002F0EF6"/>
    <w:rsid w:val="002F0F2F"/>
    <w:rsid w:val="002F14D7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4E21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0C1"/>
    <w:rsid w:val="003256B0"/>
    <w:rsid w:val="003259D0"/>
    <w:rsid w:val="00326A5E"/>
    <w:rsid w:val="00326B03"/>
    <w:rsid w:val="003273A4"/>
    <w:rsid w:val="0032787A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5944"/>
    <w:rsid w:val="003368FB"/>
    <w:rsid w:val="00336BDD"/>
    <w:rsid w:val="00336BE0"/>
    <w:rsid w:val="00336CCD"/>
    <w:rsid w:val="00337401"/>
    <w:rsid w:val="0033759E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7E9"/>
    <w:rsid w:val="00343B6F"/>
    <w:rsid w:val="003446C3"/>
    <w:rsid w:val="00344EED"/>
    <w:rsid w:val="00344F6B"/>
    <w:rsid w:val="003457F7"/>
    <w:rsid w:val="00345B11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7B"/>
    <w:rsid w:val="00353E8B"/>
    <w:rsid w:val="00354695"/>
    <w:rsid w:val="003548D4"/>
    <w:rsid w:val="003549DB"/>
    <w:rsid w:val="00354B56"/>
    <w:rsid w:val="00354F7F"/>
    <w:rsid w:val="00355A27"/>
    <w:rsid w:val="00356499"/>
    <w:rsid w:val="0035677B"/>
    <w:rsid w:val="00357E5B"/>
    <w:rsid w:val="003605F9"/>
    <w:rsid w:val="003607DB"/>
    <w:rsid w:val="00360E8D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5AAE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57D7"/>
    <w:rsid w:val="00375AC0"/>
    <w:rsid w:val="00376C38"/>
    <w:rsid w:val="00377366"/>
    <w:rsid w:val="00377A8A"/>
    <w:rsid w:val="00377F61"/>
    <w:rsid w:val="00380950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0A35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A735B"/>
    <w:rsid w:val="003B001C"/>
    <w:rsid w:val="003B01DE"/>
    <w:rsid w:val="003B07FA"/>
    <w:rsid w:val="003B13E0"/>
    <w:rsid w:val="003B18B5"/>
    <w:rsid w:val="003B19A4"/>
    <w:rsid w:val="003B1E15"/>
    <w:rsid w:val="003B1E5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1BB"/>
    <w:rsid w:val="003B5C33"/>
    <w:rsid w:val="003B671A"/>
    <w:rsid w:val="003B69BC"/>
    <w:rsid w:val="003B6A8C"/>
    <w:rsid w:val="003B7240"/>
    <w:rsid w:val="003B76EF"/>
    <w:rsid w:val="003C0B60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93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0AC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086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07729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35A5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796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DF4"/>
    <w:rsid w:val="00440EF0"/>
    <w:rsid w:val="00441777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857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1F74"/>
    <w:rsid w:val="0045235A"/>
    <w:rsid w:val="004526CC"/>
    <w:rsid w:val="004527CB"/>
    <w:rsid w:val="0045368A"/>
    <w:rsid w:val="004537DB"/>
    <w:rsid w:val="00453D21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749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77ACB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AD9"/>
    <w:rsid w:val="004B2E56"/>
    <w:rsid w:val="004B35B8"/>
    <w:rsid w:val="004B3C8D"/>
    <w:rsid w:val="004B4474"/>
    <w:rsid w:val="004B497C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C26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3527"/>
    <w:rsid w:val="004D4083"/>
    <w:rsid w:val="004D4643"/>
    <w:rsid w:val="004D5EE8"/>
    <w:rsid w:val="004D69C2"/>
    <w:rsid w:val="004D6C57"/>
    <w:rsid w:val="004D6FF3"/>
    <w:rsid w:val="004D7658"/>
    <w:rsid w:val="004D77AA"/>
    <w:rsid w:val="004D7F11"/>
    <w:rsid w:val="004E039A"/>
    <w:rsid w:val="004E04DE"/>
    <w:rsid w:val="004E0A1F"/>
    <w:rsid w:val="004E0A27"/>
    <w:rsid w:val="004E0AC1"/>
    <w:rsid w:val="004E0BA0"/>
    <w:rsid w:val="004E0C7E"/>
    <w:rsid w:val="004E0E8B"/>
    <w:rsid w:val="004E0ECC"/>
    <w:rsid w:val="004E15B0"/>
    <w:rsid w:val="004E1BBB"/>
    <w:rsid w:val="004E1DC0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339E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18B"/>
    <w:rsid w:val="00502388"/>
    <w:rsid w:val="005026BF"/>
    <w:rsid w:val="00502B71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58C5"/>
    <w:rsid w:val="00505A43"/>
    <w:rsid w:val="00507AD5"/>
    <w:rsid w:val="00507C86"/>
    <w:rsid w:val="00507CD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CB2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279F0"/>
    <w:rsid w:val="00531D8E"/>
    <w:rsid w:val="00532250"/>
    <w:rsid w:val="005327EC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6F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47A46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75A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537"/>
    <w:rsid w:val="00571CA2"/>
    <w:rsid w:val="0057205E"/>
    <w:rsid w:val="005738DF"/>
    <w:rsid w:val="00573CF6"/>
    <w:rsid w:val="00573D49"/>
    <w:rsid w:val="00573E16"/>
    <w:rsid w:val="005752F3"/>
    <w:rsid w:val="0057581E"/>
    <w:rsid w:val="005759B7"/>
    <w:rsid w:val="00575BBF"/>
    <w:rsid w:val="005774F8"/>
    <w:rsid w:val="00577564"/>
    <w:rsid w:val="005778BD"/>
    <w:rsid w:val="00580189"/>
    <w:rsid w:val="00580FC1"/>
    <w:rsid w:val="0058136C"/>
    <w:rsid w:val="005819F4"/>
    <w:rsid w:val="00581AC2"/>
    <w:rsid w:val="00581BE5"/>
    <w:rsid w:val="00581E0F"/>
    <w:rsid w:val="00581FF7"/>
    <w:rsid w:val="00582226"/>
    <w:rsid w:val="00582590"/>
    <w:rsid w:val="00583E82"/>
    <w:rsid w:val="0058502E"/>
    <w:rsid w:val="005852D7"/>
    <w:rsid w:val="00585446"/>
    <w:rsid w:val="005854CA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0FA8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0D80"/>
    <w:rsid w:val="005B11D7"/>
    <w:rsid w:val="005B146D"/>
    <w:rsid w:val="005B256B"/>
    <w:rsid w:val="005B3A5A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989"/>
    <w:rsid w:val="005C3ACF"/>
    <w:rsid w:val="005C4A18"/>
    <w:rsid w:val="005C4E01"/>
    <w:rsid w:val="005C5480"/>
    <w:rsid w:val="005C60A5"/>
    <w:rsid w:val="005C6240"/>
    <w:rsid w:val="005C6B81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165"/>
    <w:rsid w:val="005D42C9"/>
    <w:rsid w:val="005D4F5A"/>
    <w:rsid w:val="005D565B"/>
    <w:rsid w:val="005D64A6"/>
    <w:rsid w:val="005D6F20"/>
    <w:rsid w:val="005D77D5"/>
    <w:rsid w:val="005D7866"/>
    <w:rsid w:val="005D7AF1"/>
    <w:rsid w:val="005E0083"/>
    <w:rsid w:val="005E0197"/>
    <w:rsid w:val="005E0312"/>
    <w:rsid w:val="005E0475"/>
    <w:rsid w:val="005E0C5A"/>
    <w:rsid w:val="005E2897"/>
    <w:rsid w:val="005E2A03"/>
    <w:rsid w:val="005E3165"/>
    <w:rsid w:val="005E357A"/>
    <w:rsid w:val="005E4411"/>
    <w:rsid w:val="005E46F7"/>
    <w:rsid w:val="005E51DF"/>
    <w:rsid w:val="005E55B5"/>
    <w:rsid w:val="005E5A64"/>
    <w:rsid w:val="005E63A4"/>
    <w:rsid w:val="005E755E"/>
    <w:rsid w:val="005E7E98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1DA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1D0E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B55"/>
    <w:rsid w:val="00616F79"/>
    <w:rsid w:val="00617D84"/>
    <w:rsid w:val="006202C0"/>
    <w:rsid w:val="00620578"/>
    <w:rsid w:val="00620EF5"/>
    <w:rsid w:val="00621D5F"/>
    <w:rsid w:val="00621DC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247"/>
    <w:rsid w:val="00624700"/>
    <w:rsid w:val="00624832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505"/>
    <w:rsid w:val="006416D0"/>
    <w:rsid w:val="006419E9"/>
    <w:rsid w:val="00641C0E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66E8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68B2"/>
    <w:rsid w:val="0067733F"/>
    <w:rsid w:val="006774E0"/>
    <w:rsid w:val="00677CFF"/>
    <w:rsid w:val="006803ED"/>
    <w:rsid w:val="0068049E"/>
    <w:rsid w:val="00681092"/>
    <w:rsid w:val="00681C4F"/>
    <w:rsid w:val="00681CCB"/>
    <w:rsid w:val="0068214C"/>
    <w:rsid w:val="006824EA"/>
    <w:rsid w:val="00684C13"/>
    <w:rsid w:val="006858BD"/>
    <w:rsid w:val="006862B3"/>
    <w:rsid w:val="006871E6"/>
    <w:rsid w:val="0068749D"/>
    <w:rsid w:val="00687636"/>
    <w:rsid w:val="00687DF9"/>
    <w:rsid w:val="00692561"/>
    <w:rsid w:val="00692750"/>
    <w:rsid w:val="00692BEB"/>
    <w:rsid w:val="00693C5F"/>
    <w:rsid w:val="0069475C"/>
    <w:rsid w:val="00694D2B"/>
    <w:rsid w:val="00695471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0720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A6EC5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18BB"/>
    <w:rsid w:val="006C1963"/>
    <w:rsid w:val="006C2CEF"/>
    <w:rsid w:val="006C3C90"/>
    <w:rsid w:val="006C3D8D"/>
    <w:rsid w:val="006C47E5"/>
    <w:rsid w:val="006C5161"/>
    <w:rsid w:val="006C5CC7"/>
    <w:rsid w:val="006C6A2C"/>
    <w:rsid w:val="006C7623"/>
    <w:rsid w:val="006D0A25"/>
    <w:rsid w:val="006D0C24"/>
    <w:rsid w:val="006D1509"/>
    <w:rsid w:val="006D21E9"/>
    <w:rsid w:val="006D3004"/>
    <w:rsid w:val="006D30E6"/>
    <w:rsid w:val="006D465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1DE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E7FCC"/>
    <w:rsid w:val="006F03E8"/>
    <w:rsid w:val="006F09B7"/>
    <w:rsid w:val="006F0C18"/>
    <w:rsid w:val="006F0CC5"/>
    <w:rsid w:val="006F0EF8"/>
    <w:rsid w:val="006F1441"/>
    <w:rsid w:val="006F1FD8"/>
    <w:rsid w:val="006F24B9"/>
    <w:rsid w:val="006F2884"/>
    <w:rsid w:val="006F2F15"/>
    <w:rsid w:val="006F3BC7"/>
    <w:rsid w:val="006F469B"/>
    <w:rsid w:val="006F480C"/>
    <w:rsid w:val="006F52D4"/>
    <w:rsid w:val="006F57E7"/>
    <w:rsid w:val="006F58B8"/>
    <w:rsid w:val="006F5A27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2F5"/>
    <w:rsid w:val="0073048A"/>
    <w:rsid w:val="00731366"/>
    <w:rsid w:val="007316EC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378B0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4F2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687"/>
    <w:rsid w:val="007639E6"/>
    <w:rsid w:val="00763DBB"/>
    <w:rsid w:val="00763EC7"/>
    <w:rsid w:val="007644AB"/>
    <w:rsid w:val="00764D34"/>
    <w:rsid w:val="00764F18"/>
    <w:rsid w:val="007654F1"/>
    <w:rsid w:val="0076581F"/>
    <w:rsid w:val="00765A54"/>
    <w:rsid w:val="00766593"/>
    <w:rsid w:val="007666C7"/>
    <w:rsid w:val="0076675E"/>
    <w:rsid w:val="00766CB0"/>
    <w:rsid w:val="007701FB"/>
    <w:rsid w:val="00773327"/>
    <w:rsid w:val="00773760"/>
    <w:rsid w:val="00773B0E"/>
    <w:rsid w:val="00773BD2"/>
    <w:rsid w:val="00774C31"/>
    <w:rsid w:val="007752B4"/>
    <w:rsid w:val="00777952"/>
    <w:rsid w:val="00777B5D"/>
    <w:rsid w:val="00777C09"/>
    <w:rsid w:val="00780DFB"/>
    <w:rsid w:val="00780E5F"/>
    <w:rsid w:val="00780F20"/>
    <w:rsid w:val="00781F78"/>
    <w:rsid w:val="00782D3B"/>
    <w:rsid w:val="00782F26"/>
    <w:rsid w:val="007830ED"/>
    <w:rsid w:val="00783309"/>
    <w:rsid w:val="007838B8"/>
    <w:rsid w:val="00783C14"/>
    <w:rsid w:val="007853A7"/>
    <w:rsid w:val="00786258"/>
    <w:rsid w:val="00786389"/>
    <w:rsid w:val="0078641F"/>
    <w:rsid w:val="00786900"/>
    <w:rsid w:val="00787626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9B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0B4"/>
    <w:rsid w:val="007B0213"/>
    <w:rsid w:val="007B057F"/>
    <w:rsid w:val="007B09AE"/>
    <w:rsid w:val="007B0B7C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5E98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2B9B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6B4"/>
    <w:rsid w:val="007E4EC7"/>
    <w:rsid w:val="007E5624"/>
    <w:rsid w:val="007E6EF4"/>
    <w:rsid w:val="007E6FA5"/>
    <w:rsid w:val="007E7164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72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77F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0523"/>
    <w:rsid w:val="00822457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673D"/>
    <w:rsid w:val="00827013"/>
    <w:rsid w:val="00827147"/>
    <w:rsid w:val="00827ABC"/>
    <w:rsid w:val="0083007F"/>
    <w:rsid w:val="00830120"/>
    <w:rsid w:val="008312C1"/>
    <w:rsid w:val="00833675"/>
    <w:rsid w:val="00835264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09D7"/>
    <w:rsid w:val="008514F6"/>
    <w:rsid w:val="008523B2"/>
    <w:rsid w:val="00852B1C"/>
    <w:rsid w:val="008534C4"/>
    <w:rsid w:val="0085371E"/>
    <w:rsid w:val="00853B81"/>
    <w:rsid w:val="008540D0"/>
    <w:rsid w:val="008542EB"/>
    <w:rsid w:val="008544FC"/>
    <w:rsid w:val="008546F8"/>
    <w:rsid w:val="008549F8"/>
    <w:rsid w:val="00854ABC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B98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2B25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242"/>
    <w:rsid w:val="00891741"/>
    <w:rsid w:val="00891ABA"/>
    <w:rsid w:val="00891CC5"/>
    <w:rsid w:val="00891CE4"/>
    <w:rsid w:val="008920A0"/>
    <w:rsid w:val="00892198"/>
    <w:rsid w:val="008925AC"/>
    <w:rsid w:val="00892986"/>
    <w:rsid w:val="0089300B"/>
    <w:rsid w:val="00893FFC"/>
    <w:rsid w:val="00894553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0E65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5EA1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453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8B1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377"/>
    <w:rsid w:val="008D4A59"/>
    <w:rsid w:val="008D4F37"/>
    <w:rsid w:val="008D53E2"/>
    <w:rsid w:val="008D690F"/>
    <w:rsid w:val="008D7192"/>
    <w:rsid w:val="008D7753"/>
    <w:rsid w:val="008E064C"/>
    <w:rsid w:val="008E0954"/>
    <w:rsid w:val="008E1292"/>
    <w:rsid w:val="008E1AE0"/>
    <w:rsid w:val="008E1D79"/>
    <w:rsid w:val="008E31C5"/>
    <w:rsid w:val="008E34CE"/>
    <w:rsid w:val="008E3FF9"/>
    <w:rsid w:val="008E4164"/>
    <w:rsid w:val="008E4AA5"/>
    <w:rsid w:val="008E50E9"/>
    <w:rsid w:val="008E55F5"/>
    <w:rsid w:val="008E5D32"/>
    <w:rsid w:val="008E623A"/>
    <w:rsid w:val="008E6330"/>
    <w:rsid w:val="008E6D20"/>
    <w:rsid w:val="008E71DA"/>
    <w:rsid w:val="008E71E2"/>
    <w:rsid w:val="008F09DC"/>
    <w:rsid w:val="008F0DE5"/>
    <w:rsid w:val="008F0E2B"/>
    <w:rsid w:val="008F17B8"/>
    <w:rsid w:val="008F19FD"/>
    <w:rsid w:val="008F2061"/>
    <w:rsid w:val="008F2E37"/>
    <w:rsid w:val="008F3029"/>
    <w:rsid w:val="008F3A1F"/>
    <w:rsid w:val="008F3C1F"/>
    <w:rsid w:val="008F5298"/>
    <w:rsid w:val="008F5C58"/>
    <w:rsid w:val="008F61F1"/>
    <w:rsid w:val="008F65F6"/>
    <w:rsid w:val="008F6825"/>
    <w:rsid w:val="008F6FE7"/>
    <w:rsid w:val="008F78F1"/>
    <w:rsid w:val="008F7A99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5FD0"/>
    <w:rsid w:val="0091728A"/>
    <w:rsid w:val="00917C3E"/>
    <w:rsid w:val="00917D0D"/>
    <w:rsid w:val="009206E2"/>
    <w:rsid w:val="00921745"/>
    <w:rsid w:val="00922449"/>
    <w:rsid w:val="00922B59"/>
    <w:rsid w:val="00922CDB"/>
    <w:rsid w:val="00923E39"/>
    <w:rsid w:val="00924378"/>
    <w:rsid w:val="00924A35"/>
    <w:rsid w:val="009255A1"/>
    <w:rsid w:val="00925BF4"/>
    <w:rsid w:val="00925CC2"/>
    <w:rsid w:val="00925F5E"/>
    <w:rsid w:val="00926050"/>
    <w:rsid w:val="0092667A"/>
    <w:rsid w:val="00927421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E6E"/>
    <w:rsid w:val="00952F13"/>
    <w:rsid w:val="00952FF7"/>
    <w:rsid w:val="00953190"/>
    <w:rsid w:val="00953B00"/>
    <w:rsid w:val="0095498B"/>
    <w:rsid w:val="00954B3F"/>
    <w:rsid w:val="00954B82"/>
    <w:rsid w:val="009550D1"/>
    <w:rsid w:val="00955A8F"/>
    <w:rsid w:val="00956AB2"/>
    <w:rsid w:val="00956BFA"/>
    <w:rsid w:val="009575C0"/>
    <w:rsid w:val="00957736"/>
    <w:rsid w:val="00957C8C"/>
    <w:rsid w:val="00957F2D"/>
    <w:rsid w:val="009603B9"/>
    <w:rsid w:val="009610C1"/>
    <w:rsid w:val="00961C39"/>
    <w:rsid w:val="00961C6B"/>
    <w:rsid w:val="00962BC7"/>
    <w:rsid w:val="00962EE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805"/>
    <w:rsid w:val="00971DDB"/>
    <w:rsid w:val="00971FCA"/>
    <w:rsid w:val="009721B3"/>
    <w:rsid w:val="0097491C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6C3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AEC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4B04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B79BA"/>
    <w:rsid w:val="009C09BC"/>
    <w:rsid w:val="009C0B43"/>
    <w:rsid w:val="009C1932"/>
    <w:rsid w:val="009C2307"/>
    <w:rsid w:val="009C2526"/>
    <w:rsid w:val="009C27C1"/>
    <w:rsid w:val="009C2956"/>
    <w:rsid w:val="009C2F24"/>
    <w:rsid w:val="009C51F4"/>
    <w:rsid w:val="009C528A"/>
    <w:rsid w:val="009C5BD8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6212"/>
    <w:rsid w:val="009D7403"/>
    <w:rsid w:val="009D74AB"/>
    <w:rsid w:val="009E0937"/>
    <w:rsid w:val="009E1597"/>
    <w:rsid w:val="009E3CED"/>
    <w:rsid w:val="009E4432"/>
    <w:rsid w:val="009E45BD"/>
    <w:rsid w:val="009E4E5F"/>
    <w:rsid w:val="009E7391"/>
    <w:rsid w:val="009E7D41"/>
    <w:rsid w:val="009F0150"/>
    <w:rsid w:val="009F0224"/>
    <w:rsid w:val="009F060B"/>
    <w:rsid w:val="009F1082"/>
    <w:rsid w:val="009F158C"/>
    <w:rsid w:val="009F19C2"/>
    <w:rsid w:val="009F1C13"/>
    <w:rsid w:val="009F23E4"/>
    <w:rsid w:val="009F246F"/>
    <w:rsid w:val="009F26BE"/>
    <w:rsid w:val="009F28E2"/>
    <w:rsid w:val="009F2A25"/>
    <w:rsid w:val="009F359A"/>
    <w:rsid w:val="009F3D3A"/>
    <w:rsid w:val="009F44EB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96D"/>
    <w:rsid w:val="00A01E0C"/>
    <w:rsid w:val="00A01E8F"/>
    <w:rsid w:val="00A02F44"/>
    <w:rsid w:val="00A03342"/>
    <w:rsid w:val="00A03672"/>
    <w:rsid w:val="00A04656"/>
    <w:rsid w:val="00A052F9"/>
    <w:rsid w:val="00A05943"/>
    <w:rsid w:val="00A05B3E"/>
    <w:rsid w:val="00A05FEC"/>
    <w:rsid w:val="00A06D39"/>
    <w:rsid w:val="00A06F05"/>
    <w:rsid w:val="00A0779C"/>
    <w:rsid w:val="00A07863"/>
    <w:rsid w:val="00A10465"/>
    <w:rsid w:val="00A108C4"/>
    <w:rsid w:val="00A10AF6"/>
    <w:rsid w:val="00A11089"/>
    <w:rsid w:val="00A1181F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C26"/>
    <w:rsid w:val="00A16FF8"/>
    <w:rsid w:val="00A1714E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4C0"/>
    <w:rsid w:val="00A27D19"/>
    <w:rsid w:val="00A31AF0"/>
    <w:rsid w:val="00A32139"/>
    <w:rsid w:val="00A322A5"/>
    <w:rsid w:val="00A32E69"/>
    <w:rsid w:val="00A33035"/>
    <w:rsid w:val="00A33369"/>
    <w:rsid w:val="00A33851"/>
    <w:rsid w:val="00A34A58"/>
    <w:rsid w:val="00A34F1F"/>
    <w:rsid w:val="00A35637"/>
    <w:rsid w:val="00A3568C"/>
    <w:rsid w:val="00A36154"/>
    <w:rsid w:val="00A36486"/>
    <w:rsid w:val="00A36647"/>
    <w:rsid w:val="00A366A5"/>
    <w:rsid w:val="00A36B51"/>
    <w:rsid w:val="00A36D0E"/>
    <w:rsid w:val="00A36E85"/>
    <w:rsid w:val="00A3737B"/>
    <w:rsid w:val="00A37AB1"/>
    <w:rsid w:val="00A37CDE"/>
    <w:rsid w:val="00A4094C"/>
    <w:rsid w:val="00A40E8F"/>
    <w:rsid w:val="00A41049"/>
    <w:rsid w:val="00A41860"/>
    <w:rsid w:val="00A41A78"/>
    <w:rsid w:val="00A41AFD"/>
    <w:rsid w:val="00A42102"/>
    <w:rsid w:val="00A42BF0"/>
    <w:rsid w:val="00A43C64"/>
    <w:rsid w:val="00A4412D"/>
    <w:rsid w:val="00A441CA"/>
    <w:rsid w:val="00A4446A"/>
    <w:rsid w:val="00A4446C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0C9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2DD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74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2EEC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D22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590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6C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47D"/>
    <w:rsid w:val="00AA7C23"/>
    <w:rsid w:val="00AB019E"/>
    <w:rsid w:val="00AB1124"/>
    <w:rsid w:val="00AB26A5"/>
    <w:rsid w:val="00AB3964"/>
    <w:rsid w:val="00AB3AD3"/>
    <w:rsid w:val="00AB3B3E"/>
    <w:rsid w:val="00AB3C31"/>
    <w:rsid w:val="00AB3EEB"/>
    <w:rsid w:val="00AB4225"/>
    <w:rsid w:val="00AB46AA"/>
    <w:rsid w:val="00AB48F7"/>
    <w:rsid w:val="00AB5891"/>
    <w:rsid w:val="00AB5FC3"/>
    <w:rsid w:val="00AB6745"/>
    <w:rsid w:val="00AB7515"/>
    <w:rsid w:val="00AB756C"/>
    <w:rsid w:val="00AB7BD2"/>
    <w:rsid w:val="00AB7DFA"/>
    <w:rsid w:val="00AB7ED4"/>
    <w:rsid w:val="00AC15E4"/>
    <w:rsid w:val="00AC19A8"/>
    <w:rsid w:val="00AC2880"/>
    <w:rsid w:val="00AC3008"/>
    <w:rsid w:val="00AC3637"/>
    <w:rsid w:val="00AC3F20"/>
    <w:rsid w:val="00AC47EB"/>
    <w:rsid w:val="00AC4919"/>
    <w:rsid w:val="00AC64FD"/>
    <w:rsid w:val="00AC6952"/>
    <w:rsid w:val="00AD0079"/>
    <w:rsid w:val="00AD037E"/>
    <w:rsid w:val="00AD0B8F"/>
    <w:rsid w:val="00AD0BF1"/>
    <w:rsid w:val="00AD1C08"/>
    <w:rsid w:val="00AD228B"/>
    <w:rsid w:val="00AD23B6"/>
    <w:rsid w:val="00AD2867"/>
    <w:rsid w:val="00AD38CD"/>
    <w:rsid w:val="00AD3EC9"/>
    <w:rsid w:val="00AD4126"/>
    <w:rsid w:val="00AD4535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E7B7A"/>
    <w:rsid w:val="00AF0167"/>
    <w:rsid w:val="00AF0C00"/>
    <w:rsid w:val="00AF1462"/>
    <w:rsid w:val="00AF1F15"/>
    <w:rsid w:val="00AF27CF"/>
    <w:rsid w:val="00AF2D13"/>
    <w:rsid w:val="00AF3A0A"/>
    <w:rsid w:val="00AF3A1C"/>
    <w:rsid w:val="00AF3EA0"/>
    <w:rsid w:val="00AF414B"/>
    <w:rsid w:val="00AF51D2"/>
    <w:rsid w:val="00AF77F3"/>
    <w:rsid w:val="00AF7A3E"/>
    <w:rsid w:val="00B002C7"/>
    <w:rsid w:val="00B0039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4540"/>
    <w:rsid w:val="00B053E0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BA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A6A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7B8"/>
    <w:rsid w:val="00B34911"/>
    <w:rsid w:val="00B34C45"/>
    <w:rsid w:val="00B35B99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57AB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4FB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5F8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6EC7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2D74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6DB6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1A5"/>
    <w:rsid w:val="00BB72F5"/>
    <w:rsid w:val="00BB74F7"/>
    <w:rsid w:val="00BB7C49"/>
    <w:rsid w:val="00BC01EF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6B76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740"/>
    <w:rsid w:val="00BD385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5F0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29D"/>
    <w:rsid w:val="00BE77C5"/>
    <w:rsid w:val="00BE7B00"/>
    <w:rsid w:val="00BE7B3C"/>
    <w:rsid w:val="00BF015C"/>
    <w:rsid w:val="00BF16DC"/>
    <w:rsid w:val="00BF22A2"/>
    <w:rsid w:val="00BF22AC"/>
    <w:rsid w:val="00BF4A06"/>
    <w:rsid w:val="00BF4EFB"/>
    <w:rsid w:val="00BF511B"/>
    <w:rsid w:val="00BF59D0"/>
    <w:rsid w:val="00BF7754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9E2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5DD"/>
    <w:rsid w:val="00C13BA8"/>
    <w:rsid w:val="00C142DB"/>
    <w:rsid w:val="00C159EC"/>
    <w:rsid w:val="00C15A22"/>
    <w:rsid w:val="00C15B88"/>
    <w:rsid w:val="00C1648E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364"/>
    <w:rsid w:val="00C2752C"/>
    <w:rsid w:val="00C27D88"/>
    <w:rsid w:val="00C31A80"/>
    <w:rsid w:val="00C31F68"/>
    <w:rsid w:val="00C32264"/>
    <w:rsid w:val="00C32342"/>
    <w:rsid w:val="00C32719"/>
    <w:rsid w:val="00C32FDA"/>
    <w:rsid w:val="00C337BA"/>
    <w:rsid w:val="00C348DF"/>
    <w:rsid w:val="00C34BA1"/>
    <w:rsid w:val="00C35A3F"/>
    <w:rsid w:val="00C36B49"/>
    <w:rsid w:val="00C36BAA"/>
    <w:rsid w:val="00C37BEE"/>
    <w:rsid w:val="00C37E95"/>
    <w:rsid w:val="00C37FB7"/>
    <w:rsid w:val="00C40404"/>
    <w:rsid w:val="00C40426"/>
    <w:rsid w:val="00C4081A"/>
    <w:rsid w:val="00C40D2F"/>
    <w:rsid w:val="00C410E1"/>
    <w:rsid w:val="00C41322"/>
    <w:rsid w:val="00C414E7"/>
    <w:rsid w:val="00C41718"/>
    <w:rsid w:val="00C41AE0"/>
    <w:rsid w:val="00C41D3C"/>
    <w:rsid w:val="00C4278A"/>
    <w:rsid w:val="00C42C94"/>
    <w:rsid w:val="00C43974"/>
    <w:rsid w:val="00C44969"/>
    <w:rsid w:val="00C44C29"/>
    <w:rsid w:val="00C44C5E"/>
    <w:rsid w:val="00C44CB2"/>
    <w:rsid w:val="00C44ECD"/>
    <w:rsid w:val="00C4507B"/>
    <w:rsid w:val="00C45509"/>
    <w:rsid w:val="00C45897"/>
    <w:rsid w:val="00C4682F"/>
    <w:rsid w:val="00C46A31"/>
    <w:rsid w:val="00C4773E"/>
    <w:rsid w:val="00C47FC6"/>
    <w:rsid w:val="00C505D6"/>
    <w:rsid w:val="00C50A25"/>
    <w:rsid w:val="00C5131A"/>
    <w:rsid w:val="00C51823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0B7A"/>
    <w:rsid w:val="00C6150A"/>
    <w:rsid w:val="00C61806"/>
    <w:rsid w:val="00C61828"/>
    <w:rsid w:val="00C6195F"/>
    <w:rsid w:val="00C62147"/>
    <w:rsid w:val="00C6237B"/>
    <w:rsid w:val="00C64187"/>
    <w:rsid w:val="00C64234"/>
    <w:rsid w:val="00C64B42"/>
    <w:rsid w:val="00C64C29"/>
    <w:rsid w:val="00C64ECA"/>
    <w:rsid w:val="00C65618"/>
    <w:rsid w:val="00C658B0"/>
    <w:rsid w:val="00C6642E"/>
    <w:rsid w:val="00C667D3"/>
    <w:rsid w:val="00C66AB7"/>
    <w:rsid w:val="00C66CB8"/>
    <w:rsid w:val="00C66E43"/>
    <w:rsid w:val="00C674A1"/>
    <w:rsid w:val="00C67DB0"/>
    <w:rsid w:val="00C703C2"/>
    <w:rsid w:val="00C7060C"/>
    <w:rsid w:val="00C7062B"/>
    <w:rsid w:val="00C707C5"/>
    <w:rsid w:val="00C716B2"/>
    <w:rsid w:val="00C730D0"/>
    <w:rsid w:val="00C73161"/>
    <w:rsid w:val="00C7417C"/>
    <w:rsid w:val="00C74AED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D90"/>
    <w:rsid w:val="00C81FAD"/>
    <w:rsid w:val="00C8218B"/>
    <w:rsid w:val="00C82A8C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68F3"/>
    <w:rsid w:val="00C87F90"/>
    <w:rsid w:val="00C9027C"/>
    <w:rsid w:val="00C90D92"/>
    <w:rsid w:val="00C91FD8"/>
    <w:rsid w:val="00C924E6"/>
    <w:rsid w:val="00C925D8"/>
    <w:rsid w:val="00C92D5B"/>
    <w:rsid w:val="00C943BB"/>
    <w:rsid w:val="00C94610"/>
    <w:rsid w:val="00C94C7E"/>
    <w:rsid w:val="00C95252"/>
    <w:rsid w:val="00C95548"/>
    <w:rsid w:val="00C959E8"/>
    <w:rsid w:val="00C95B92"/>
    <w:rsid w:val="00C95F62"/>
    <w:rsid w:val="00C9609F"/>
    <w:rsid w:val="00C96448"/>
    <w:rsid w:val="00C96580"/>
    <w:rsid w:val="00C96FDC"/>
    <w:rsid w:val="00CA00AC"/>
    <w:rsid w:val="00CA0E88"/>
    <w:rsid w:val="00CA1372"/>
    <w:rsid w:val="00CA1A95"/>
    <w:rsid w:val="00CA1C2C"/>
    <w:rsid w:val="00CA2B23"/>
    <w:rsid w:val="00CA2C99"/>
    <w:rsid w:val="00CA3076"/>
    <w:rsid w:val="00CA3193"/>
    <w:rsid w:val="00CA343D"/>
    <w:rsid w:val="00CA385C"/>
    <w:rsid w:val="00CA48BD"/>
    <w:rsid w:val="00CA4DCC"/>
    <w:rsid w:val="00CA5B68"/>
    <w:rsid w:val="00CA6F24"/>
    <w:rsid w:val="00CB0ED3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6775"/>
    <w:rsid w:val="00CB79E5"/>
    <w:rsid w:val="00CB7BDD"/>
    <w:rsid w:val="00CC01B9"/>
    <w:rsid w:val="00CC0215"/>
    <w:rsid w:val="00CC0403"/>
    <w:rsid w:val="00CC0DFF"/>
    <w:rsid w:val="00CC0E9F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54FF"/>
    <w:rsid w:val="00CE6B4E"/>
    <w:rsid w:val="00CE6C35"/>
    <w:rsid w:val="00CE6D9C"/>
    <w:rsid w:val="00CE7121"/>
    <w:rsid w:val="00CE7444"/>
    <w:rsid w:val="00CE7450"/>
    <w:rsid w:val="00CE7552"/>
    <w:rsid w:val="00CE77C8"/>
    <w:rsid w:val="00CE7CAF"/>
    <w:rsid w:val="00CF04DC"/>
    <w:rsid w:val="00CF0779"/>
    <w:rsid w:val="00CF0E47"/>
    <w:rsid w:val="00CF1281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6D72"/>
    <w:rsid w:val="00CF7881"/>
    <w:rsid w:val="00CF78DA"/>
    <w:rsid w:val="00CF7BDE"/>
    <w:rsid w:val="00D00182"/>
    <w:rsid w:val="00D0123B"/>
    <w:rsid w:val="00D0292A"/>
    <w:rsid w:val="00D041E6"/>
    <w:rsid w:val="00D045D7"/>
    <w:rsid w:val="00D04829"/>
    <w:rsid w:val="00D04E88"/>
    <w:rsid w:val="00D05A4A"/>
    <w:rsid w:val="00D05F0C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01A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0E9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1990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0CA0"/>
    <w:rsid w:val="00D419C8"/>
    <w:rsid w:val="00D420CC"/>
    <w:rsid w:val="00D42615"/>
    <w:rsid w:val="00D42BA6"/>
    <w:rsid w:val="00D42F83"/>
    <w:rsid w:val="00D44CC6"/>
    <w:rsid w:val="00D45DBA"/>
    <w:rsid w:val="00D45E7C"/>
    <w:rsid w:val="00D46A77"/>
    <w:rsid w:val="00D46B67"/>
    <w:rsid w:val="00D470B4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2B"/>
    <w:rsid w:val="00D54AD9"/>
    <w:rsid w:val="00D556BA"/>
    <w:rsid w:val="00D558B5"/>
    <w:rsid w:val="00D55D9D"/>
    <w:rsid w:val="00D5699B"/>
    <w:rsid w:val="00D56AAC"/>
    <w:rsid w:val="00D56B4A"/>
    <w:rsid w:val="00D5731B"/>
    <w:rsid w:val="00D57CE5"/>
    <w:rsid w:val="00D60C03"/>
    <w:rsid w:val="00D616DF"/>
    <w:rsid w:val="00D6194C"/>
    <w:rsid w:val="00D61DE8"/>
    <w:rsid w:val="00D61F21"/>
    <w:rsid w:val="00D62C99"/>
    <w:rsid w:val="00D62E4B"/>
    <w:rsid w:val="00D6312D"/>
    <w:rsid w:val="00D63CF6"/>
    <w:rsid w:val="00D64952"/>
    <w:rsid w:val="00D64CA2"/>
    <w:rsid w:val="00D651B4"/>
    <w:rsid w:val="00D65625"/>
    <w:rsid w:val="00D660E4"/>
    <w:rsid w:val="00D66497"/>
    <w:rsid w:val="00D6684A"/>
    <w:rsid w:val="00D66D29"/>
    <w:rsid w:val="00D6707B"/>
    <w:rsid w:val="00D677AF"/>
    <w:rsid w:val="00D679C7"/>
    <w:rsid w:val="00D70727"/>
    <w:rsid w:val="00D71328"/>
    <w:rsid w:val="00D714DC"/>
    <w:rsid w:val="00D71AE1"/>
    <w:rsid w:val="00D71FB5"/>
    <w:rsid w:val="00D72E31"/>
    <w:rsid w:val="00D7345B"/>
    <w:rsid w:val="00D7349F"/>
    <w:rsid w:val="00D73570"/>
    <w:rsid w:val="00D739DE"/>
    <w:rsid w:val="00D74037"/>
    <w:rsid w:val="00D745A4"/>
    <w:rsid w:val="00D747DC"/>
    <w:rsid w:val="00D749CF"/>
    <w:rsid w:val="00D75519"/>
    <w:rsid w:val="00D75B79"/>
    <w:rsid w:val="00D76ACF"/>
    <w:rsid w:val="00D8019C"/>
    <w:rsid w:val="00D81288"/>
    <w:rsid w:val="00D81EF5"/>
    <w:rsid w:val="00D81F38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45B6"/>
    <w:rsid w:val="00D95983"/>
    <w:rsid w:val="00D961EC"/>
    <w:rsid w:val="00D96B94"/>
    <w:rsid w:val="00D97038"/>
    <w:rsid w:val="00D974EC"/>
    <w:rsid w:val="00D97B50"/>
    <w:rsid w:val="00DA0334"/>
    <w:rsid w:val="00DA0A84"/>
    <w:rsid w:val="00DA0AAE"/>
    <w:rsid w:val="00DA0E9C"/>
    <w:rsid w:val="00DA208D"/>
    <w:rsid w:val="00DA2317"/>
    <w:rsid w:val="00DA250D"/>
    <w:rsid w:val="00DA3F2D"/>
    <w:rsid w:val="00DA3FD1"/>
    <w:rsid w:val="00DA41E5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0A24"/>
    <w:rsid w:val="00DC18D5"/>
    <w:rsid w:val="00DC1C9B"/>
    <w:rsid w:val="00DC1DE9"/>
    <w:rsid w:val="00DC2982"/>
    <w:rsid w:val="00DC3579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1A68"/>
    <w:rsid w:val="00DD21F8"/>
    <w:rsid w:val="00DD2292"/>
    <w:rsid w:val="00DD2305"/>
    <w:rsid w:val="00DD259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1F3A"/>
    <w:rsid w:val="00DF2D92"/>
    <w:rsid w:val="00DF3424"/>
    <w:rsid w:val="00DF36A0"/>
    <w:rsid w:val="00DF3CA4"/>
    <w:rsid w:val="00DF3CE3"/>
    <w:rsid w:val="00DF3FA9"/>
    <w:rsid w:val="00DF6040"/>
    <w:rsid w:val="00DF75FD"/>
    <w:rsid w:val="00DF7C03"/>
    <w:rsid w:val="00DF7FE7"/>
    <w:rsid w:val="00E00316"/>
    <w:rsid w:val="00E00535"/>
    <w:rsid w:val="00E01099"/>
    <w:rsid w:val="00E014A8"/>
    <w:rsid w:val="00E0161F"/>
    <w:rsid w:val="00E01987"/>
    <w:rsid w:val="00E01B3C"/>
    <w:rsid w:val="00E02519"/>
    <w:rsid w:val="00E02AAA"/>
    <w:rsid w:val="00E02B31"/>
    <w:rsid w:val="00E02F67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3AB4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C71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A5C"/>
    <w:rsid w:val="00E33CC1"/>
    <w:rsid w:val="00E33FF7"/>
    <w:rsid w:val="00E34668"/>
    <w:rsid w:val="00E352A0"/>
    <w:rsid w:val="00E35305"/>
    <w:rsid w:val="00E3530D"/>
    <w:rsid w:val="00E355DE"/>
    <w:rsid w:val="00E36FA9"/>
    <w:rsid w:val="00E36FAF"/>
    <w:rsid w:val="00E37802"/>
    <w:rsid w:val="00E3780C"/>
    <w:rsid w:val="00E40AC2"/>
    <w:rsid w:val="00E414D7"/>
    <w:rsid w:val="00E416FF"/>
    <w:rsid w:val="00E4197C"/>
    <w:rsid w:val="00E43C44"/>
    <w:rsid w:val="00E4410F"/>
    <w:rsid w:val="00E4479C"/>
    <w:rsid w:val="00E450D5"/>
    <w:rsid w:val="00E458ED"/>
    <w:rsid w:val="00E46244"/>
    <w:rsid w:val="00E46310"/>
    <w:rsid w:val="00E46540"/>
    <w:rsid w:val="00E476CA"/>
    <w:rsid w:val="00E477BA"/>
    <w:rsid w:val="00E478ED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69"/>
    <w:rsid w:val="00E51DC2"/>
    <w:rsid w:val="00E5201D"/>
    <w:rsid w:val="00E52E37"/>
    <w:rsid w:val="00E530B4"/>
    <w:rsid w:val="00E53D3C"/>
    <w:rsid w:val="00E54ABA"/>
    <w:rsid w:val="00E55184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0C05"/>
    <w:rsid w:val="00E619FC"/>
    <w:rsid w:val="00E621B0"/>
    <w:rsid w:val="00E62381"/>
    <w:rsid w:val="00E626EE"/>
    <w:rsid w:val="00E6314D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77D4A"/>
    <w:rsid w:val="00E805DC"/>
    <w:rsid w:val="00E80E84"/>
    <w:rsid w:val="00E81748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4CA"/>
    <w:rsid w:val="00EA5AAD"/>
    <w:rsid w:val="00EA5E1E"/>
    <w:rsid w:val="00EA5EAA"/>
    <w:rsid w:val="00EA609C"/>
    <w:rsid w:val="00EA618F"/>
    <w:rsid w:val="00EA644E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451F"/>
    <w:rsid w:val="00EC5828"/>
    <w:rsid w:val="00EC6406"/>
    <w:rsid w:val="00EC6A37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B3E"/>
    <w:rsid w:val="00ED7E2F"/>
    <w:rsid w:val="00ED7F6B"/>
    <w:rsid w:val="00EE011D"/>
    <w:rsid w:val="00EE0C6D"/>
    <w:rsid w:val="00EE17FA"/>
    <w:rsid w:val="00EE229D"/>
    <w:rsid w:val="00EE22D0"/>
    <w:rsid w:val="00EE2451"/>
    <w:rsid w:val="00EE27A3"/>
    <w:rsid w:val="00EE40EF"/>
    <w:rsid w:val="00EE5667"/>
    <w:rsid w:val="00EE592A"/>
    <w:rsid w:val="00EE5958"/>
    <w:rsid w:val="00EE603D"/>
    <w:rsid w:val="00EE614B"/>
    <w:rsid w:val="00EE6523"/>
    <w:rsid w:val="00EE66FC"/>
    <w:rsid w:val="00EE686F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7A6"/>
    <w:rsid w:val="00F2299C"/>
    <w:rsid w:val="00F23429"/>
    <w:rsid w:val="00F23680"/>
    <w:rsid w:val="00F23D78"/>
    <w:rsid w:val="00F240F5"/>
    <w:rsid w:val="00F245D8"/>
    <w:rsid w:val="00F24932"/>
    <w:rsid w:val="00F25871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1C2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97E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6994"/>
    <w:rsid w:val="00F4722A"/>
    <w:rsid w:val="00F4729A"/>
    <w:rsid w:val="00F4755B"/>
    <w:rsid w:val="00F500C3"/>
    <w:rsid w:val="00F50218"/>
    <w:rsid w:val="00F5045A"/>
    <w:rsid w:val="00F509D4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6ECA"/>
    <w:rsid w:val="00F5760E"/>
    <w:rsid w:val="00F5762E"/>
    <w:rsid w:val="00F5765F"/>
    <w:rsid w:val="00F57769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50E2"/>
    <w:rsid w:val="00F6696C"/>
    <w:rsid w:val="00F67738"/>
    <w:rsid w:val="00F67BBA"/>
    <w:rsid w:val="00F67D06"/>
    <w:rsid w:val="00F70C5E"/>
    <w:rsid w:val="00F726AD"/>
    <w:rsid w:val="00F72E34"/>
    <w:rsid w:val="00F72F4F"/>
    <w:rsid w:val="00F743A3"/>
    <w:rsid w:val="00F744FE"/>
    <w:rsid w:val="00F74C1A"/>
    <w:rsid w:val="00F758D7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2CCD"/>
    <w:rsid w:val="00F93943"/>
    <w:rsid w:val="00F9514D"/>
    <w:rsid w:val="00F95253"/>
    <w:rsid w:val="00F95796"/>
    <w:rsid w:val="00F958D4"/>
    <w:rsid w:val="00F9599F"/>
    <w:rsid w:val="00F95FC5"/>
    <w:rsid w:val="00F96B6B"/>
    <w:rsid w:val="00F97596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6E1"/>
    <w:rsid w:val="00FB6730"/>
    <w:rsid w:val="00FB6E73"/>
    <w:rsid w:val="00FB6F8E"/>
    <w:rsid w:val="00FB7446"/>
    <w:rsid w:val="00FC06C9"/>
    <w:rsid w:val="00FC1983"/>
    <w:rsid w:val="00FC1D1F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6E79"/>
    <w:rsid w:val="00FC6FAF"/>
    <w:rsid w:val="00FC7279"/>
    <w:rsid w:val="00FD028A"/>
    <w:rsid w:val="00FD0BF9"/>
    <w:rsid w:val="00FD0CEC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5DD5A"/>
  <w15:docId w15:val="{5C4937C9-CACF-40E9-9AFF-B37E3AD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05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E264F"/>
    <w:pPr>
      <w:spacing w:before="360" w:after="36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rsid w:val="00A61F7E"/>
    <w:pPr>
      <w:spacing w:before="360" w:after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BodyText">
    <w:name w:val="Body Text"/>
    <w:basedOn w:val="Normal"/>
    <w:link w:val="BodyTextChar"/>
    <w:semiHidden/>
    <w:pPr>
      <w:spacing w:before="240"/>
    </w:pPr>
  </w:style>
  <w:style w:type="paragraph" w:styleId="List">
    <w:name w:val="List"/>
    <w:basedOn w:val="BodyText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link w:val="CommentSubjectChar"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BodyText"/>
  </w:style>
  <w:style w:type="character" w:customStyle="1" w:styleId="Heading1Char">
    <w:name w:val="Heading 1 Char"/>
    <w:link w:val="Heading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QuoteChar">
    <w:name w:val="Quote Char"/>
    <w:link w:val="Quote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HeaderChar">
    <w:name w:val="Header Char"/>
    <w:link w:val="Header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ListParagraph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FooterChar">
    <w:name w:val="Footer Char"/>
    <w:link w:val="Footer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EndnoteReference">
    <w:name w:val="endnote reference"/>
    <w:uiPriority w:val="99"/>
    <w:semiHidden/>
    <w:unhideWhenUsed/>
    <w:rsid w:val="00DA208D"/>
    <w:rPr>
      <w:vertAlign w:val="superscript"/>
    </w:rPr>
  </w:style>
  <w:style w:type="paragraph" w:styleId="FootnoteText">
    <w:name w:val="footnote text"/>
    <w:aliases w:val="nota de rodapé"/>
    <w:basedOn w:val="Normal"/>
    <w:link w:val="FootnoteText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aliases w:val="nota de rodapé Char"/>
    <w:link w:val="FootnoteText"/>
    <w:uiPriority w:val="99"/>
    <w:rsid w:val="005606DC"/>
    <w:rPr>
      <w:rFonts w:ascii="Arial" w:hAnsi="Arial" w:cs="Arial"/>
      <w:color w:val="000000"/>
      <w:lang w:eastAsia="ar-SA"/>
    </w:rPr>
  </w:style>
  <w:style w:type="character" w:styleId="FootnoteReference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CommentReference">
    <w:name w:val="annotation reference"/>
    <w:uiPriority w:val="99"/>
    <w:rsid w:val="00E2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4D7"/>
  </w:style>
  <w:style w:type="paragraph" w:customStyle="1" w:styleId="citao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Emphasis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Heading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BookTitle">
    <w:name w:val="Book Title"/>
    <w:uiPriority w:val="33"/>
    <w:rsid w:val="00ED3A7D"/>
    <w:rPr>
      <w:b/>
      <w:bCs/>
      <w:smallCaps/>
      <w:spacing w:val="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TableofAuthoriti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BodyTextIndent2"/>
    <w:next w:val="BodyTextIndent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Strong">
    <w:name w:val="Strong"/>
    <w:uiPriority w:val="22"/>
    <w:qFormat/>
    <w:rsid w:val="00A34F1F"/>
    <w:rPr>
      <w:b/>
      <w:bCs/>
    </w:rPr>
  </w:style>
  <w:style w:type="character" w:customStyle="1" w:styleId="Heading4Char">
    <w:name w:val="Heading 4 Char"/>
    <w:link w:val="Heading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DefaultParagraphFont"/>
    <w:rsid w:val="00D532C1"/>
  </w:style>
  <w:style w:type="paragraph" w:styleId="Caption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TableofFigures">
    <w:name w:val="table of figures"/>
    <w:basedOn w:val="TOC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Heading3Char">
    <w:name w:val="Heading 3 Char"/>
    <w:link w:val="Heading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BodyTextChar">
    <w:name w:val="Body Text Char"/>
    <w:link w:val="BodyText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Heading5Char">
    <w:name w:val="Heading 5 Char"/>
    <w:link w:val="Heading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itle">
    <w:name w:val="Title"/>
    <w:basedOn w:val="Normal"/>
    <w:next w:val="Normal"/>
    <w:link w:val="Title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itleChar">
    <w:name w:val="Title Char"/>
    <w:link w:val="Title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BalloonTextChar">
    <w:name w:val="Balloon Text Char"/>
    <w:link w:val="BalloonText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BodyTextIndentChar">
    <w:name w:val="Body Text Indent Char"/>
    <w:link w:val="BodyTextIndent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ommentSubjectChar">
    <w:name w:val="Comment Subject Char"/>
    <w:link w:val="CommentSubject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leGrid">
    <w:name w:val="Table Grid"/>
    <w:basedOn w:val="Table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DefaultParagraphFont"/>
    <w:rsid w:val="00954B82"/>
  </w:style>
  <w:style w:type="character" w:customStyle="1" w:styleId="hps">
    <w:name w:val="hps"/>
    <w:basedOn w:val="DefaultParagraphFont"/>
    <w:rsid w:val="00053BC5"/>
  </w:style>
  <w:style w:type="character" w:customStyle="1" w:styleId="apple-converted-space">
    <w:name w:val="apple-converted-space"/>
    <w:basedOn w:val="DefaultParagraphFont"/>
    <w:rsid w:val="00053BC5"/>
  </w:style>
  <w:style w:type="paragraph" w:styleId="Revision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DefaultParagraphFont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BlockText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60C06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89124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avaliacaoinstitucional.ueg.br/conteudo/15206_pd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hyperlink" Target="https://www.euax.com.br/2019/10/cadeia-de-valor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F4-4C36-A27C-D084B369DE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F4-4C36-A27C-D084B369DE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F4-4C36-A27C-D084B369DE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F4-4C36-A27C-D084B369DE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ESTADUAIS</c:v>
                </c:pt>
                <c:pt idx="1">
                  <c:v>FEDERAIS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F4-4C36-A27C-D084B369DEC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72-4B11-9BBD-7848106B3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72-4B11-9BBD-7848106B3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72-4B11-9BBD-7848106B3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72-4B11-9BBD-7848106B3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72-4B11-9BBD-7848106B3375}"/>
              </c:ext>
            </c:extLst>
          </c:dPt>
          <c:dLbls>
            <c:dLbl>
              <c:idx val="0"/>
              <c:layout>
                <c:manualLayout>
                  <c:x val="0.11859033245844269"/>
                  <c:y val="2.840332458442694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Privada</a:t>
                    </a:r>
                    <a:r>
                      <a:rPr lang="en-US" baseline="0"/>
                      <a:t>
</a:t>
                    </a:r>
                    <a:fld id="{BD2DC795-B2C9-46BB-A972-9CC1871FCF00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72-4B11-9BBD-7848106B33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Federais</a:t>
                    </a:r>
                    <a:r>
                      <a:rPr lang="en-US" baseline="0"/>
                      <a:t>
</a:t>
                    </a:r>
                    <a:fld id="{CD310189-26F1-437D-8F36-591B6029E538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A72-4B11-9BBD-7848106B33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Estaduais</a:t>
                    </a:r>
                    <a:r>
                      <a:rPr lang="en-US" baseline="0"/>
                      <a:t>
</a:t>
                    </a:r>
                    <a:fld id="{7F98A1E3-DFAD-49E6-BFF5-E5B80838DABE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A72-4B11-9BBD-7848106B3375}"/>
                </c:ext>
              </c:extLst>
            </c:dLbl>
            <c:dLbl>
              <c:idx val="3"/>
              <c:layout>
                <c:manualLayout>
                  <c:x val="-9.4840113735783022E-2"/>
                  <c:y val="6.3501020705745079E-2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Municipais</a:t>
                    </a:r>
                    <a:r>
                      <a:rPr lang="en-US" sz="900" baseline="0"/>
                      <a:t>
</a:t>
                    </a:r>
                    <a:fld id="{81332989-9EA4-4545-92CF-A12B7866593C}" type="PERCENTAGE">
                      <a:rPr lang="en-US" sz="900" baseline="0"/>
                      <a:pPr/>
                      <a:t>[PERCENTAGE]</a:t>
                    </a:fld>
                    <a:endParaRPr lang="en-US" sz="900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A72-4B11-9BBD-7848106B337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Publica</a:t>
                    </a:r>
                    <a:r>
                      <a:rPr lang="en-US" baseline="0"/>
                      <a:t>
</a:t>
                    </a:r>
                    <a:fld id="{1C6CDD6E-2AF0-4CA1-A6CD-1F10D4E68972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5A72-4B11-9BBD-7848106B3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brasil.xlsx]Planilha1'!$D$11:$D$14</c:f>
              <c:strCache>
                <c:ptCount val="4"/>
                <c:pt idx="0">
                  <c:v>PRIVADA</c:v>
                </c:pt>
                <c:pt idx="1">
                  <c:v>FEDERAIS</c:v>
                </c:pt>
                <c:pt idx="2">
                  <c:v>ESTADUAIS</c:v>
                </c:pt>
                <c:pt idx="3">
                  <c:v>MUNICIPAIS</c:v>
                </c:pt>
              </c:strCache>
            </c:strRef>
          </c:cat>
          <c:val>
            <c:numRef>
              <c:f>'[numero de instituições por tipo no brasil.xlsx]Planilha1'!$E$11:$E$14</c:f>
              <c:numCache>
                <c:formatCode>General</c:formatCode>
                <c:ptCount val="4"/>
                <c:pt idx="0">
                  <c:v>2238</c:v>
                </c:pt>
                <c:pt idx="1">
                  <c:v>110</c:v>
                </c:pt>
                <c:pt idx="2">
                  <c:v>128</c:v>
                </c:pt>
                <c:pt idx="3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72-4B11-9BBD-7848106B33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47390F7E-0A63-4686-AFEB-E319CC2F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19542</TotalTime>
  <Pages>1</Pages>
  <Words>11499</Words>
  <Characters>65548</Characters>
  <Application>Microsoft Office Word</Application>
  <DocSecurity>4</DocSecurity>
  <Lines>546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76894</CharactersWithSpaces>
  <SharedDoc>false</SharedDoc>
  <HLinks>
    <vt:vector size="66" baseType="variant">
      <vt:variant>
        <vt:i4>1835019</vt:i4>
      </vt:variant>
      <vt:variant>
        <vt:i4>363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360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_Toc52014668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_Toc52014659</vt:lpwstr>
      </vt:variant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_Toc52051333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_Toc52051332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_Toc52051331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_Toc52014632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_Toc52014631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_Toc52014630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2571</cp:revision>
  <cp:lastPrinted>2019-03-19T17:50:00Z</cp:lastPrinted>
  <dcterms:created xsi:type="dcterms:W3CDTF">2020-04-16T03:34:00Z</dcterms:created>
  <dcterms:modified xsi:type="dcterms:W3CDTF">2020-10-06T03:47:00Z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