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824AD2" w:rsidRDefault="00EA3AC8" w:rsidP="00824AD2">
      <w:pPr>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7EC2E887" w14:textId="0FFC332F"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w:t>
      </w:r>
      <w:r w:rsidR="00FE7A06" w:rsidRPr="00824AD2">
        <w:rPr>
          <w:rFonts w:eastAsia="Calibri" w:cs="Times New Roman"/>
          <w:color w:val="000000" w:themeColor="text1"/>
          <w:lang w:eastAsia="en-US"/>
        </w:rPr>
        <w:t>CENTRAL – ANÁPOLIS CET</w:t>
      </w:r>
    </w:p>
    <w:p w14:paraId="165F6ECB" w14:textId="77777777"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662A1D0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824AD2"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824AD2" w:rsidRDefault="00E50F00" w:rsidP="00824AD2">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17770EF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CA2254F" w14:textId="1640A908" w:rsidR="00EA3AC8" w:rsidRPr="00824AD2" w:rsidRDefault="00824AD2"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A CONTRIBUIÇÃO </w:t>
      </w:r>
      <w:r>
        <w:rPr>
          <w:rFonts w:eastAsia="Calibri" w:cs="Times New Roman"/>
          <w:color w:val="000000" w:themeColor="text1"/>
          <w:lang w:eastAsia="en-US"/>
        </w:rPr>
        <w:t>D</w:t>
      </w:r>
      <w:r w:rsidRPr="00824AD2">
        <w:rPr>
          <w:rFonts w:eastAsia="Calibri" w:cs="Times New Roman"/>
          <w:color w:val="000000" w:themeColor="text1"/>
          <w:lang w:eastAsia="en-US"/>
        </w:rPr>
        <w:t xml:space="preserve">OS SISTEMAS </w:t>
      </w:r>
      <w:r>
        <w:rPr>
          <w:rFonts w:eastAsia="Calibri" w:cs="Times New Roman"/>
          <w:color w:val="000000" w:themeColor="text1"/>
          <w:lang w:eastAsia="en-US"/>
        </w:rPr>
        <w:t>D</w:t>
      </w:r>
      <w:r w:rsidRPr="00824AD2">
        <w:rPr>
          <w:rFonts w:eastAsia="Calibri" w:cs="Times New Roman"/>
          <w:color w:val="000000" w:themeColor="text1"/>
          <w:lang w:eastAsia="en-US"/>
        </w:rPr>
        <w:t xml:space="preserve">E INFORMAÇÃO </w:t>
      </w:r>
      <w:r>
        <w:rPr>
          <w:rFonts w:eastAsia="Calibri" w:cs="Times New Roman"/>
          <w:color w:val="000000" w:themeColor="text1"/>
          <w:lang w:eastAsia="en-US"/>
        </w:rPr>
        <w:t>P</w:t>
      </w:r>
      <w:r w:rsidRPr="00824AD2">
        <w:rPr>
          <w:rFonts w:eastAsia="Calibri" w:cs="Times New Roman"/>
          <w:color w:val="000000" w:themeColor="text1"/>
          <w:lang w:eastAsia="en-US"/>
        </w:rPr>
        <w:t xml:space="preserve">ARA </w:t>
      </w:r>
      <w:r>
        <w:rPr>
          <w:rFonts w:eastAsia="Calibri" w:cs="Times New Roman"/>
          <w:color w:val="000000" w:themeColor="text1"/>
          <w:lang w:eastAsia="en-US"/>
        </w:rPr>
        <w:t>O</w:t>
      </w:r>
      <w:r w:rsidRPr="00824AD2">
        <w:rPr>
          <w:rFonts w:eastAsia="Calibri" w:cs="Times New Roman"/>
          <w:color w:val="000000" w:themeColor="text1"/>
          <w:lang w:eastAsia="en-US"/>
        </w:rPr>
        <w:t xml:space="preserve">S OBJETIVOS ORGANIZACIONAIS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U</w:t>
      </w:r>
      <w:r w:rsidRPr="00824AD2">
        <w:rPr>
          <w:rFonts w:eastAsia="Calibri" w:cs="Times New Roman"/>
          <w:color w:val="000000" w:themeColor="text1"/>
          <w:lang w:eastAsia="en-US"/>
        </w:rPr>
        <w:t xml:space="preserve">MA UNIVERSIDADE PÚBLICA: UM </w:t>
      </w:r>
      <w:r>
        <w:rPr>
          <w:rFonts w:eastAsia="Calibri" w:cs="Times New Roman"/>
          <w:color w:val="000000" w:themeColor="text1"/>
          <w:lang w:eastAsia="en-US"/>
        </w:rPr>
        <w:t>E</w:t>
      </w:r>
      <w:r w:rsidRPr="00824AD2">
        <w:rPr>
          <w:rFonts w:eastAsia="Calibri" w:cs="Times New Roman"/>
          <w:color w:val="000000" w:themeColor="text1"/>
          <w:lang w:eastAsia="en-US"/>
        </w:rPr>
        <w:t xml:space="preserve">STUDO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C</w:t>
      </w:r>
      <w:r w:rsidRPr="00824AD2">
        <w:rPr>
          <w:rFonts w:eastAsia="Calibri" w:cs="Times New Roman"/>
          <w:color w:val="000000" w:themeColor="text1"/>
          <w:lang w:eastAsia="en-US"/>
        </w:rPr>
        <w:t xml:space="preserve">ASO </w:t>
      </w:r>
      <w:r>
        <w:rPr>
          <w:rFonts w:eastAsia="Calibri" w:cs="Times New Roman"/>
          <w:color w:val="000000" w:themeColor="text1"/>
          <w:lang w:eastAsia="en-US"/>
        </w:rPr>
        <w:t>S</w:t>
      </w:r>
      <w:r w:rsidRPr="00824AD2">
        <w:rPr>
          <w:rFonts w:eastAsia="Calibri" w:cs="Times New Roman"/>
          <w:color w:val="000000" w:themeColor="text1"/>
          <w:lang w:eastAsia="en-US"/>
        </w:rPr>
        <w:t xml:space="preserve">OBRE </w:t>
      </w:r>
      <w:r>
        <w:rPr>
          <w:rFonts w:eastAsia="Calibri" w:cs="Times New Roman"/>
          <w:color w:val="000000" w:themeColor="text1"/>
          <w:lang w:eastAsia="en-US"/>
        </w:rPr>
        <w:t>A</w:t>
      </w:r>
      <w:r w:rsidRPr="00824AD2">
        <w:rPr>
          <w:rFonts w:eastAsia="Calibri" w:cs="Times New Roman"/>
          <w:color w:val="000000" w:themeColor="text1"/>
          <w:lang w:eastAsia="en-US"/>
        </w:rPr>
        <w:t xml:space="preserve"> UNIVERSIDADE </w:t>
      </w:r>
      <w:r>
        <w:rPr>
          <w:rFonts w:eastAsia="Calibri" w:cs="Times New Roman"/>
          <w:color w:val="000000" w:themeColor="text1"/>
          <w:lang w:eastAsia="en-US"/>
        </w:rPr>
        <w:t>ESTADUAL</w:t>
      </w:r>
      <w:r w:rsidRPr="00824AD2">
        <w:rPr>
          <w:rFonts w:eastAsia="Calibri" w:cs="Times New Roman"/>
          <w:color w:val="000000" w:themeColor="text1"/>
          <w:lang w:eastAsia="en-US"/>
        </w:rPr>
        <w:t xml:space="preserve"> GOIÁS (UEG)</w:t>
      </w:r>
    </w:p>
    <w:p w14:paraId="737E3DB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50BABBF3" w14:textId="77777777" w:rsidR="00097340"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824AD2"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824AD2" w:rsidRDefault="000F1A66"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Anápolis</w:t>
      </w:r>
      <w:r w:rsidR="00EA3AC8"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00EA3AC8" w:rsidRPr="00824AD2">
        <w:rPr>
          <w:rFonts w:eastAsia="Calibri" w:cs="Times New Roman"/>
          <w:color w:val="000000" w:themeColor="text1"/>
          <w:lang w:eastAsia="en-US"/>
        </w:rPr>
        <w:t xml:space="preserve">, </w:t>
      </w:r>
      <w:r w:rsidRPr="00824AD2">
        <w:rPr>
          <w:rFonts w:eastAsia="Calibri" w:cs="Times New Roman"/>
          <w:color w:val="000000" w:themeColor="text1"/>
          <w:lang w:eastAsia="en-US"/>
        </w:rPr>
        <w:t>2020</w:t>
      </w:r>
    </w:p>
    <w:p w14:paraId="44690B9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lastRenderedPageBreak/>
        <w:t>UNIVERSIDADE ESTADUAL DE GOIÁS</w:t>
      </w:r>
    </w:p>
    <w:p w14:paraId="0F2E2359" w14:textId="77777777" w:rsidR="00FE7A06" w:rsidRPr="00824AD2" w:rsidRDefault="00FE7A06" w:rsidP="00FE7A06">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CENTRAL – ANÁPOLIS CET </w:t>
      </w:r>
    </w:p>
    <w:p w14:paraId="2890742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48C4888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824AD2" w:rsidRDefault="000F1A66" w:rsidP="00EA3AC8">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53114F9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824AD2" w:rsidRDefault="00CC4DAB" w:rsidP="00CC4DAB">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824AD2"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824AD2" w:rsidRDefault="00097340" w:rsidP="00824AD2">
      <w:pPr>
        <w:ind w:firstLine="0"/>
        <w:rPr>
          <w:color w:val="000000" w:themeColor="text1"/>
        </w:rPr>
      </w:pPr>
      <w:bookmarkStart w:id="0" w:name="_Hlk3884613"/>
      <w:r w:rsidRPr="00824AD2">
        <w:rPr>
          <w:color w:val="000000" w:themeColor="text1"/>
        </w:rPr>
        <w:t>Projeto de Pesquisa do Trabalho de Conclusão do</w:t>
      </w:r>
      <w:r w:rsidR="00CC4DAB" w:rsidRPr="00824AD2">
        <w:rPr>
          <w:color w:val="000000" w:themeColor="text1"/>
        </w:rPr>
        <w:t xml:space="preserve"> </w:t>
      </w:r>
      <w:r w:rsidRPr="00824AD2">
        <w:rPr>
          <w:color w:val="000000" w:themeColor="text1"/>
        </w:rPr>
        <w:t>Curso</w:t>
      </w:r>
      <w:r w:rsidR="00BC1D9B" w:rsidRPr="00824AD2">
        <w:rPr>
          <w:color w:val="000000" w:themeColor="text1"/>
        </w:rPr>
        <w:t xml:space="preserve"> de </w:t>
      </w:r>
      <w:r w:rsidRPr="00824AD2">
        <w:rPr>
          <w:color w:val="000000" w:themeColor="text1"/>
        </w:rPr>
        <w:t xml:space="preserve">Bacharelado em Sistemas de Informação, do </w:t>
      </w:r>
      <w:r w:rsidR="00BC1D9B" w:rsidRPr="00824AD2">
        <w:rPr>
          <w:color w:val="000000" w:themeColor="text1"/>
        </w:rPr>
        <w:t>C</w:t>
      </w:r>
      <w:r w:rsidR="00941062" w:rsidRPr="00824AD2">
        <w:rPr>
          <w:color w:val="000000" w:themeColor="text1"/>
        </w:rPr>
        <w:t>a</w:t>
      </w:r>
      <w:r w:rsidR="00BC1D9B" w:rsidRPr="00824AD2">
        <w:rPr>
          <w:color w:val="000000" w:themeColor="text1"/>
        </w:rPr>
        <w:t>mpus</w:t>
      </w:r>
      <w:r w:rsidR="00FE7A06" w:rsidRPr="00824AD2">
        <w:rPr>
          <w:color w:val="000000" w:themeColor="text1"/>
        </w:rPr>
        <w:t xml:space="preserve"> Central -</w:t>
      </w:r>
      <w:r w:rsidR="00BC1D9B" w:rsidRPr="00824AD2">
        <w:rPr>
          <w:color w:val="000000" w:themeColor="text1"/>
        </w:rPr>
        <w:t xml:space="preserve"> Anápolis </w:t>
      </w:r>
      <w:r w:rsidR="00FE7A06" w:rsidRPr="00824AD2">
        <w:rPr>
          <w:color w:val="000000" w:themeColor="text1"/>
        </w:rPr>
        <w:t>CET</w:t>
      </w:r>
      <w:r w:rsidR="00BC1D9B" w:rsidRPr="00824AD2">
        <w:rPr>
          <w:color w:val="000000" w:themeColor="text1"/>
        </w:rPr>
        <w:t xml:space="preserve"> da Universidade Estadual de Goiás, </w:t>
      </w:r>
      <w:r w:rsidRPr="00824AD2">
        <w:rPr>
          <w:color w:val="000000" w:themeColor="text1"/>
        </w:rPr>
        <w:t xml:space="preserve">apresentado </w:t>
      </w:r>
      <w:r w:rsidR="00BC1D9B" w:rsidRPr="00824AD2">
        <w:rPr>
          <w:color w:val="000000" w:themeColor="text1"/>
        </w:rPr>
        <w:t xml:space="preserve">como requisito parcial para obtenção </w:t>
      </w:r>
      <w:r w:rsidR="00370829" w:rsidRPr="00824AD2">
        <w:rPr>
          <w:color w:val="000000" w:themeColor="text1"/>
        </w:rPr>
        <w:t xml:space="preserve">da nota </w:t>
      </w:r>
      <w:r w:rsidRPr="00824AD2">
        <w:rPr>
          <w:color w:val="000000" w:themeColor="text1"/>
        </w:rPr>
        <w:t>de TC1</w:t>
      </w:r>
      <w:r w:rsidR="00DB18E3" w:rsidRPr="00824AD2">
        <w:rPr>
          <w:color w:val="000000" w:themeColor="text1"/>
        </w:rPr>
        <w:t>.</w:t>
      </w:r>
      <w:bookmarkEnd w:id="0"/>
    </w:p>
    <w:p w14:paraId="2621A150" w14:textId="77777777" w:rsidR="00824AD2" w:rsidRPr="00824AD2" w:rsidRDefault="00824AD2" w:rsidP="00824AD2">
      <w:pPr>
        <w:ind w:firstLine="0"/>
        <w:rPr>
          <w:color w:val="000000" w:themeColor="text1"/>
        </w:rPr>
      </w:pPr>
    </w:p>
    <w:p w14:paraId="0DB23B78" w14:textId="7A0ED581" w:rsidR="00EA3AC8" w:rsidRPr="00824AD2" w:rsidRDefault="00EA3AC8" w:rsidP="00824AD2">
      <w:pPr>
        <w:ind w:firstLine="0"/>
        <w:rPr>
          <w:color w:val="000000" w:themeColor="text1"/>
        </w:rPr>
      </w:pPr>
      <w:r w:rsidRPr="00824AD2">
        <w:rPr>
          <w:rFonts w:eastAsia="Calibri" w:cs="Times New Roman"/>
          <w:color w:val="000000" w:themeColor="text1"/>
          <w:lang w:eastAsia="en-US"/>
        </w:rPr>
        <w:t xml:space="preserve">Orientador: </w:t>
      </w:r>
      <w:r w:rsidR="00790912" w:rsidRPr="00824AD2">
        <w:rPr>
          <w:rFonts w:eastAsia="Calibri" w:cs="Times New Roman"/>
          <w:color w:val="000000" w:themeColor="text1"/>
          <w:lang w:eastAsia="en-US"/>
        </w:rPr>
        <w:t>Prof. Dr. Cl</w:t>
      </w:r>
      <w:r w:rsidR="00097340" w:rsidRPr="00824AD2">
        <w:rPr>
          <w:rFonts w:eastAsia="Calibri" w:cs="Times New Roman"/>
          <w:color w:val="000000" w:themeColor="text1"/>
          <w:lang w:eastAsia="en-US"/>
        </w:rPr>
        <w:t>a</w:t>
      </w:r>
      <w:r w:rsidR="00790912" w:rsidRPr="00824AD2">
        <w:rPr>
          <w:rFonts w:eastAsia="Calibri" w:cs="Times New Roman"/>
          <w:color w:val="000000" w:themeColor="text1"/>
          <w:lang w:eastAsia="en-US"/>
        </w:rPr>
        <w:t>udio Roberto Stacheira</w:t>
      </w:r>
    </w:p>
    <w:p w14:paraId="09A02B43" w14:textId="77777777" w:rsidR="00EA3AC8" w:rsidRPr="00824AD2" w:rsidRDefault="00EA3AC8" w:rsidP="00EA3AC8">
      <w:pPr>
        <w:suppressAutoHyphens w:val="0"/>
        <w:jc w:val="center"/>
        <w:rPr>
          <w:rFonts w:eastAsia="Calibri" w:cs="Times New Roman"/>
          <w:color w:val="000000" w:themeColor="text1"/>
          <w:lang w:eastAsia="en-US"/>
        </w:rPr>
      </w:pPr>
    </w:p>
    <w:p w14:paraId="60A85373" w14:textId="77777777" w:rsidR="00EA3AC8" w:rsidRPr="00824AD2" w:rsidRDefault="00EA3AC8" w:rsidP="00EA3AC8">
      <w:pPr>
        <w:suppressAutoHyphens w:val="0"/>
        <w:jc w:val="center"/>
        <w:rPr>
          <w:rFonts w:eastAsia="Calibri" w:cs="Times New Roman"/>
          <w:color w:val="000000" w:themeColor="text1"/>
          <w:lang w:eastAsia="en-US"/>
        </w:rPr>
      </w:pPr>
    </w:p>
    <w:p w14:paraId="34963FC4" w14:textId="77777777" w:rsidR="00EA3AC8" w:rsidRPr="00824AD2" w:rsidRDefault="00EA3AC8" w:rsidP="00EA3AC8">
      <w:pPr>
        <w:suppressAutoHyphens w:val="0"/>
        <w:jc w:val="center"/>
        <w:rPr>
          <w:rFonts w:eastAsia="Calibri" w:cs="Times New Roman"/>
          <w:color w:val="000000" w:themeColor="text1"/>
          <w:lang w:eastAsia="en-US"/>
        </w:rPr>
      </w:pPr>
    </w:p>
    <w:p w14:paraId="031905A5" w14:textId="77777777" w:rsidR="00EA3AC8" w:rsidRPr="00824AD2" w:rsidRDefault="00EA3AC8" w:rsidP="00EA3AC8">
      <w:pPr>
        <w:suppressAutoHyphens w:val="0"/>
        <w:jc w:val="center"/>
        <w:rPr>
          <w:rFonts w:eastAsia="Calibri" w:cs="Times New Roman"/>
          <w:color w:val="000000" w:themeColor="text1"/>
          <w:lang w:eastAsia="en-US"/>
        </w:rPr>
      </w:pPr>
    </w:p>
    <w:p w14:paraId="71FA2A55" w14:textId="77777777" w:rsidR="00EA3AC8" w:rsidRPr="00824AD2" w:rsidRDefault="00EA3AC8" w:rsidP="00EA3AC8">
      <w:pPr>
        <w:suppressAutoHyphens w:val="0"/>
        <w:jc w:val="center"/>
        <w:rPr>
          <w:rFonts w:eastAsia="Calibri" w:cs="Times New Roman"/>
          <w:color w:val="000000" w:themeColor="text1"/>
          <w:lang w:eastAsia="en-US"/>
        </w:rPr>
      </w:pPr>
    </w:p>
    <w:p w14:paraId="4DE7BCF9" w14:textId="77777777" w:rsidR="00097340" w:rsidRPr="00824AD2" w:rsidRDefault="00097340" w:rsidP="00EA3AC8">
      <w:pPr>
        <w:suppressAutoHyphens w:val="0"/>
        <w:jc w:val="center"/>
        <w:rPr>
          <w:rFonts w:eastAsia="Calibri" w:cs="Times New Roman"/>
          <w:color w:val="000000" w:themeColor="text1"/>
          <w:lang w:eastAsia="en-US"/>
        </w:rPr>
      </w:pPr>
    </w:p>
    <w:p w14:paraId="4E4987AE" w14:textId="77777777" w:rsidR="00097340" w:rsidRPr="00824AD2" w:rsidRDefault="00097340" w:rsidP="00EA3AC8">
      <w:pPr>
        <w:suppressAutoHyphens w:val="0"/>
        <w:jc w:val="center"/>
        <w:rPr>
          <w:rFonts w:eastAsia="Calibri" w:cs="Times New Roman"/>
          <w:color w:val="000000" w:themeColor="text1"/>
          <w:lang w:eastAsia="en-US"/>
        </w:rPr>
      </w:pPr>
    </w:p>
    <w:p w14:paraId="75E6F546" w14:textId="77777777" w:rsidR="00097340" w:rsidRPr="00824AD2" w:rsidRDefault="00097340" w:rsidP="00EA3AC8">
      <w:pPr>
        <w:suppressAutoHyphens w:val="0"/>
        <w:jc w:val="center"/>
        <w:rPr>
          <w:rFonts w:eastAsia="Calibri" w:cs="Times New Roman"/>
          <w:color w:val="000000" w:themeColor="text1"/>
          <w:lang w:eastAsia="en-US"/>
        </w:rPr>
      </w:pPr>
    </w:p>
    <w:p w14:paraId="25370335" w14:textId="77777777" w:rsidR="00EA3AC8" w:rsidRPr="00824AD2" w:rsidRDefault="00EA3AC8" w:rsidP="00EA3AC8">
      <w:pPr>
        <w:suppressAutoHyphens w:val="0"/>
        <w:jc w:val="center"/>
        <w:rPr>
          <w:rFonts w:eastAsia="Calibri" w:cs="Times New Roman"/>
          <w:color w:val="000000" w:themeColor="text1"/>
          <w:lang w:eastAsia="en-US"/>
        </w:rPr>
      </w:pPr>
    </w:p>
    <w:p w14:paraId="2D76A77B" w14:textId="77777777" w:rsidR="00097340" w:rsidRPr="00824AD2" w:rsidRDefault="00097340" w:rsidP="00EA3AC8">
      <w:pPr>
        <w:suppressAutoHyphens w:val="0"/>
        <w:jc w:val="center"/>
        <w:rPr>
          <w:rFonts w:eastAsia="Calibri" w:cs="Times New Roman"/>
          <w:color w:val="000000" w:themeColor="text1"/>
          <w:lang w:eastAsia="en-US"/>
        </w:rPr>
      </w:pPr>
    </w:p>
    <w:p w14:paraId="3D7E800E" w14:textId="77777777" w:rsidR="00824AD2" w:rsidRDefault="00790912" w:rsidP="00BC1D9B">
      <w:pPr>
        <w:suppressAutoHyphens w:val="0"/>
        <w:ind w:firstLine="0"/>
        <w:jc w:val="center"/>
        <w:rPr>
          <w:rFonts w:eastAsia="Calibri" w:cs="Times New Roman"/>
          <w:color w:val="000000" w:themeColor="text1"/>
          <w:lang w:eastAsia="en-US"/>
        </w:rPr>
        <w:sectPr w:rsidR="00824AD2" w:rsidSect="005106C5">
          <w:headerReference w:type="default" r:id="rId8"/>
          <w:pgSz w:w="11905" w:h="16837" w:code="9"/>
          <w:pgMar w:top="1701" w:right="1134" w:bottom="1134" w:left="1701" w:header="1259" w:footer="720" w:gutter="0"/>
          <w:cols w:space="720"/>
          <w:docGrid w:linePitch="360"/>
        </w:sectPr>
      </w:pPr>
      <w:r w:rsidRPr="00824AD2">
        <w:rPr>
          <w:rFonts w:eastAsia="Calibri" w:cs="Times New Roman"/>
          <w:color w:val="000000" w:themeColor="text1"/>
          <w:lang w:eastAsia="en-US"/>
        </w:rPr>
        <w:t>Anápolis</w:t>
      </w:r>
      <w:r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Pr="00824AD2">
        <w:rPr>
          <w:rFonts w:eastAsia="Calibri" w:cs="Times New Roman"/>
          <w:color w:val="000000" w:themeColor="text1"/>
          <w:lang w:eastAsia="en-US"/>
        </w:rPr>
        <w:t>, 2020</w:t>
      </w:r>
    </w:p>
    <w:p w14:paraId="416A473F" w14:textId="77777777" w:rsidR="00824AD2" w:rsidRPr="00824AD2" w:rsidRDefault="00824AD2" w:rsidP="00824AD2">
      <w:pPr>
        <w:ind w:firstLine="0"/>
        <w:rPr>
          <w:b/>
          <w:lang w:eastAsia="pt-BR"/>
        </w:rPr>
      </w:pPr>
      <w:r w:rsidRPr="00824AD2">
        <w:rPr>
          <w:b/>
          <w:lang w:eastAsia="pt-BR"/>
        </w:rPr>
        <w:lastRenderedPageBreak/>
        <w:t>LISTA DE ILUSTRAÇÕES</w:t>
      </w:r>
    </w:p>
    <w:p w14:paraId="253C24CA" w14:textId="5F36AC23"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auto"/>
          <w:szCs w:val="22"/>
          <w:lang w:eastAsia="en-US"/>
        </w:rPr>
        <w:fldChar w:fldCharType="begin"/>
      </w:r>
      <w:r>
        <w:rPr>
          <w:rFonts w:eastAsia="Calibri" w:cs="Times New Roman"/>
          <w:color w:val="auto"/>
          <w:szCs w:val="22"/>
          <w:lang w:eastAsia="en-US"/>
        </w:rPr>
        <w:instrText xml:space="preserve"> TOC \h \z \c "Figura" </w:instrText>
      </w:r>
      <w:r>
        <w:rPr>
          <w:rFonts w:eastAsia="Calibri" w:cs="Times New Roman"/>
          <w:color w:val="auto"/>
          <w:szCs w:val="22"/>
          <w:lang w:eastAsia="en-US"/>
        </w:rPr>
        <w:fldChar w:fldCharType="separate"/>
      </w:r>
      <w:hyperlink w:anchor="_Toc52014629" w:history="1">
        <w:r w:rsidRPr="00F428D9">
          <w:rPr>
            <w:rStyle w:val="Hyperlink"/>
            <w:noProof/>
          </w:rPr>
          <w:t>Figura 1 - Tipos de Sistemas</w:t>
        </w:r>
        <w:r>
          <w:rPr>
            <w:noProof/>
            <w:webHidden/>
          </w:rPr>
          <w:tab/>
        </w:r>
        <w:r>
          <w:rPr>
            <w:noProof/>
            <w:webHidden/>
          </w:rPr>
          <w:fldChar w:fldCharType="begin"/>
        </w:r>
        <w:r>
          <w:rPr>
            <w:noProof/>
            <w:webHidden/>
          </w:rPr>
          <w:instrText xml:space="preserve"> PAGEREF _Toc52014629 \h </w:instrText>
        </w:r>
        <w:r>
          <w:rPr>
            <w:noProof/>
            <w:webHidden/>
          </w:rPr>
        </w:r>
        <w:r>
          <w:rPr>
            <w:noProof/>
            <w:webHidden/>
          </w:rPr>
          <w:fldChar w:fldCharType="separate"/>
        </w:r>
        <w:r w:rsidR="00A61A9E">
          <w:rPr>
            <w:noProof/>
            <w:webHidden/>
          </w:rPr>
          <w:t>24</w:t>
        </w:r>
        <w:r>
          <w:rPr>
            <w:noProof/>
            <w:webHidden/>
          </w:rPr>
          <w:fldChar w:fldCharType="end"/>
        </w:r>
      </w:hyperlink>
    </w:p>
    <w:p w14:paraId="0F5C1840" w14:textId="112797E2" w:rsidR="00824AD2" w:rsidRDefault="005D703C" w:rsidP="00824AD2">
      <w:pPr>
        <w:pStyle w:val="ndicedeilustraes"/>
        <w:spacing w:after="0" w:line="360" w:lineRule="auto"/>
        <w:rPr>
          <w:rFonts w:asciiTheme="minorHAnsi" w:eastAsiaTheme="minorEastAsia" w:hAnsiTheme="minorHAnsi" w:cstheme="minorBidi"/>
          <w:noProof/>
          <w:color w:val="auto"/>
          <w:sz w:val="22"/>
          <w:szCs w:val="22"/>
          <w:lang w:eastAsia="pt-BR"/>
        </w:rPr>
      </w:pPr>
      <w:hyperlink w:anchor="_Toc52014630" w:history="1">
        <w:r w:rsidR="00824AD2" w:rsidRPr="00F428D9">
          <w:rPr>
            <w:rStyle w:val="Hyperlink"/>
            <w:noProof/>
          </w:rPr>
          <w:t>Figura 2 - Setores organizacionais e sistemas de informação</w:t>
        </w:r>
        <w:r w:rsidR="00824AD2">
          <w:rPr>
            <w:noProof/>
            <w:webHidden/>
          </w:rPr>
          <w:tab/>
        </w:r>
        <w:r w:rsidR="00824AD2">
          <w:rPr>
            <w:noProof/>
            <w:webHidden/>
          </w:rPr>
          <w:fldChar w:fldCharType="begin"/>
        </w:r>
        <w:r w:rsidR="00824AD2">
          <w:rPr>
            <w:noProof/>
            <w:webHidden/>
          </w:rPr>
          <w:instrText xml:space="preserve"> PAGEREF _Toc52014630 \h </w:instrText>
        </w:r>
        <w:r w:rsidR="00824AD2">
          <w:rPr>
            <w:noProof/>
            <w:webHidden/>
          </w:rPr>
        </w:r>
        <w:r w:rsidR="00824AD2">
          <w:rPr>
            <w:noProof/>
            <w:webHidden/>
          </w:rPr>
          <w:fldChar w:fldCharType="separate"/>
        </w:r>
        <w:r w:rsidR="00A61A9E">
          <w:rPr>
            <w:noProof/>
            <w:webHidden/>
          </w:rPr>
          <w:t>27</w:t>
        </w:r>
        <w:r w:rsidR="00824AD2">
          <w:rPr>
            <w:noProof/>
            <w:webHidden/>
          </w:rPr>
          <w:fldChar w:fldCharType="end"/>
        </w:r>
      </w:hyperlink>
    </w:p>
    <w:p w14:paraId="5B1B11EF" w14:textId="3E7DAE73" w:rsidR="00824AD2" w:rsidRDefault="005D703C" w:rsidP="00824AD2">
      <w:pPr>
        <w:pStyle w:val="ndicedeilustraes"/>
        <w:spacing w:after="0" w:line="360" w:lineRule="auto"/>
        <w:rPr>
          <w:rFonts w:asciiTheme="minorHAnsi" w:eastAsiaTheme="minorEastAsia" w:hAnsiTheme="minorHAnsi" w:cstheme="minorBidi"/>
          <w:noProof/>
          <w:color w:val="auto"/>
          <w:sz w:val="22"/>
          <w:szCs w:val="22"/>
          <w:lang w:eastAsia="pt-BR"/>
        </w:rPr>
      </w:pPr>
      <w:hyperlink w:anchor="_Toc52014631" w:history="1">
        <w:r w:rsidR="00824AD2" w:rsidRPr="00F428D9">
          <w:rPr>
            <w:rStyle w:val="Hyperlink"/>
            <w:noProof/>
          </w:rPr>
          <w:t>Figura 3 - The Order Fulfillment Process</w:t>
        </w:r>
        <w:r w:rsidR="00824AD2">
          <w:rPr>
            <w:noProof/>
            <w:webHidden/>
          </w:rPr>
          <w:tab/>
        </w:r>
        <w:r w:rsidR="00824AD2">
          <w:rPr>
            <w:noProof/>
            <w:webHidden/>
          </w:rPr>
          <w:fldChar w:fldCharType="begin"/>
        </w:r>
        <w:r w:rsidR="00824AD2">
          <w:rPr>
            <w:noProof/>
            <w:webHidden/>
          </w:rPr>
          <w:instrText xml:space="preserve"> PAGEREF _Toc52014631 \h </w:instrText>
        </w:r>
        <w:r w:rsidR="00824AD2">
          <w:rPr>
            <w:noProof/>
            <w:webHidden/>
          </w:rPr>
        </w:r>
        <w:r w:rsidR="00824AD2">
          <w:rPr>
            <w:noProof/>
            <w:webHidden/>
          </w:rPr>
          <w:fldChar w:fldCharType="separate"/>
        </w:r>
        <w:r w:rsidR="00A61A9E">
          <w:rPr>
            <w:noProof/>
            <w:webHidden/>
          </w:rPr>
          <w:t>31</w:t>
        </w:r>
        <w:r w:rsidR="00824AD2">
          <w:rPr>
            <w:noProof/>
            <w:webHidden/>
          </w:rPr>
          <w:fldChar w:fldCharType="end"/>
        </w:r>
      </w:hyperlink>
    </w:p>
    <w:p w14:paraId="388BF0FD" w14:textId="170EECB0" w:rsidR="00824AD2" w:rsidRDefault="005D703C" w:rsidP="00824AD2">
      <w:pPr>
        <w:pStyle w:val="ndicedeilustraes"/>
        <w:spacing w:after="0" w:line="360" w:lineRule="auto"/>
        <w:rPr>
          <w:rFonts w:asciiTheme="minorHAnsi" w:eastAsiaTheme="minorEastAsia" w:hAnsiTheme="minorHAnsi" w:cstheme="minorBidi"/>
          <w:noProof/>
          <w:color w:val="auto"/>
          <w:sz w:val="22"/>
          <w:szCs w:val="22"/>
          <w:lang w:eastAsia="pt-BR"/>
        </w:rPr>
      </w:pPr>
      <w:hyperlink w:anchor="_Toc52014632" w:history="1">
        <w:r w:rsidR="00824AD2" w:rsidRPr="00F428D9">
          <w:rPr>
            <w:rStyle w:val="Hyperlink"/>
            <w:noProof/>
          </w:rPr>
          <w:t>Figura 4</w:t>
        </w:r>
        <w:r w:rsidR="00A322A5">
          <w:rPr>
            <w:rStyle w:val="Hyperlink"/>
            <w:noProof/>
          </w:rPr>
          <w:t xml:space="preserve"> -</w:t>
        </w:r>
        <w:r w:rsidR="00824AD2" w:rsidRPr="00F428D9">
          <w:rPr>
            <w:rStyle w:val="Hyperlink"/>
            <w:noProof/>
          </w:rPr>
          <w:t xml:space="preserve"> Cadeia de Valor genérica de Porter e Millar</w:t>
        </w:r>
        <w:r w:rsidR="00824AD2">
          <w:rPr>
            <w:noProof/>
            <w:webHidden/>
          </w:rPr>
          <w:tab/>
        </w:r>
        <w:r w:rsidR="00824AD2">
          <w:rPr>
            <w:noProof/>
            <w:webHidden/>
          </w:rPr>
          <w:fldChar w:fldCharType="begin"/>
        </w:r>
        <w:r w:rsidR="00824AD2">
          <w:rPr>
            <w:noProof/>
            <w:webHidden/>
          </w:rPr>
          <w:instrText xml:space="preserve"> PAGEREF _Toc52014632 \h </w:instrText>
        </w:r>
        <w:r w:rsidR="00824AD2">
          <w:rPr>
            <w:noProof/>
            <w:webHidden/>
          </w:rPr>
        </w:r>
        <w:r w:rsidR="00824AD2">
          <w:rPr>
            <w:noProof/>
            <w:webHidden/>
          </w:rPr>
          <w:fldChar w:fldCharType="separate"/>
        </w:r>
        <w:r w:rsidR="00A61A9E">
          <w:rPr>
            <w:noProof/>
            <w:webHidden/>
          </w:rPr>
          <w:t>33</w:t>
        </w:r>
        <w:r w:rsidR="00824AD2">
          <w:rPr>
            <w:noProof/>
            <w:webHidden/>
          </w:rPr>
          <w:fldChar w:fldCharType="end"/>
        </w:r>
      </w:hyperlink>
    </w:p>
    <w:p w14:paraId="6BA8FAB7" w14:textId="77777777" w:rsidR="00824AD2" w:rsidRDefault="00824AD2" w:rsidP="00824AD2">
      <w:pPr>
        <w:suppressAutoHyphens w:val="0"/>
        <w:ind w:firstLine="0"/>
        <w:jc w:val="left"/>
        <w:rPr>
          <w:rFonts w:eastAsia="Calibri" w:cs="Times New Roman"/>
          <w:color w:val="auto"/>
          <w:szCs w:val="22"/>
          <w:lang w:eastAsia="en-US"/>
        </w:rPr>
      </w:pPr>
      <w:r>
        <w:rPr>
          <w:rFonts w:eastAsia="Calibri" w:cs="Times New Roman"/>
          <w:color w:val="auto"/>
          <w:szCs w:val="22"/>
          <w:lang w:eastAsia="en-US"/>
        </w:rPr>
        <w:fldChar w:fldCharType="end"/>
      </w:r>
    </w:p>
    <w:p w14:paraId="4CA73265" w14:textId="77777777" w:rsidR="00824AD2" w:rsidRPr="00F9599F" w:rsidRDefault="00824AD2" w:rsidP="00824AD2">
      <w:pPr>
        <w:suppressAutoHyphens w:val="0"/>
        <w:ind w:firstLine="0"/>
        <w:jc w:val="left"/>
        <w:rPr>
          <w:rFonts w:eastAsia="Calibri" w:cs="Times New Roman"/>
          <w:color w:val="auto"/>
          <w:szCs w:val="22"/>
          <w:lang w:eastAsia="en-US"/>
        </w:rPr>
      </w:pPr>
    </w:p>
    <w:p w14:paraId="45452688" w14:textId="77777777" w:rsidR="00824AD2" w:rsidRPr="00824AD2" w:rsidRDefault="00824AD2" w:rsidP="00824AD2">
      <w:pPr>
        <w:ind w:firstLine="0"/>
        <w:rPr>
          <w:rFonts w:eastAsia="Calibri"/>
          <w:b/>
          <w:lang w:eastAsia="pt-BR"/>
        </w:rPr>
      </w:pPr>
      <w:bookmarkStart w:id="1" w:name="_Toc444850039"/>
      <w:bookmarkStart w:id="2" w:name="_Toc444865705"/>
      <w:r w:rsidRPr="00824AD2">
        <w:rPr>
          <w:b/>
          <w:lang w:eastAsia="pt-BR"/>
        </w:rPr>
        <w:t>LISTA DE GRÁFICOS</w:t>
      </w:r>
      <w:bookmarkEnd w:id="1"/>
      <w:bookmarkEnd w:id="2"/>
    </w:p>
    <w:p w14:paraId="5CD2D56C" w14:textId="63AF7BDA" w:rsidR="00AD4535" w:rsidRDefault="00824AD2">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"Gráfico" </w:instrText>
      </w:r>
      <w:r>
        <w:rPr>
          <w:rFonts w:eastAsia="Calibri" w:cs="Times New Roman"/>
          <w:color w:val="000000" w:themeColor="text1"/>
          <w:szCs w:val="22"/>
          <w:lang w:eastAsia="en-US"/>
        </w:rPr>
        <w:fldChar w:fldCharType="separate"/>
      </w:r>
      <w:hyperlink w:anchor="_Toc52051331" w:history="1">
        <w:r w:rsidR="00AD4535" w:rsidRPr="009C6FC4">
          <w:rPr>
            <w:rStyle w:val="Hyperlink"/>
            <w:rFonts w:cs="Times New Roman"/>
            <w:noProof/>
          </w:rPr>
          <w:t>Gráfico 1 - Matrículas em IES no Brasil</w:t>
        </w:r>
        <w:r w:rsidR="00AD4535">
          <w:rPr>
            <w:noProof/>
            <w:webHidden/>
          </w:rPr>
          <w:tab/>
        </w:r>
        <w:r w:rsidR="00AD4535">
          <w:rPr>
            <w:noProof/>
            <w:webHidden/>
          </w:rPr>
          <w:fldChar w:fldCharType="begin"/>
        </w:r>
        <w:r w:rsidR="00AD4535">
          <w:rPr>
            <w:noProof/>
            <w:webHidden/>
          </w:rPr>
          <w:instrText xml:space="preserve"> PAGEREF _Toc52051331 \h </w:instrText>
        </w:r>
        <w:r w:rsidR="00AD4535">
          <w:rPr>
            <w:noProof/>
            <w:webHidden/>
          </w:rPr>
        </w:r>
        <w:r w:rsidR="00AD4535">
          <w:rPr>
            <w:noProof/>
            <w:webHidden/>
          </w:rPr>
          <w:fldChar w:fldCharType="separate"/>
        </w:r>
        <w:r w:rsidR="00A61A9E">
          <w:rPr>
            <w:noProof/>
            <w:webHidden/>
          </w:rPr>
          <w:t>13</w:t>
        </w:r>
        <w:r w:rsidR="00AD4535">
          <w:rPr>
            <w:noProof/>
            <w:webHidden/>
          </w:rPr>
          <w:fldChar w:fldCharType="end"/>
        </w:r>
      </w:hyperlink>
    </w:p>
    <w:p w14:paraId="1F527D55" w14:textId="56506A66" w:rsidR="00AD4535" w:rsidRDefault="005D703C">
      <w:pPr>
        <w:pStyle w:val="ndicedeilustraes"/>
        <w:rPr>
          <w:rFonts w:asciiTheme="minorHAnsi" w:eastAsiaTheme="minorEastAsia" w:hAnsiTheme="minorHAnsi" w:cstheme="minorBidi"/>
          <w:noProof/>
          <w:color w:val="auto"/>
          <w:sz w:val="22"/>
          <w:szCs w:val="22"/>
          <w:lang w:eastAsia="pt-BR"/>
        </w:rPr>
      </w:pPr>
      <w:hyperlink w:anchor="_Toc52051332" w:history="1">
        <w:r w:rsidR="00AD4535" w:rsidRPr="009C6FC4">
          <w:rPr>
            <w:rStyle w:val="Hyperlink"/>
            <w:noProof/>
          </w:rPr>
          <w:t>Gráfico 2 - Tipos de vínculo institucional das IES públicas brasileiras</w:t>
        </w:r>
        <w:r w:rsidR="00AD4535">
          <w:rPr>
            <w:noProof/>
            <w:webHidden/>
          </w:rPr>
          <w:tab/>
        </w:r>
        <w:r w:rsidR="00AD4535">
          <w:rPr>
            <w:noProof/>
            <w:webHidden/>
          </w:rPr>
          <w:fldChar w:fldCharType="begin"/>
        </w:r>
        <w:r w:rsidR="00AD4535">
          <w:rPr>
            <w:noProof/>
            <w:webHidden/>
          </w:rPr>
          <w:instrText xml:space="preserve"> PAGEREF _Toc52051332 \h </w:instrText>
        </w:r>
        <w:r w:rsidR="00AD4535">
          <w:rPr>
            <w:noProof/>
            <w:webHidden/>
          </w:rPr>
        </w:r>
        <w:r w:rsidR="00AD4535">
          <w:rPr>
            <w:noProof/>
            <w:webHidden/>
          </w:rPr>
          <w:fldChar w:fldCharType="separate"/>
        </w:r>
        <w:r w:rsidR="00A61A9E">
          <w:rPr>
            <w:noProof/>
            <w:webHidden/>
          </w:rPr>
          <w:t>12</w:t>
        </w:r>
        <w:r w:rsidR="00AD4535">
          <w:rPr>
            <w:noProof/>
            <w:webHidden/>
          </w:rPr>
          <w:fldChar w:fldCharType="end"/>
        </w:r>
      </w:hyperlink>
    </w:p>
    <w:p w14:paraId="7F1C80E8" w14:textId="7DB72AB0"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038A4B88" w14:textId="77777777" w:rsidR="00824AD2"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824AD2" w:rsidRDefault="00824AD2" w:rsidP="00824AD2">
      <w:pPr>
        <w:ind w:firstLine="0"/>
        <w:rPr>
          <w:b/>
          <w:lang w:eastAsia="pt-BR"/>
        </w:rPr>
      </w:pPr>
      <w:bookmarkStart w:id="3" w:name="_Toc444850040"/>
      <w:bookmarkStart w:id="4" w:name="_Toc444865706"/>
      <w:r w:rsidRPr="00824AD2">
        <w:rPr>
          <w:b/>
          <w:lang w:eastAsia="pt-BR"/>
        </w:rPr>
        <w:t>LISTA DE QUADROS</w:t>
      </w:r>
      <w:bookmarkEnd w:id="3"/>
      <w:bookmarkEnd w:id="4"/>
    </w:p>
    <w:p w14:paraId="53E14EF9" w14:textId="5A1AFF66"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"Quadro" </w:instrText>
      </w:r>
      <w:r>
        <w:rPr>
          <w:rFonts w:eastAsia="Calibri" w:cs="Times New Roman"/>
          <w:color w:val="000000" w:themeColor="text1"/>
          <w:szCs w:val="22"/>
          <w:lang w:eastAsia="en-US"/>
        </w:rPr>
        <w:fldChar w:fldCharType="separate"/>
      </w:r>
      <w:hyperlink w:anchor="_Toc52014659" w:history="1">
        <w:r w:rsidRPr="00345438">
          <w:rPr>
            <w:rStyle w:val="Hyperlink"/>
            <w:noProof/>
          </w:rPr>
          <w:t>Quadro 1 - Número de matriculas da UEG</w:t>
        </w:r>
        <w:r>
          <w:rPr>
            <w:noProof/>
            <w:webHidden/>
          </w:rPr>
          <w:tab/>
        </w:r>
        <w:r>
          <w:rPr>
            <w:noProof/>
            <w:webHidden/>
          </w:rPr>
          <w:fldChar w:fldCharType="begin"/>
        </w:r>
        <w:r>
          <w:rPr>
            <w:noProof/>
            <w:webHidden/>
          </w:rPr>
          <w:instrText xml:space="preserve"> PAGEREF _Toc52014659 \h </w:instrText>
        </w:r>
        <w:r>
          <w:rPr>
            <w:noProof/>
            <w:webHidden/>
          </w:rPr>
        </w:r>
        <w:r>
          <w:rPr>
            <w:noProof/>
            <w:webHidden/>
          </w:rPr>
          <w:fldChar w:fldCharType="separate"/>
        </w:r>
        <w:r w:rsidR="00A61A9E">
          <w:rPr>
            <w:noProof/>
            <w:webHidden/>
          </w:rPr>
          <w:t>18</w:t>
        </w:r>
        <w:r>
          <w:rPr>
            <w:noProof/>
            <w:webHidden/>
          </w:rPr>
          <w:fldChar w:fldCharType="end"/>
        </w:r>
      </w:hyperlink>
    </w:p>
    <w:p w14:paraId="059F80D3" w14:textId="77777777"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531DD460" w14:textId="77777777" w:rsidR="00824AD2"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824AD2" w:rsidRDefault="00824AD2" w:rsidP="00824AD2">
      <w:pPr>
        <w:ind w:firstLine="0"/>
        <w:rPr>
          <w:b/>
          <w:lang w:eastAsia="pt-BR"/>
        </w:rPr>
      </w:pPr>
      <w:r w:rsidRPr="00824AD2">
        <w:rPr>
          <w:b/>
          <w:lang w:eastAsia="pt-BR"/>
        </w:rPr>
        <w:t>LISTA DE TABELAS</w:t>
      </w:r>
    </w:p>
    <w:p w14:paraId="62108453" w14:textId="105BAEB2" w:rsidR="00824AD2" w:rsidRDefault="00824AD2" w:rsidP="00824AD2">
      <w:pPr>
        <w:ind w:firstLine="0"/>
        <w:rPr>
          <w:noProof/>
        </w:rPr>
      </w:pPr>
      <w:r>
        <w:rPr>
          <w:lang w:eastAsia="pt-BR"/>
        </w:rPr>
        <w:fldChar w:fldCharType="begin"/>
      </w:r>
      <w:r>
        <w:rPr>
          <w:lang w:eastAsia="pt-BR"/>
        </w:rPr>
        <w:instrText xml:space="preserve"> TOC \h \z \c "Tabela" </w:instrText>
      </w:r>
      <w:r>
        <w:rPr>
          <w:lang w:eastAsia="pt-BR"/>
        </w:rPr>
        <w:fldChar w:fldCharType="separate"/>
      </w:r>
      <w:hyperlink w:anchor="_Toc52014668" w:history="1">
        <w:r w:rsidRPr="00F34641">
          <w:rPr>
            <w:rStyle w:val="Hyperlink"/>
            <w:noProof/>
          </w:rPr>
          <w:t xml:space="preserve">Tabela 1 </w:t>
        </w:r>
        <w:r w:rsidR="00A322A5">
          <w:rPr>
            <w:rStyle w:val="Hyperlink"/>
            <w:noProof/>
          </w:rPr>
          <w:t>-</w:t>
        </w:r>
        <w:r w:rsidRPr="00F34641">
          <w:rPr>
            <w:rStyle w:val="Hyperlink"/>
            <w:noProof/>
          </w:rPr>
          <w:t xml:space="preserve"> Definição de estratégia ao longo do tempo</w:t>
        </w:r>
        <w:r w:rsidR="009A540C">
          <w:rPr>
            <w:rStyle w:val="Hyperlink"/>
            <w:noProof/>
          </w:rPr>
          <w:t xml:space="preserve"> .............................................................</w:t>
        </w:r>
        <w:r>
          <w:rPr>
            <w:noProof/>
            <w:webHidden/>
          </w:rPr>
          <w:fldChar w:fldCharType="begin"/>
        </w:r>
        <w:r>
          <w:rPr>
            <w:noProof/>
            <w:webHidden/>
          </w:rPr>
          <w:instrText xml:space="preserve"> PAGEREF _Toc52014668 \h </w:instrText>
        </w:r>
        <w:r>
          <w:rPr>
            <w:noProof/>
            <w:webHidden/>
          </w:rPr>
        </w:r>
        <w:r>
          <w:rPr>
            <w:noProof/>
            <w:webHidden/>
          </w:rPr>
          <w:fldChar w:fldCharType="separate"/>
        </w:r>
        <w:r w:rsidR="00A61A9E">
          <w:rPr>
            <w:noProof/>
            <w:webHidden/>
          </w:rPr>
          <w:t>34</w:t>
        </w:r>
        <w:r>
          <w:rPr>
            <w:noProof/>
            <w:webHidden/>
          </w:rPr>
          <w:fldChar w:fldCharType="end"/>
        </w:r>
      </w:hyperlink>
    </w:p>
    <w:p w14:paraId="2EB15FDC" w14:textId="77777777" w:rsidR="00824AD2" w:rsidRDefault="00824AD2" w:rsidP="00824AD2">
      <w:pPr>
        <w:ind w:firstLine="0"/>
        <w:rPr>
          <w:rFonts w:eastAsiaTheme="minorEastAsia"/>
        </w:rPr>
      </w:pPr>
    </w:p>
    <w:p w14:paraId="4CF2EACE" w14:textId="77777777" w:rsidR="00824AD2" w:rsidRPr="00097340" w:rsidRDefault="00824AD2" w:rsidP="00FC6E79">
      <w:pPr>
        <w:ind w:firstLine="0"/>
        <w:jc w:val="left"/>
        <w:rPr>
          <w:rFonts w:eastAsiaTheme="minorEastAsia"/>
        </w:rPr>
      </w:pPr>
    </w:p>
    <w:p w14:paraId="65B7507D" w14:textId="77777777" w:rsidR="00824AD2" w:rsidRPr="00824AD2" w:rsidRDefault="00824AD2" w:rsidP="00824AD2">
      <w:pPr>
        <w:ind w:firstLine="0"/>
        <w:rPr>
          <w:b/>
          <w:lang w:eastAsia="pt-BR"/>
        </w:rPr>
      </w:pPr>
      <w:r>
        <w:rPr>
          <w:lang w:eastAsia="pt-BR"/>
        </w:rPr>
        <w:fldChar w:fldCharType="end"/>
      </w:r>
      <w:r w:rsidRPr="00EA3AC8">
        <w:rPr>
          <w:rFonts w:cs="Times New Roman"/>
          <w:bCs/>
          <w:kern w:val="32"/>
          <w:szCs w:val="28"/>
          <w:lang w:eastAsia="pt-BR"/>
        </w:rPr>
        <w:br w:type="page"/>
      </w:r>
      <w:bookmarkStart w:id="5" w:name="_Toc444850042"/>
      <w:bookmarkStart w:id="6" w:name="_Toc444865708"/>
      <w:r w:rsidRPr="00824AD2">
        <w:rPr>
          <w:b/>
          <w:lang w:eastAsia="pt-BR"/>
        </w:rPr>
        <w:lastRenderedPageBreak/>
        <w:t>LISTA DE ABREVIATURAS E SIGLAS</w:t>
      </w:r>
      <w:bookmarkEnd w:id="5"/>
      <w:bookmarkEnd w:id="6"/>
    </w:p>
    <w:p w14:paraId="4497B5E2" w14:textId="77777777" w:rsidR="00824AD2" w:rsidRPr="00EA3AC8"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F34F6B"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F34F6B" w:rsidRDefault="00824AD2" w:rsidP="00824AD2">
            <w:pPr>
              <w:suppressAutoHyphens w:val="0"/>
              <w:spacing w:line="240" w:lineRule="auto"/>
              <w:ind w:firstLine="0"/>
              <w:jc w:val="left"/>
              <w:rPr>
                <w:rFonts w:cs="Times New Roman"/>
                <w:lang w:eastAsia="pt-BR"/>
              </w:rPr>
            </w:pPr>
            <w:r>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F34F6B" w:rsidRDefault="00824AD2" w:rsidP="00824AD2">
            <w:pPr>
              <w:suppressAutoHyphens w:val="0"/>
              <w:spacing w:line="240" w:lineRule="auto"/>
              <w:ind w:firstLine="0"/>
              <w:jc w:val="left"/>
              <w:rPr>
                <w:rFonts w:cs="Times New Roman"/>
                <w:lang w:eastAsia="pt-BR"/>
              </w:rPr>
            </w:pPr>
            <w:r w:rsidRPr="00EA3AC8">
              <w:rPr>
                <w:rFonts w:eastAsia="Calibri" w:cs="Times New Roman"/>
                <w:b/>
                <w:color w:val="auto"/>
                <w:lang w:eastAsia="en-US"/>
              </w:rPr>
              <w:t>Descrição</w:t>
            </w:r>
          </w:p>
        </w:tc>
      </w:tr>
      <w:tr w:rsidR="00824AD2" w:rsidRPr="00F34F6B"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CAPES</w:t>
            </w:r>
          </w:p>
        </w:tc>
        <w:tc>
          <w:tcPr>
            <w:tcW w:w="473" w:type="dxa"/>
            <w:tcBorders>
              <w:top w:val="nil"/>
              <w:left w:val="nil"/>
              <w:bottom w:val="nil"/>
              <w:right w:val="nil"/>
            </w:tcBorders>
            <w:vAlign w:val="center"/>
          </w:tcPr>
          <w:p w14:paraId="362B02D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Coordenação de Aperfeiçoamento de Pessoal de Nível Superior </w:t>
            </w:r>
          </w:p>
        </w:tc>
      </w:tr>
      <w:tr w:rsidR="00824AD2" w:rsidRPr="00F34F6B"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CPA</w:t>
            </w:r>
          </w:p>
        </w:tc>
        <w:tc>
          <w:tcPr>
            <w:tcW w:w="473" w:type="dxa"/>
            <w:tcBorders>
              <w:top w:val="nil"/>
              <w:left w:val="nil"/>
              <w:bottom w:val="nil"/>
              <w:right w:val="nil"/>
            </w:tcBorders>
            <w:vAlign w:val="center"/>
          </w:tcPr>
          <w:p w14:paraId="3DF7709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Comissão Própria de Avaliação </w:t>
            </w:r>
          </w:p>
        </w:tc>
      </w:tr>
      <w:tr w:rsidR="00824AD2" w:rsidRPr="00F34F6B"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CsU</w:t>
            </w:r>
          </w:p>
        </w:tc>
        <w:tc>
          <w:tcPr>
            <w:tcW w:w="473" w:type="dxa"/>
            <w:tcBorders>
              <w:top w:val="nil"/>
              <w:left w:val="nil"/>
              <w:bottom w:val="nil"/>
              <w:right w:val="nil"/>
            </w:tcBorders>
            <w:vAlign w:val="center"/>
          </w:tcPr>
          <w:p w14:paraId="1EF97A0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Conselho Superior Universitário</w:t>
            </w:r>
          </w:p>
        </w:tc>
      </w:tr>
      <w:tr w:rsidR="00824AD2" w:rsidRPr="00F34F6B"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DA</w:t>
            </w:r>
          </w:p>
        </w:tc>
        <w:tc>
          <w:tcPr>
            <w:tcW w:w="473" w:type="dxa"/>
            <w:tcBorders>
              <w:top w:val="nil"/>
              <w:left w:val="nil"/>
              <w:bottom w:val="nil"/>
              <w:right w:val="nil"/>
            </w:tcBorders>
            <w:vAlign w:val="center"/>
          </w:tcPr>
          <w:p w14:paraId="4A0BB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Diretório Acadêmico</w:t>
            </w:r>
          </w:p>
        </w:tc>
      </w:tr>
      <w:tr w:rsidR="00824AD2" w:rsidRPr="00F34F6B"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IBGE</w:t>
            </w:r>
          </w:p>
        </w:tc>
        <w:tc>
          <w:tcPr>
            <w:tcW w:w="473" w:type="dxa"/>
            <w:tcBorders>
              <w:top w:val="nil"/>
              <w:left w:val="nil"/>
              <w:bottom w:val="nil"/>
              <w:right w:val="nil"/>
            </w:tcBorders>
            <w:vAlign w:val="center"/>
          </w:tcPr>
          <w:p w14:paraId="4F14A84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Brasileiro de Geografia e Estatística </w:t>
            </w:r>
          </w:p>
        </w:tc>
      </w:tr>
      <w:tr w:rsidR="00824AD2" w:rsidRPr="00F34F6B"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IES</w:t>
            </w:r>
          </w:p>
        </w:tc>
        <w:tc>
          <w:tcPr>
            <w:tcW w:w="473" w:type="dxa"/>
            <w:tcBorders>
              <w:top w:val="nil"/>
              <w:left w:val="nil"/>
              <w:bottom w:val="nil"/>
              <w:right w:val="nil"/>
            </w:tcBorders>
            <w:vAlign w:val="center"/>
          </w:tcPr>
          <w:p w14:paraId="528B9A2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Instituição de Ensino Superior</w:t>
            </w:r>
          </w:p>
        </w:tc>
      </w:tr>
      <w:tr w:rsidR="00824AD2" w:rsidRPr="00F34F6B"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INEP</w:t>
            </w:r>
          </w:p>
        </w:tc>
        <w:tc>
          <w:tcPr>
            <w:tcW w:w="473" w:type="dxa"/>
            <w:tcBorders>
              <w:top w:val="nil"/>
              <w:left w:val="nil"/>
              <w:bottom w:val="nil"/>
              <w:right w:val="nil"/>
            </w:tcBorders>
            <w:vAlign w:val="center"/>
          </w:tcPr>
          <w:p w14:paraId="7E077B8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Nacional de Estudos e Pesquisas Educacionais Anísio Teixeira </w:t>
            </w:r>
          </w:p>
        </w:tc>
      </w:tr>
      <w:tr w:rsidR="00824AD2" w:rsidRPr="00F34F6B"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LDB</w:t>
            </w:r>
          </w:p>
        </w:tc>
        <w:tc>
          <w:tcPr>
            <w:tcW w:w="473" w:type="dxa"/>
            <w:tcBorders>
              <w:top w:val="nil"/>
              <w:left w:val="nil"/>
              <w:bottom w:val="nil"/>
              <w:right w:val="nil"/>
            </w:tcBorders>
            <w:vAlign w:val="center"/>
          </w:tcPr>
          <w:p w14:paraId="567006B0"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Lei de Diretrizes e Bases da Educação Nacional </w:t>
            </w:r>
          </w:p>
        </w:tc>
      </w:tr>
      <w:tr w:rsidR="00824AD2" w:rsidRPr="00F34F6B"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MEC</w:t>
            </w:r>
          </w:p>
        </w:tc>
        <w:tc>
          <w:tcPr>
            <w:tcW w:w="473" w:type="dxa"/>
            <w:tcBorders>
              <w:top w:val="nil"/>
              <w:left w:val="nil"/>
              <w:bottom w:val="nil"/>
              <w:right w:val="nil"/>
            </w:tcBorders>
            <w:vAlign w:val="center"/>
          </w:tcPr>
          <w:p w14:paraId="225E9BA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Ministério da Educação</w:t>
            </w:r>
          </w:p>
        </w:tc>
      </w:tr>
      <w:tr w:rsidR="00824AD2" w:rsidRPr="00F34F6B"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PCR</w:t>
            </w:r>
          </w:p>
        </w:tc>
        <w:tc>
          <w:tcPr>
            <w:tcW w:w="473" w:type="dxa"/>
            <w:tcBorders>
              <w:top w:val="nil"/>
              <w:left w:val="nil"/>
              <w:bottom w:val="nil"/>
              <w:right w:val="nil"/>
            </w:tcBorders>
            <w:vAlign w:val="center"/>
          </w:tcPr>
          <w:p w14:paraId="66CEE981"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Cargos e Remuneração</w:t>
            </w:r>
          </w:p>
        </w:tc>
      </w:tr>
      <w:tr w:rsidR="00824AD2" w:rsidRPr="00F34F6B"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PDI</w:t>
            </w:r>
          </w:p>
        </w:tc>
        <w:tc>
          <w:tcPr>
            <w:tcW w:w="473" w:type="dxa"/>
            <w:tcBorders>
              <w:top w:val="nil"/>
              <w:left w:val="nil"/>
              <w:bottom w:val="nil"/>
              <w:right w:val="nil"/>
            </w:tcBorders>
            <w:vAlign w:val="center"/>
          </w:tcPr>
          <w:p w14:paraId="6BE77FC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Desenvolvimento Institucional</w:t>
            </w:r>
          </w:p>
        </w:tc>
      </w:tr>
      <w:tr w:rsidR="00824AD2" w:rsidRPr="00F34F6B"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PNE</w:t>
            </w:r>
          </w:p>
        </w:tc>
        <w:tc>
          <w:tcPr>
            <w:tcW w:w="473" w:type="dxa"/>
            <w:tcBorders>
              <w:top w:val="nil"/>
              <w:left w:val="nil"/>
              <w:bottom w:val="nil"/>
              <w:right w:val="nil"/>
            </w:tcBorders>
            <w:vAlign w:val="center"/>
          </w:tcPr>
          <w:p w14:paraId="5BD35C25"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Nacional de Educação</w:t>
            </w:r>
          </w:p>
        </w:tc>
      </w:tr>
      <w:tr w:rsidR="00824AD2" w:rsidRPr="00F34F6B"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PPC</w:t>
            </w:r>
          </w:p>
        </w:tc>
        <w:tc>
          <w:tcPr>
            <w:tcW w:w="473" w:type="dxa"/>
            <w:tcBorders>
              <w:top w:val="nil"/>
              <w:left w:val="nil"/>
              <w:bottom w:val="nil"/>
              <w:right w:val="nil"/>
            </w:tcBorders>
            <w:vAlign w:val="center"/>
          </w:tcPr>
          <w:p w14:paraId="431D3377"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Projeto Pedagógico de Curso</w:t>
            </w:r>
          </w:p>
        </w:tc>
      </w:tr>
      <w:tr w:rsidR="00824AD2" w:rsidRPr="00F34F6B"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PRE</w:t>
            </w:r>
          </w:p>
        </w:tc>
        <w:tc>
          <w:tcPr>
            <w:tcW w:w="473" w:type="dxa"/>
            <w:tcBorders>
              <w:top w:val="nil"/>
              <w:left w:val="nil"/>
              <w:bottom w:val="nil"/>
              <w:right w:val="nil"/>
            </w:tcBorders>
            <w:vAlign w:val="center"/>
          </w:tcPr>
          <w:p w14:paraId="1E101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Assuntos Estudantis </w:t>
            </w:r>
          </w:p>
        </w:tc>
      </w:tr>
      <w:tr w:rsidR="00824AD2" w:rsidRPr="00F34F6B"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PrG</w:t>
            </w:r>
            <w:proofErr w:type="spellEnd"/>
          </w:p>
        </w:tc>
        <w:tc>
          <w:tcPr>
            <w:tcW w:w="473" w:type="dxa"/>
            <w:tcBorders>
              <w:top w:val="nil"/>
              <w:left w:val="nil"/>
              <w:bottom w:val="nil"/>
              <w:right w:val="nil"/>
            </w:tcBorders>
            <w:vAlign w:val="center"/>
          </w:tcPr>
          <w:p w14:paraId="64B4367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Pró Reitoria de Graduação</w:t>
            </w:r>
          </w:p>
        </w:tc>
      </w:tr>
      <w:tr w:rsidR="00824AD2" w:rsidRPr="00F34F6B"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4C49C9B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Pró-reitora de Pesquisa e Pós Graduação </w:t>
            </w:r>
          </w:p>
        </w:tc>
      </w:tr>
      <w:tr w:rsidR="00824AD2" w:rsidRPr="00F34F6B"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RADOC</w:t>
            </w:r>
          </w:p>
        </w:tc>
        <w:tc>
          <w:tcPr>
            <w:tcW w:w="473" w:type="dxa"/>
            <w:tcBorders>
              <w:top w:val="nil"/>
              <w:left w:val="nil"/>
              <w:bottom w:val="nil"/>
              <w:right w:val="nil"/>
            </w:tcBorders>
            <w:vAlign w:val="center"/>
          </w:tcPr>
          <w:p w14:paraId="001497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Relatório Anual de Atividades Docentes</w:t>
            </w:r>
          </w:p>
        </w:tc>
      </w:tr>
      <w:tr w:rsidR="00824AD2" w:rsidRPr="00F34F6B"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SAD</w:t>
            </w:r>
          </w:p>
        </w:tc>
        <w:tc>
          <w:tcPr>
            <w:tcW w:w="473" w:type="dxa"/>
            <w:tcBorders>
              <w:top w:val="nil"/>
              <w:left w:val="nil"/>
              <w:bottom w:val="nil"/>
              <w:right w:val="nil"/>
            </w:tcBorders>
            <w:vAlign w:val="center"/>
          </w:tcPr>
          <w:p w14:paraId="6B7E548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 Decisão</w:t>
            </w:r>
          </w:p>
        </w:tc>
      </w:tr>
      <w:tr w:rsidR="00824AD2" w:rsidRPr="00F34F6B"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SAE</w:t>
            </w:r>
          </w:p>
        </w:tc>
        <w:tc>
          <w:tcPr>
            <w:tcW w:w="473" w:type="dxa"/>
            <w:tcBorders>
              <w:top w:val="nil"/>
              <w:left w:val="nil"/>
              <w:bottom w:val="nil"/>
              <w:right w:val="nil"/>
            </w:tcBorders>
            <w:vAlign w:val="center"/>
          </w:tcPr>
          <w:p w14:paraId="5F5EA38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ao Executivo</w:t>
            </w:r>
          </w:p>
        </w:tc>
      </w:tr>
      <w:tr w:rsidR="00824AD2" w:rsidRPr="00F34F6B"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SECTEC</w:t>
            </w:r>
          </w:p>
        </w:tc>
        <w:tc>
          <w:tcPr>
            <w:tcW w:w="473" w:type="dxa"/>
            <w:tcBorders>
              <w:top w:val="nil"/>
              <w:left w:val="nil"/>
              <w:bottom w:val="nil"/>
              <w:right w:val="nil"/>
            </w:tcBorders>
            <w:vAlign w:val="center"/>
          </w:tcPr>
          <w:p w14:paraId="6BB85A9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Secretaria de Estado de Ciência de tecnologia de Goiás </w:t>
            </w:r>
          </w:p>
        </w:tc>
      </w:tr>
      <w:tr w:rsidR="00824AD2" w:rsidRPr="00F34F6B"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w:t>
            </w:r>
          </w:p>
        </w:tc>
        <w:tc>
          <w:tcPr>
            <w:tcW w:w="473" w:type="dxa"/>
            <w:tcBorders>
              <w:top w:val="nil"/>
              <w:left w:val="nil"/>
              <w:bottom w:val="nil"/>
              <w:right w:val="nil"/>
            </w:tcBorders>
            <w:vAlign w:val="center"/>
          </w:tcPr>
          <w:p w14:paraId="3A7BCD0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Sistemas de Informação</w:t>
            </w:r>
          </w:p>
        </w:tc>
      </w:tr>
      <w:tr w:rsidR="00824AD2" w:rsidRPr="00F34F6B"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w:t>
            </w:r>
          </w:p>
        </w:tc>
        <w:tc>
          <w:tcPr>
            <w:tcW w:w="473" w:type="dxa"/>
            <w:tcBorders>
              <w:top w:val="nil"/>
              <w:left w:val="nil"/>
              <w:bottom w:val="nil"/>
              <w:right w:val="nil"/>
            </w:tcBorders>
            <w:vAlign w:val="center"/>
          </w:tcPr>
          <w:p w14:paraId="6F9605A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Informação Gerencial</w:t>
            </w:r>
          </w:p>
        </w:tc>
      </w:tr>
      <w:tr w:rsidR="00824AD2" w:rsidRPr="00F34F6B"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SIGAD</w:t>
            </w:r>
          </w:p>
        </w:tc>
        <w:tc>
          <w:tcPr>
            <w:tcW w:w="473" w:type="dxa"/>
            <w:tcBorders>
              <w:top w:val="nil"/>
              <w:left w:val="nil"/>
              <w:bottom w:val="nil"/>
              <w:right w:val="nil"/>
            </w:tcBorders>
            <w:vAlign w:val="center"/>
          </w:tcPr>
          <w:p w14:paraId="1904786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Sistema de Gestão de Atividades Docentes </w:t>
            </w:r>
          </w:p>
        </w:tc>
      </w:tr>
      <w:tr w:rsidR="00824AD2" w:rsidRPr="00F34F6B"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SINAES</w:t>
            </w:r>
          </w:p>
        </w:tc>
        <w:tc>
          <w:tcPr>
            <w:tcW w:w="473" w:type="dxa"/>
            <w:tcBorders>
              <w:top w:val="nil"/>
              <w:left w:val="nil"/>
              <w:bottom w:val="nil"/>
              <w:right w:val="nil"/>
            </w:tcBorders>
            <w:vAlign w:val="center"/>
          </w:tcPr>
          <w:p w14:paraId="17F9BD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Nacional de Avaliação da Educação Superior</w:t>
            </w:r>
          </w:p>
        </w:tc>
      </w:tr>
      <w:tr w:rsidR="00824AD2" w:rsidRPr="00F34F6B"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SPT</w:t>
            </w:r>
          </w:p>
        </w:tc>
        <w:tc>
          <w:tcPr>
            <w:tcW w:w="473" w:type="dxa"/>
            <w:tcBorders>
              <w:top w:val="nil"/>
              <w:left w:val="nil"/>
              <w:bottom w:val="nil"/>
              <w:right w:val="nil"/>
            </w:tcBorders>
            <w:vAlign w:val="center"/>
          </w:tcPr>
          <w:p w14:paraId="2ED95E8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Processamento de Transações</w:t>
            </w:r>
          </w:p>
        </w:tc>
      </w:tr>
      <w:tr w:rsidR="00824AD2" w:rsidRPr="00F34F6B"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TI</w:t>
            </w:r>
          </w:p>
        </w:tc>
        <w:tc>
          <w:tcPr>
            <w:tcW w:w="473" w:type="dxa"/>
            <w:tcBorders>
              <w:top w:val="nil"/>
              <w:left w:val="nil"/>
              <w:bottom w:val="nil"/>
              <w:right w:val="nil"/>
            </w:tcBorders>
            <w:vAlign w:val="center"/>
          </w:tcPr>
          <w:p w14:paraId="69ABB43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Tecnologia da Informação</w:t>
            </w:r>
          </w:p>
        </w:tc>
      </w:tr>
      <w:tr w:rsidR="00824AD2" w:rsidRPr="00F34F6B"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UAB</w:t>
            </w:r>
          </w:p>
        </w:tc>
        <w:tc>
          <w:tcPr>
            <w:tcW w:w="473" w:type="dxa"/>
            <w:tcBorders>
              <w:top w:val="nil"/>
              <w:left w:val="nil"/>
              <w:bottom w:val="nil"/>
              <w:right w:val="nil"/>
            </w:tcBorders>
            <w:vAlign w:val="center"/>
          </w:tcPr>
          <w:p w14:paraId="06D23FA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Aberta do Brasil </w:t>
            </w:r>
          </w:p>
        </w:tc>
      </w:tr>
      <w:tr w:rsidR="00824AD2" w:rsidRPr="00F34F6B"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UnEAD</w:t>
            </w:r>
            <w:proofErr w:type="spellEnd"/>
          </w:p>
        </w:tc>
        <w:tc>
          <w:tcPr>
            <w:tcW w:w="473" w:type="dxa"/>
            <w:tcBorders>
              <w:top w:val="nil"/>
              <w:left w:val="nil"/>
              <w:bottom w:val="nil"/>
              <w:right w:val="nil"/>
            </w:tcBorders>
            <w:vAlign w:val="center"/>
          </w:tcPr>
          <w:p w14:paraId="1DC530D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 Universitária da UEG - EAD</w:t>
            </w:r>
          </w:p>
        </w:tc>
      </w:tr>
      <w:tr w:rsidR="00824AD2" w:rsidRPr="00F34F6B"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UNIANA</w:t>
            </w:r>
          </w:p>
        </w:tc>
        <w:tc>
          <w:tcPr>
            <w:tcW w:w="473" w:type="dxa"/>
            <w:tcBorders>
              <w:top w:val="nil"/>
              <w:left w:val="nil"/>
              <w:bottom w:val="nil"/>
              <w:right w:val="nil"/>
            </w:tcBorders>
            <w:vAlign w:val="center"/>
          </w:tcPr>
          <w:p w14:paraId="5D4F42A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Estadual de Anápolis </w:t>
            </w:r>
          </w:p>
        </w:tc>
      </w:tr>
      <w:tr w:rsidR="00824AD2" w:rsidRPr="00F34F6B"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UNISUL</w:t>
            </w:r>
          </w:p>
        </w:tc>
        <w:tc>
          <w:tcPr>
            <w:tcW w:w="473" w:type="dxa"/>
            <w:tcBorders>
              <w:top w:val="nil"/>
              <w:left w:val="nil"/>
              <w:bottom w:val="nil"/>
              <w:right w:val="nil"/>
            </w:tcBorders>
            <w:vAlign w:val="center"/>
          </w:tcPr>
          <w:p w14:paraId="38F9EA7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Universidade do Sul de Santa Catarina</w:t>
            </w:r>
          </w:p>
        </w:tc>
      </w:tr>
      <w:tr w:rsidR="00824AD2" w:rsidRPr="00F34F6B"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UnU</w:t>
            </w:r>
          </w:p>
        </w:tc>
        <w:tc>
          <w:tcPr>
            <w:tcW w:w="473" w:type="dxa"/>
            <w:tcBorders>
              <w:top w:val="nil"/>
              <w:left w:val="nil"/>
              <w:bottom w:val="nil"/>
              <w:right w:val="nil"/>
            </w:tcBorders>
            <w:vAlign w:val="center"/>
          </w:tcPr>
          <w:p w14:paraId="7A1E05F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Unidades Universitárias</w:t>
            </w:r>
          </w:p>
        </w:tc>
      </w:tr>
      <w:tr w:rsidR="00BF154D" w:rsidRPr="00F34F6B"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F34F6B" w:rsidRDefault="00BF154D" w:rsidP="00824AD2">
            <w:pPr>
              <w:suppressAutoHyphens w:val="0"/>
              <w:spacing w:line="240" w:lineRule="auto"/>
              <w:ind w:firstLine="0"/>
              <w:jc w:val="left"/>
              <w:rPr>
                <w:rFonts w:cs="Times New Roman"/>
                <w:lang w:eastAsia="pt-BR"/>
              </w:rPr>
            </w:pPr>
            <w:r>
              <w:rPr>
                <w:rFonts w:cs="Times New Roman"/>
                <w:lang w:eastAsia="pt-BR"/>
              </w:rPr>
              <w:t>DW</w:t>
            </w:r>
          </w:p>
        </w:tc>
        <w:tc>
          <w:tcPr>
            <w:tcW w:w="473" w:type="dxa"/>
            <w:tcBorders>
              <w:top w:val="nil"/>
              <w:left w:val="nil"/>
              <w:bottom w:val="nil"/>
              <w:right w:val="nil"/>
            </w:tcBorders>
            <w:vAlign w:val="center"/>
          </w:tcPr>
          <w:p w14:paraId="030195D0" w14:textId="77777777" w:rsidR="00BF154D" w:rsidRPr="00F34F6B"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D07C74" w:rsidRDefault="00BF154D" w:rsidP="00824AD2">
            <w:pPr>
              <w:suppressAutoHyphens w:val="0"/>
              <w:spacing w:line="240" w:lineRule="auto"/>
              <w:ind w:firstLine="0"/>
              <w:jc w:val="left"/>
              <w:rPr>
                <w:rFonts w:cs="Times New Roman"/>
                <w:lang w:eastAsia="pt-BR"/>
              </w:rPr>
            </w:pPr>
            <w:r w:rsidRPr="00D07C74">
              <w:rPr>
                <w:rFonts w:cs="Times New Roman"/>
                <w:i/>
                <w:iCs/>
                <w:lang w:eastAsia="pt-BR"/>
              </w:rPr>
              <w:t xml:space="preserve">Data </w:t>
            </w:r>
            <w:proofErr w:type="spellStart"/>
            <w:r w:rsidRPr="00D07C74">
              <w:rPr>
                <w:rFonts w:cs="Times New Roman"/>
                <w:i/>
                <w:iCs/>
                <w:lang w:eastAsia="pt-BR"/>
              </w:rPr>
              <w:t>Warehouse</w:t>
            </w:r>
            <w:proofErr w:type="spellEnd"/>
            <w:r w:rsidR="00D07C74">
              <w:rPr>
                <w:rFonts w:cs="Times New Roman"/>
                <w:i/>
                <w:iCs/>
                <w:lang w:eastAsia="pt-BR"/>
              </w:rPr>
              <w:t xml:space="preserve"> </w:t>
            </w:r>
            <w:r w:rsidR="00302AD4" w:rsidRPr="00302AD4">
              <w:rPr>
                <w:rFonts w:cs="Times New Roman"/>
                <w:lang w:eastAsia="pt-BR"/>
              </w:rPr>
              <w:t>–</w:t>
            </w:r>
            <w:r w:rsidR="00302AD4">
              <w:rPr>
                <w:rFonts w:cs="Times New Roman"/>
                <w:lang w:eastAsia="pt-BR"/>
              </w:rPr>
              <w:t xml:space="preserve"> </w:t>
            </w:r>
            <w:r w:rsidR="00302AD4" w:rsidRPr="00302AD4">
              <w:rPr>
                <w:rFonts w:cs="Times New Roman"/>
                <w:lang w:eastAsia="pt-BR"/>
              </w:rPr>
              <w:t>Armazém de dados</w:t>
            </w:r>
          </w:p>
        </w:tc>
      </w:tr>
      <w:tr w:rsidR="009A540C" w:rsidRPr="00F34F6B"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Default="009A540C" w:rsidP="00824AD2">
            <w:pPr>
              <w:suppressAutoHyphens w:val="0"/>
              <w:spacing w:line="240" w:lineRule="auto"/>
              <w:ind w:firstLine="0"/>
              <w:jc w:val="left"/>
              <w:rPr>
                <w:rFonts w:cs="Times New Roman"/>
                <w:lang w:eastAsia="pt-BR"/>
              </w:rPr>
            </w:pPr>
            <w:r>
              <w:rPr>
                <w:rFonts w:cs="Times New Roman"/>
                <w:lang w:eastAsia="pt-BR"/>
              </w:rPr>
              <w:t>USA</w:t>
            </w:r>
          </w:p>
        </w:tc>
        <w:tc>
          <w:tcPr>
            <w:tcW w:w="473" w:type="dxa"/>
            <w:tcBorders>
              <w:top w:val="nil"/>
              <w:left w:val="nil"/>
              <w:bottom w:val="nil"/>
              <w:right w:val="nil"/>
            </w:tcBorders>
            <w:vAlign w:val="center"/>
          </w:tcPr>
          <w:p w14:paraId="2814CB92"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D07C74" w:rsidRDefault="009A540C" w:rsidP="00824AD2">
            <w:pPr>
              <w:suppressAutoHyphens w:val="0"/>
              <w:spacing w:line="240" w:lineRule="auto"/>
              <w:ind w:firstLine="0"/>
              <w:jc w:val="left"/>
              <w:rPr>
                <w:rFonts w:cs="Times New Roman"/>
                <w:i/>
                <w:iCs/>
                <w:lang w:eastAsia="pt-BR"/>
              </w:rPr>
            </w:pPr>
            <w:r w:rsidRPr="00D55462">
              <w:rPr>
                <w:rFonts w:cs="Times New Roman"/>
                <w:i/>
                <w:iCs/>
                <w:lang w:eastAsia="pt-BR"/>
              </w:rPr>
              <w:t xml:space="preserve">United </w:t>
            </w:r>
            <w:proofErr w:type="spellStart"/>
            <w:r w:rsidRPr="00D55462">
              <w:rPr>
                <w:rFonts w:cs="Times New Roman"/>
                <w:i/>
                <w:iCs/>
                <w:lang w:eastAsia="pt-BR"/>
              </w:rPr>
              <w:t>States</w:t>
            </w:r>
            <w:proofErr w:type="spellEnd"/>
            <w:r w:rsidRPr="00D55462">
              <w:rPr>
                <w:rFonts w:cs="Times New Roman"/>
                <w:i/>
                <w:iCs/>
                <w:lang w:eastAsia="pt-BR"/>
              </w:rPr>
              <w:t xml:space="preserve"> </w:t>
            </w:r>
            <w:proofErr w:type="spellStart"/>
            <w:r w:rsidRPr="00D55462">
              <w:rPr>
                <w:rFonts w:cs="Times New Roman"/>
                <w:i/>
                <w:iCs/>
                <w:lang w:eastAsia="pt-BR"/>
              </w:rPr>
              <w:t>of</w:t>
            </w:r>
            <w:proofErr w:type="spellEnd"/>
            <w:r w:rsidRPr="00D55462">
              <w:rPr>
                <w:rFonts w:cs="Times New Roman"/>
                <w:i/>
                <w:iCs/>
                <w:lang w:eastAsia="pt-BR"/>
              </w:rPr>
              <w:t xml:space="preserve"> América</w:t>
            </w:r>
            <w:r>
              <w:rPr>
                <w:rFonts w:cs="Times New Roman"/>
                <w:lang w:eastAsia="pt-BR"/>
              </w:rPr>
              <w:t xml:space="preserve"> - </w:t>
            </w:r>
            <w:r>
              <w:rPr>
                <w:rFonts w:eastAsia="Calibri" w:cs="Times New Roman"/>
                <w:szCs w:val="22"/>
                <w:lang w:eastAsia="en-US"/>
              </w:rPr>
              <w:t>Estados Unidos da América</w:t>
            </w:r>
          </w:p>
        </w:tc>
      </w:tr>
      <w:tr w:rsidR="009A540C" w:rsidRPr="00F34F6B"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Default="009A540C" w:rsidP="00824AD2">
            <w:pPr>
              <w:suppressAutoHyphens w:val="0"/>
              <w:spacing w:line="240" w:lineRule="auto"/>
              <w:ind w:firstLine="0"/>
              <w:jc w:val="left"/>
              <w:rPr>
                <w:rFonts w:cs="Times New Roman"/>
                <w:lang w:eastAsia="pt-BR"/>
              </w:rPr>
            </w:pPr>
            <w:r>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D07C74" w:rsidRDefault="009A540C" w:rsidP="00824AD2">
            <w:pPr>
              <w:suppressAutoHyphens w:val="0"/>
              <w:spacing w:line="240" w:lineRule="auto"/>
              <w:ind w:firstLine="0"/>
              <w:jc w:val="left"/>
              <w:rPr>
                <w:rFonts w:cs="Times New Roman"/>
                <w:i/>
                <w:iCs/>
                <w:lang w:eastAsia="pt-BR"/>
              </w:rPr>
            </w:pPr>
            <w:r w:rsidRPr="00D07C74">
              <w:rPr>
                <w:rFonts w:eastAsia="Calibri" w:cs="Times New Roman"/>
                <w:i/>
                <w:iCs/>
                <w:color w:val="000000" w:themeColor="text1"/>
                <w:lang w:eastAsia="en-US"/>
              </w:rPr>
              <w:t xml:space="preserve">Business </w:t>
            </w:r>
            <w:proofErr w:type="spellStart"/>
            <w:r w:rsidRPr="00D07C74">
              <w:rPr>
                <w:rFonts w:eastAsia="Calibri" w:cs="Times New Roman"/>
                <w:i/>
                <w:iCs/>
                <w:color w:val="000000" w:themeColor="text1"/>
                <w:lang w:eastAsia="en-US"/>
              </w:rPr>
              <w:t>Intelligence</w:t>
            </w:r>
            <w:proofErr w:type="spellEnd"/>
            <w:r>
              <w:rPr>
                <w:rFonts w:eastAsia="Calibri" w:cs="Times New Roman"/>
                <w:i/>
                <w:iCs/>
                <w:color w:val="000000" w:themeColor="text1"/>
                <w:lang w:eastAsia="en-US"/>
              </w:rPr>
              <w:t xml:space="preserve"> </w:t>
            </w:r>
            <w:r w:rsidRPr="00302AD4">
              <w:rPr>
                <w:rFonts w:cs="Times New Roman"/>
                <w:lang w:eastAsia="pt-BR"/>
              </w:rPr>
              <w:t>– Inteligência de negócio</w:t>
            </w:r>
          </w:p>
        </w:tc>
      </w:tr>
    </w:tbl>
    <w:p w14:paraId="06BE508D" w14:textId="4CF6A4F1" w:rsidR="00824AD2" w:rsidRDefault="00BF154D" w:rsidP="00824AD2">
      <w:pPr>
        <w:suppressAutoHyphens w:val="0"/>
        <w:ind w:firstLine="0"/>
        <w:rPr>
          <w:rFonts w:cs="Times New Roman"/>
          <w:lang w:eastAsia="pt-BR"/>
        </w:rPr>
      </w:pPr>
      <w:r>
        <w:rPr>
          <w:rFonts w:eastAsia="Calibri" w:cs="Times New Roman"/>
          <w:color w:val="000000" w:themeColor="text1"/>
          <w:lang w:eastAsia="en-US"/>
        </w:rPr>
        <w:tab/>
        <w:t xml:space="preserve">        </w:t>
      </w:r>
    </w:p>
    <w:p w14:paraId="4F3F266D" w14:textId="61FC4029" w:rsidR="00795504" w:rsidRDefault="00795504" w:rsidP="00824AD2">
      <w:pPr>
        <w:suppressAutoHyphens w:val="0"/>
        <w:ind w:firstLine="0"/>
        <w:rPr>
          <w:rFonts w:cs="Times New Roman"/>
          <w:lang w:eastAsia="pt-BR"/>
        </w:rPr>
      </w:pPr>
      <w:r>
        <w:rPr>
          <w:rFonts w:cs="Times New Roman"/>
          <w:lang w:eastAsia="pt-BR"/>
        </w:rPr>
        <w:tab/>
        <w:t xml:space="preserve">        </w:t>
      </w:r>
    </w:p>
    <w:p w14:paraId="6695F7DB" w14:textId="7E5DA52C" w:rsidR="00795504" w:rsidRPr="00824AD2" w:rsidRDefault="00795504" w:rsidP="00824AD2">
      <w:pPr>
        <w:suppressAutoHyphens w:val="0"/>
        <w:ind w:firstLine="0"/>
        <w:rPr>
          <w:rFonts w:eastAsia="Calibri" w:cs="Times New Roman"/>
          <w:color w:val="000000" w:themeColor="text1"/>
          <w:lang w:eastAsia="en-US"/>
        </w:rPr>
      </w:pPr>
    </w:p>
    <w:p w14:paraId="4E24EE37" w14:textId="77777777" w:rsidR="00824AD2" w:rsidRPr="00824AD2" w:rsidRDefault="00824AD2" w:rsidP="00824AD2">
      <w:pPr>
        <w:suppressAutoHyphens w:val="0"/>
        <w:ind w:firstLine="0"/>
        <w:rPr>
          <w:rFonts w:eastAsia="Calibri" w:cs="Times New Roman"/>
          <w:color w:val="000000" w:themeColor="text1"/>
          <w:lang w:eastAsia="en-US"/>
        </w:rPr>
      </w:pPr>
    </w:p>
    <w:p w14:paraId="79D38846" w14:textId="77777777" w:rsidR="00824AD2" w:rsidRPr="00824AD2" w:rsidRDefault="00824AD2" w:rsidP="00824AD2">
      <w:pPr>
        <w:suppressAutoHyphens w:val="0"/>
        <w:ind w:firstLine="0"/>
        <w:rPr>
          <w:rFonts w:eastAsia="Calibri" w:cs="Times New Roman"/>
          <w:color w:val="000000" w:themeColor="text1"/>
          <w:lang w:eastAsia="en-US"/>
        </w:rPr>
      </w:pPr>
    </w:p>
    <w:p w14:paraId="431FCC88" w14:textId="77777777" w:rsidR="00824AD2" w:rsidRPr="00824AD2" w:rsidRDefault="00824AD2" w:rsidP="00824AD2">
      <w:pPr>
        <w:suppressAutoHyphens w:val="0"/>
        <w:ind w:firstLine="0"/>
        <w:rPr>
          <w:rFonts w:eastAsia="Calibri" w:cs="Times New Roman"/>
          <w:color w:val="000000" w:themeColor="text1"/>
          <w:lang w:eastAsia="en-US"/>
        </w:rPr>
        <w:sectPr w:rsidR="00824AD2" w:rsidRPr="00824AD2" w:rsidSect="005106C5">
          <w:pgSz w:w="11905" w:h="16837" w:code="9"/>
          <w:pgMar w:top="1701" w:right="1134" w:bottom="1134" w:left="1701" w:header="1259" w:footer="720" w:gutter="0"/>
          <w:cols w:space="720"/>
          <w:docGrid w:linePitch="360"/>
        </w:sectPr>
      </w:pPr>
    </w:p>
    <w:p w14:paraId="757C5578" w14:textId="77777777" w:rsidR="00097340" w:rsidRDefault="00097340" w:rsidP="00097340">
      <w:pPr>
        <w:pStyle w:val="Titulopre-textual"/>
        <w:spacing w:before="0" w:after="0"/>
      </w:pPr>
      <w:bookmarkStart w:id="7" w:name="_Toc444850038"/>
      <w:bookmarkStart w:id="8" w:name="_Toc444865704"/>
      <w:r w:rsidRPr="005C058D">
        <w:lastRenderedPageBreak/>
        <w:t>SUMÁRIO</w:t>
      </w:r>
    </w:p>
    <w:p w14:paraId="0B8A3C81" w14:textId="77777777"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65473FE3" w14:textId="74DAA869" w:rsidR="009A540C" w:rsidRDefault="00891242">
      <w:pPr>
        <w:pStyle w:val="Sumrio1"/>
        <w:rPr>
          <w:rFonts w:asciiTheme="minorHAnsi" w:eastAsiaTheme="minorEastAsia" w:hAnsiTheme="minorHAnsi" w:cstheme="minorBidi"/>
          <w:noProof/>
          <w:color w:val="auto"/>
          <w:sz w:val="22"/>
          <w:szCs w:val="22"/>
          <w:lang w:eastAsia="pt-BR"/>
        </w:rPr>
      </w:pPr>
      <w:r w:rsidRPr="00891242">
        <w:rPr>
          <w:rFonts w:eastAsia="Calibri" w:cs="Times New Roman"/>
          <w:b/>
          <w:color w:val="auto"/>
          <w:lang w:eastAsia="en-US"/>
        </w:rPr>
        <w:fldChar w:fldCharType="begin"/>
      </w:r>
      <w:r w:rsidRPr="00891242">
        <w:rPr>
          <w:rFonts w:eastAsia="Calibri" w:cs="Times New Roman"/>
          <w:b/>
          <w:color w:val="auto"/>
          <w:lang w:eastAsia="en-US"/>
        </w:rPr>
        <w:instrText xml:space="preserve"> TOC \o "1-4" \u </w:instrText>
      </w:r>
      <w:r w:rsidRPr="00891242">
        <w:rPr>
          <w:rFonts w:eastAsia="Calibri" w:cs="Times New Roman"/>
          <w:b/>
          <w:color w:val="auto"/>
          <w:lang w:eastAsia="en-US"/>
        </w:rPr>
        <w:fldChar w:fldCharType="separate"/>
      </w:r>
      <w:r w:rsidR="009A540C">
        <w:rPr>
          <w:noProof/>
          <w:lang w:eastAsia="pt-BR"/>
        </w:rPr>
        <w:t>INTRODUÇÃO</w:t>
      </w:r>
      <w:r w:rsidR="009A540C">
        <w:rPr>
          <w:noProof/>
        </w:rPr>
        <w:tab/>
      </w:r>
      <w:r w:rsidR="009A540C">
        <w:rPr>
          <w:noProof/>
        </w:rPr>
        <w:fldChar w:fldCharType="begin"/>
      </w:r>
      <w:r w:rsidR="009A540C">
        <w:rPr>
          <w:noProof/>
        </w:rPr>
        <w:instrText xml:space="preserve"> PAGEREF _Toc52831674 \h </w:instrText>
      </w:r>
      <w:r w:rsidR="009A540C">
        <w:rPr>
          <w:noProof/>
        </w:rPr>
      </w:r>
      <w:r w:rsidR="009A540C">
        <w:rPr>
          <w:noProof/>
        </w:rPr>
        <w:fldChar w:fldCharType="separate"/>
      </w:r>
      <w:r w:rsidR="00A61A9E">
        <w:rPr>
          <w:noProof/>
        </w:rPr>
        <w:t>7</w:t>
      </w:r>
      <w:r w:rsidR="009A540C">
        <w:rPr>
          <w:noProof/>
        </w:rPr>
        <w:fldChar w:fldCharType="end"/>
      </w:r>
    </w:p>
    <w:p w14:paraId="796AD921" w14:textId="3F0B71F0" w:rsidR="009A540C" w:rsidRDefault="009A540C">
      <w:pPr>
        <w:pStyle w:val="Sumrio1"/>
        <w:rPr>
          <w:rFonts w:asciiTheme="minorHAnsi" w:eastAsiaTheme="minorEastAsia" w:hAnsiTheme="minorHAnsi" w:cstheme="minorBidi"/>
          <w:noProof/>
          <w:color w:val="auto"/>
          <w:sz w:val="22"/>
          <w:szCs w:val="22"/>
          <w:lang w:eastAsia="pt-BR"/>
        </w:rPr>
      </w:pPr>
      <w:r>
        <w:rPr>
          <w:noProof/>
          <w:lang w:eastAsia="pt-BR"/>
        </w:rPr>
        <w:t>1.</w:t>
      </w:r>
      <w:r>
        <w:rPr>
          <w:rFonts w:asciiTheme="minorHAnsi" w:eastAsiaTheme="minorEastAsia" w:hAnsiTheme="minorHAnsi" w:cstheme="minorBidi"/>
          <w:noProof/>
          <w:color w:val="auto"/>
          <w:sz w:val="22"/>
          <w:szCs w:val="22"/>
          <w:lang w:eastAsia="pt-BR"/>
        </w:rPr>
        <w:tab/>
      </w:r>
      <w:r w:rsidRPr="00C827C7">
        <w:rPr>
          <w:noProof/>
          <w:color w:val="auto"/>
          <w:lang w:eastAsia="pt-BR"/>
        </w:rPr>
        <w:t>CONTEXTUALIZAÇÃO</w:t>
      </w:r>
      <w:r>
        <w:rPr>
          <w:noProof/>
        </w:rPr>
        <w:tab/>
      </w:r>
      <w:r>
        <w:rPr>
          <w:noProof/>
        </w:rPr>
        <w:fldChar w:fldCharType="begin"/>
      </w:r>
      <w:r>
        <w:rPr>
          <w:noProof/>
        </w:rPr>
        <w:instrText xml:space="preserve"> PAGEREF _Toc52831675 \h </w:instrText>
      </w:r>
      <w:r>
        <w:rPr>
          <w:noProof/>
        </w:rPr>
      </w:r>
      <w:r>
        <w:rPr>
          <w:noProof/>
        </w:rPr>
        <w:fldChar w:fldCharType="separate"/>
      </w:r>
      <w:r w:rsidR="00A61A9E">
        <w:rPr>
          <w:noProof/>
        </w:rPr>
        <w:t>9</w:t>
      </w:r>
      <w:r>
        <w:rPr>
          <w:noProof/>
        </w:rPr>
        <w:fldChar w:fldCharType="end"/>
      </w:r>
    </w:p>
    <w:p w14:paraId="1318B5E3" w14:textId="7B722D23"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1.1.</w:t>
      </w:r>
      <w:r>
        <w:rPr>
          <w:rFonts w:asciiTheme="minorHAnsi" w:eastAsiaTheme="minorEastAsia" w:hAnsiTheme="minorHAnsi" w:cstheme="minorBidi"/>
          <w:noProof/>
          <w:color w:val="auto"/>
          <w:sz w:val="22"/>
          <w:szCs w:val="22"/>
          <w:lang w:eastAsia="pt-BR"/>
        </w:rPr>
        <w:tab/>
      </w:r>
      <w:r w:rsidRPr="00C827C7">
        <w:rPr>
          <w:noProof/>
          <w:color w:val="auto"/>
          <w:lang w:eastAsia="pt-BR"/>
        </w:rPr>
        <w:t>Sobre as Instituições de Educação Superior no Brasil e sua importância para a sociedade</w:t>
      </w:r>
      <w:r>
        <w:rPr>
          <w:noProof/>
        </w:rPr>
        <w:tab/>
      </w:r>
      <w:r>
        <w:rPr>
          <w:noProof/>
        </w:rPr>
        <w:tab/>
      </w:r>
      <w:r>
        <w:rPr>
          <w:noProof/>
        </w:rPr>
        <w:fldChar w:fldCharType="begin"/>
      </w:r>
      <w:r>
        <w:rPr>
          <w:noProof/>
        </w:rPr>
        <w:instrText xml:space="preserve"> PAGEREF _Toc52831676 \h </w:instrText>
      </w:r>
      <w:r>
        <w:rPr>
          <w:noProof/>
        </w:rPr>
      </w:r>
      <w:r>
        <w:rPr>
          <w:noProof/>
        </w:rPr>
        <w:fldChar w:fldCharType="separate"/>
      </w:r>
      <w:r w:rsidR="00A61A9E">
        <w:rPr>
          <w:noProof/>
        </w:rPr>
        <w:t>9</w:t>
      </w:r>
      <w:r>
        <w:rPr>
          <w:noProof/>
        </w:rPr>
        <w:fldChar w:fldCharType="end"/>
      </w:r>
    </w:p>
    <w:p w14:paraId="36067259" w14:textId="6D706BBE"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Tipos de Instituições de Educação Superior no Brasil e seus prerrogativas jurídicas</w:t>
      </w:r>
      <w:r>
        <w:rPr>
          <w:noProof/>
        </w:rPr>
        <w:tab/>
      </w:r>
      <w:r>
        <w:rPr>
          <w:noProof/>
        </w:rPr>
        <w:tab/>
      </w:r>
      <w:r>
        <w:rPr>
          <w:noProof/>
        </w:rPr>
        <w:fldChar w:fldCharType="begin"/>
      </w:r>
      <w:r>
        <w:rPr>
          <w:noProof/>
        </w:rPr>
        <w:instrText xml:space="preserve"> PAGEREF _Toc52831677 \h </w:instrText>
      </w:r>
      <w:r>
        <w:rPr>
          <w:noProof/>
        </w:rPr>
      </w:r>
      <w:r>
        <w:rPr>
          <w:noProof/>
        </w:rPr>
        <w:fldChar w:fldCharType="separate"/>
      </w:r>
      <w:r w:rsidR="00A61A9E">
        <w:rPr>
          <w:noProof/>
        </w:rPr>
        <w:t>11</w:t>
      </w:r>
      <w:r>
        <w:rPr>
          <w:noProof/>
        </w:rPr>
        <w:fldChar w:fldCharType="end"/>
      </w:r>
    </w:p>
    <w:p w14:paraId="305D929B" w14:textId="622E9D1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a Educação Superior no Brasil</w:t>
      </w:r>
      <w:r>
        <w:rPr>
          <w:noProof/>
        </w:rPr>
        <w:tab/>
      </w:r>
      <w:r>
        <w:rPr>
          <w:noProof/>
        </w:rPr>
        <w:fldChar w:fldCharType="begin"/>
      </w:r>
      <w:r>
        <w:rPr>
          <w:noProof/>
        </w:rPr>
        <w:instrText xml:space="preserve"> PAGEREF _Toc52831678 \h </w:instrText>
      </w:r>
      <w:r>
        <w:rPr>
          <w:noProof/>
        </w:rPr>
      </w:r>
      <w:r>
        <w:rPr>
          <w:noProof/>
        </w:rPr>
        <w:fldChar w:fldCharType="separate"/>
      </w:r>
      <w:r w:rsidR="00A61A9E">
        <w:rPr>
          <w:noProof/>
        </w:rPr>
        <w:t>12</w:t>
      </w:r>
      <w:r>
        <w:rPr>
          <w:noProof/>
        </w:rPr>
        <w:fldChar w:fldCharType="end"/>
      </w:r>
    </w:p>
    <w:p w14:paraId="10CE08B9" w14:textId="7FCFC510"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_Toc52831679 \h </w:instrText>
      </w:r>
      <w:r>
        <w:rPr>
          <w:noProof/>
        </w:rPr>
      </w:r>
      <w:r>
        <w:rPr>
          <w:noProof/>
        </w:rPr>
        <w:fldChar w:fldCharType="separate"/>
      </w:r>
      <w:r w:rsidR="00A61A9E">
        <w:rPr>
          <w:noProof/>
        </w:rPr>
        <w:t>14</w:t>
      </w:r>
      <w:r>
        <w:rPr>
          <w:noProof/>
        </w:rPr>
        <w:fldChar w:fldCharType="end"/>
      </w:r>
    </w:p>
    <w:p w14:paraId="4B314E77" w14:textId="7395780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Sobre a UEG e suas principais características</w:t>
      </w:r>
      <w:r>
        <w:rPr>
          <w:noProof/>
        </w:rPr>
        <w:tab/>
      </w:r>
      <w:r>
        <w:rPr>
          <w:noProof/>
        </w:rPr>
        <w:fldChar w:fldCharType="begin"/>
      </w:r>
      <w:r>
        <w:rPr>
          <w:noProof/>
        </w:rPr>
        <w:instrText xml:space="preserve"> PAGEREF _Toc52831680 \h </w:instrText>
      </w:r>
      <w:r>
        <w:rPr>
          <w:noProof/>
        </w:rPr>
      </w:r>
      <w:r>
        <w:rPr>
          <w:noProof/>
        </w:rPr>
        <w:fldChar w:fldCharType="separate"/>
      </w:r>
      <w:r w:rsidR="00A61A9E">
        <w:rPr>
          <w:noProof/>
        </w:rPr>
        <w:t>14</w:t>
      </w:r>
      <w:r>
        <w:rPr>
          <w:noProof/>
        </w:rPr>
        <w:fldChar w:fldCharType="end"/>
      </w:r>
    </w:p>
    <w:p w14:paraId="3D9BF9FB" w14:textId="22DA54EF"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Histórico da UEG</w:t>
      </w:r>
      <w:r>
        <w:rPr>
          <w:noProof/>
        </w:rPr>
        <w:tab/>
      </w:r>
      <w:r>
        <w:rPr>
          <w:noProof/>
        </w:rPr>
        <w:fldChar w:fldCharType="begin"/>
      </w:r>
      <w:r>
        <w:rPr>
          <w:noProof/>
        </w:rPr>
        <w:instrText xml:space="preserve"> PAGEREF _Toc52831681 \h </w:instrText>
      </w:r>
      <w:r>
        <w:rPr>
          <w:noProof/>
        </w:rPr>
      </w:r>
      <w:r>
        <w:rPr>
          <w:noProof/>
        </w:rPr>
        <w:fldChar w:fldCharType="separate"/>
      </w:r>
      <w:r w:rsidR="00A61A9E">
        <w:rPr>
          <w:noProof/>
        </w:rPr>
        <w:t>15</w:t>
      </w:r>
      <w:r>
        <w:rPr>
          <w:noProof/>
        </w:rPr>
        <w:fldChar w:fldCharType="end"/>
      </w:r>
    </w:p>
    <w:p w14:paraId="23D1E85A" w14:textId="68B1E44A"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cursos e alunos</w:t>
      </w:r>
      <w:r>
        <w:rPr>
          <w:noProof/>
        </w:rPr>
        <w:tab/>
      </w:r>
      <w:r>
        <w:rPr>
          <w:noProof/>
        </w:rPr>
        <w:fldChar w:fldCharType="begin"/>
      </w:r>
      <w:r>
        <w:rPr>
          <w:noProof/>
        </w:rPr>
        <w:instrText xml:space="preserve"> PAGEREF _Toc52831682 \h </w:instrText>
      </w:r>
      <w:r>
        <w:rPr>
          <w:noProof/>
        </w:rPr>
      </w:r>
      <w:r>
        <w:rPr>
          <w:noProof/>
        </w:rPr>
        <w:fldChar w:fldCharType="separate"/>
      </w:r>
      <w:r w:rsidR="00A61A9E">
        <w:rPr>
          <w:noProof/>
        </w:rPr>
        <w:t>18</w:t>
      </w:r>
      <w:r>
        <w:rPr>
          <w:noProof/>
        </w:rPr>
        <w:fldChar w:fldCharType="end"/>
      </w:r>
    </w:p>
    <w:p w14:paraId="46CB9A30" w14:textId="287FFC18"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sobre o uso de Sistemas de Informação na gestão da UEG</w:t>
      </w:r>
      <w:r>
        <w:rPr>
          <w:noProof/>
        </w:rPr>
        <w:tab/>
      </w:r>
      <w:r>
        <w:rPr>
          <w:noProof/>
        </w:rPr>
        <w:fldChar w:fldCharType="begin"/>
      </w:r>
      <w:r>
        <w:rPr>
          <w:noProof/>
        </w:rPr>
        <w:instrText xml:space="preserve"> PAGEREF _Toc52831683 \h </w:instrText>
      </w:r>
      <w:r>
        <w:rPr>
          <w:noProof/>
        </w:rPr>
      </w:r>
      <w:r>
        <w:rPr>
          <w:noProof/>
        </w:rPr>
        <w:fldChar w:fldCharType="separate"/>
      </w:r>
      <w:r w:rsidR="00A61A9E">
        <w:rPr>
          <w:noProof/>
        </w:rPr>
        <w:t>19</w:t>
      </w:r>
      <w:r>
        <w:rPr>
          <w:noProof/>
        </w:rPr>
        <w:fldChar w:fldCharType="end"/>
      </w:r>
    </w:p>
    <w:p w14:paraId="0BE706F2" w14:textId="2957E1C2" w:rsidR="009A540C" w:rsidRDefault="009A540C">
      <w:pPr>
        <w:pStyle w:val="Sumrio1"/>
        <w:rPr>
          <w:rFonts w:asciiTheme="minorHAnsi" w:eastAsiaTheme="minorEastAsia" w:hAnsiTheme="minorHAnsi" w:cstheme="minorBidi"/>
          <w:noProof/>
          <w:color w:val="auto"/>
          <w:sz w:val="22"/>
          <w:szCs w:val="22"/>
          <w:lang w:eastAsia="pt-BR"/>
        </w:rPr>
      </w:pPr>
      <w:r w:rsidRPr="00C827C7">
        <w:rPr>
          <w:noProof/>
          <w:color w:val="auto"/>
          <w:lang w:eastAsia="pt-BR"/>
        </w:rPr>
        <w:t>2.</w:t>
      </w:r>
      <w:r>
        <w:rPr>
          <w:rFonts w:asciiTheme="minorHAnsi" w:eastAsiaTheme="minorEastAsia" w:hAnsiTheme="minorHAnsi" w:cstheme="minorBidi"/>
          <w:noProof/>
          <w:color w:val="auto"/>
          <w:sz w:val="22"/>
          <w:szCs w:val="22"/>
          <w:lang w:eastAsia="pt-BR"/>
        </w:rPr>
        <w:tab/>
      </w:r>
      <w:r w:rsidRPr="00C827C7">
        <w:rPr>
          <w:noProof/>
          <w:color w:val="auto"/>
          <w:lang w:eastAsia="pt-BR"/>
        </w:rPr>
        <w:t>REVISÃO DE LITERATURA</w:t>
      </w:r>
      <w:r>
        <w:rPr>
          <w:noProof/>
        </w:rPr>
        <w:tab/>
      </w:r>
      <w:r>
        <w:rPr>
          <w:noProof/>
        </w:rPr>
        <w:fldChar w:fldCharType="begin"/>
      </w:r>
      <w:r>
        <w:rPr>
          <w:noProof/>
        </w:rPr>
        <w:instrText xml:space="preserve"> PAGEREF _Toc52831684 \h </w:instrText>
      </w:r>
      <w:r>
        <w:rPr>
          <w:noProof/>
        </w:rPr>
      </w:r>
      <w:r>
        <w:rPr>
          <w:noProof/>
        </w:rPr>
        <w:fldChar w:fldCharType="separate"/>
      </w:r>
      <w:r w:rsidR="00A61A9E">
        <w:rPr>
          <w:noProof/>
        </w:rPr>
        <w:t>21</w:t>
      </w:r>
      <w:r>
        <w:rPr>
          <w:noProof/>
        </w:rPr>
        <w:fldChar w:fldCharType="end"/>
      </w:r>
    </w:p>
    <w:p w14:paraId="39022DC8" w14:textId="681F3E1B"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Informação</w:t>
      </w:r>
      <w:r>
        <w:rPr>
          <w:noProof/>
        </w:rPr>
        <w:tab/>
      </w:r>
      <w:r>
        <w:rPr>
          <w:noProof/>
        </w:rPr>
        <w:fldChar w:fldCharType="begin"/>
      </w:r>
      <w:r>
        <w:rPr>
          <w:noProof/>
        </w:rPr>
        <w:instrText xml:space="preserve"> PAGEREF _Toc52831685 \h </w:instrText>
      </w:r>
      <w:r>
        <w:rPr>
          <w:noProof/>
        </w:rPr>
      </w:r>
      <w:r>
        <w:rPr>
          <w:noProof/>
        </w:rPr>
        <w:fldChar w:fldCharType="separate"/>
      </w:r>
      <w:r w:rsidR="00A61A9E">
        <w:rPr>
          <w:noProof/>
        </w:rPr>
        <w:t>21</w:t>
      </w:r>
      <w:r>
        <w:rPr>
          <w:noProof/>
        </w:rPr>
        <w:fldChar w:fldCharType="end"/>
      </w:r>
    </w:p>
    <w:p w14:paraId="23A33084" w14:textId="07691BE6"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 sob a perspectiva de grupos de Usuários</w:t>
      </w:r>
      <w:r>
        <w:rPr>
          <w:noProof/>
        </w:rPr>
        <w:tab/>
      </w:r>
      <w:r>
        <w:rPr>
          <w:noProof/>
        </w:rPr>
        <w:fldChar w:fldCharType="begin"/>
      </w:r>
      <w:r>
        <w:rPr>
          <w:noProof/>
        </w:rPr>
        <w:instrText xml:space="preserve"> PAGEREF _Toc52831686 \h </w:instrText>
      </w:r>
      <w:r>
        <w:rPr>
          <w:noProof/>
        </w:rPr>
      </w:r>
      <w:r>
        <w:rPr>
          <w:noProof/>
        </w:rPr>
        <w:fldChar w:fldCharType="separate"/>
      </w:r>
      <w:r w:rsidR="00A61A9E">
        <w:rPr>
          <w:noProof/>
        </w:rPr>
        <w:t>24</w:t>
      </w:r>
      <w:r>
        <w:rPr>
          <w:noProof/>
        </w:rPr>
        <w:fldChar w:fldCharType="end"/>
      </w:r>
    </w:p>
    <w:p w14:paraId="46891025" w14:textId="0DC816E6"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Processamento de Transações (SPT)</w:t>
      </w:r>
      <w:r>
        <w:rPr>
          <w:noProof/>
        </w:rPr>
        <w:tab/>
      </w:r>
      <w:r>
        <w:rPr>
          <w:noProof/>
        </w:rPr>
        <w:fldChar w:fldCharType="begin"/>
      </w:r>
      <w:r>
        <w:rPr>
          <w:noProof/>
        </w:rPr>
        <w:instrText xml:space="preserve"> PAGEREF _Toc52831687 \h </w:instrText>
      </w:r>
      <w:r>
        <w:rPr>
          <w:noProof/>
        </w:rPr>
      </w:r>
      <w:r>
        <w:rPr>
          <w:noProof/>
        </w:rPr>
        <w:fldChar w:fldCharType="separate"/>
      </w:r>
      <w:r w:rsidR="00A61A9E">
        <w:rPr>
          <w:noProof/>
        </w:rPr>
        <w:t>25</w:t>
      </w:r>
      <w:r>
        <w:rPr>
          <w:noProof/>
        </w:rPr>
        <w:fldChar w:fldCharType="end"/>
      </w:r>
    </w:p>
    <w:p w14:paraId="133D2D44" w14:textId="6E041F6F"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Informações Gerencias (SIG)</w:t>
      </w:r>
      <w:r>
        <w:rPr>
          <w:noProof/>
        </w:rPr>
        <w:tab/>
      </w:r>
      <w:r>
        <w:rPr>
          <w:noProof/>
        </w:rPr>
        <w:fldChar w:fldCharType="begin"/>
      </w:r>
      <w:r>
        <w:rPr>
          <w:noProof/>
        </w:rPr>
        <w:instrText xml:space="preserve"> PAGEREF _Toc52831688 \h </w:instrText>
      </w:r>
      <w:r>
        <w:rPr>
          <w:noProof/>
        </w:rPr>
      </w:r>
      <w:r>
        <w:rPr>
          <w:noProof/>
        </w:rPr>
        <w:fldChar w:fldCharType="separate"/>
      </w:r>
      <w:r w:rsidR="00A61A9E">
        <w:rPr>
          <w:noProof/>
        </w:rPr>
        <w:t>25</w:t>
      </w:r>
      <w:r>
        <w:rPr>
          <w:noProof/>
        </w:rPr>
        <w:fldChar w:fldCharType="end"/>
      </w:r>
    </w:p>
    <w:p w14:paraId="2CFE4AAB" w14:textId="6322567D"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à Decisão (SAD)</w:t>
      </w:r>
      <w:r>
        <w:rPr>
          <w:noProof/>
        </w:rPr>
        <w:tab/>
      </w:r>
      <w:r>
        <w:rPr>
          <w:noProof/>
        </w:rPr>
        <w:fldChar w:fldCharType="begin"/>
      </w:r>
      <w:r>
        <w:rPr>
          <w:noProof/>
        </w:rPr>
        <w:instrText xml:space="preserve"> PAGEREF _Toc52831689 \h </w:instrText>
      </w:r>
      <w:r>
        <w:rPr>
          <w:noProof/>
        </w:rPr>
      </w:r>
      <w:r>
        <w:rPr>
          <w:noProof/>
        </w:rPr>
        <w:fldChar w:fldCharType="separate"/>
      </w:r>
      <w:r w:rsidR="00A61A9E">
        <w:rPr>
          <w:noProof/>
        </w:rPr>
        <w:t>25</w:t>
      </w:r>
      <w:r>
        <w:rPr>
          <w:noProof/>
        </w:rPr>
        <w:fldChar w:fldCharType="end"/>
      </w:r>
    </w:p>
    <w:p w14:paraId="3283481B" w14:textId="7FF8A638"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ao Executivo (SAE)</w:t>
      </w:r>
      <w:r>
        <w:rPr>
          <w:noProof/>
        </w:rPr>
        <w:tab/>
      </w:r>
      <w:r>
        <w:rPr>
          <w:noProof/>
        </w:rPr>
        <w:fldChar w:fldCharType="begin"/>
      </w:r>
      <w:r>
        <w:rPr>
          <w:noProof/>
        </w:rPr>
        <w:instrText xml:space="preserve"> PAGEREF _Toc52831690 \h </w:instrText>
      </w:r>
      <w:r>
        <w:rPr>
          <w:noProof/>
        </w:rPr>
      </w:r>
      <w:r>
        <w:rPr>
          <w:noProof/>
        </w:rPr>
        <w:fldChar w:fldCharType="separate"/>
      </w:r>
      <w:r w:rsidR="00A61A9E">
        <w:rPr>
          <w:noProof/>
        </w:rPr>
        <w:t>26</w:t>
      </w:r>
      <w:r>
        <w:rPr>
          <w:noProof/>
        </w:rPr>
        <w:fldChar w:fldCharType="end"/>
      </w:r>
    </w:p>
    <w:p w14:paraId="7172004F" w14:textId="0522DB10"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_Toc52831691 \h </w:instrText>
      </w:r>
      <w:r>
        <w:rPr>
          <w:noProof/>
        </w:rPr>
      </w:r>
      <w:r>
        <w:rPr>
          <w:noProof/>
        </w:rPr>
        <w:fldChar w:fldCharType="separate"/>
      </w:r>
      <w:r w:rsidR="00A61A9E">
        <w:rPr>
          <w:noProof/>
        </w:rPr>
        <w:t>26</w:t>
      </w:r>
      <w:r>
        <w:rPr>
          <w:noProof/>
        </w:rPr>
        <w:fldChar w:fldCharType="end"/>
      </w:r>
    </w:p>
    <w:p w14:paraId="3D82C1FF" w14:textId="54E42CBC"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 uso de Sistemas de Informação na organização</w:t>
      </w:r>
      <w:r>
        <w:rPr>
          <w:noProof/>
        </w:rPr>
        <w:tab/>
      </w:r>
      <w:r>
        <w:rPr>
          <w:noProof/>
        </w:rPr>
        <w:fldChar w:fldCharType="begin"/>
      </w:r>
      <w:r>
        <w:rPr>
          <w:noProof/>
        </w:rPr>
        <w:instrText xml:space="preserve"> PAGEREF _Toc52831692 \h </w:instrText>
      </w:r>
      <w:r>
        <w:rPr>
          <w:noProof/>
        </w:rPr>
      </w:r>
      <w:r>
        <w:rPr>
          <w:noProof/>
        </w:rPr>
        <w:fldChar w:fldCharType="separate"/>
      </w:r>
      <w:r w:rsidR="00A61A9E">
        <w:rPr>
          <w:noProof/>
        </w:rPr>
        <w:t>29</w:t>
      </w:r>
      <w:r>
        <w:rPr>
          <w:noProof/>
        </w:rPr>
        <w:fldChar w:fldCharType="end"/>
      </w:r>
    </w:p>
    <w:p w14:paraId="5C5931AC" w14:textId="7FA97878"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Processo de Negócio nas Organizações</w:t>
      </w:r>
      <w:r>
        <w:rPr>
          <w:noProof/>
        </w:rPr>
        <w:tab/>
      </w:r>
      <w:r>
        <w:rPr>
          <w:noProof/>
        </w:rPr>
        <w:fldChar w:fldCharType="begin"/>
      </w:r>
      <w:r>
        <w:rPr>
          <w:noProof/>
        </w:rPr>
        <w:instrText xml:space="preserve"> PAGEREF _Toc52831693 \h </w:instrText>
      </w:r>
      <w:r>
        <w:rPr>
          <w:noProof/>
        </w:rPr>
      </w:r>
      <w:r>
        <w:rPr>
          <w:noProof/>
        </w:rPr>
        <w:fldChar w:fldCharType="separate"/>
      </w:r>
      <w:r w:rsidR="00A61A9E">
        <w:rPr>
          <w:noProof/>
        </w:rPr>
        <w:t>31</w:t>
      </w:r>
      <w:r>
        <w:rPr>
          <w:noProof/>
        </w:rPr>
        <w:fldChar w:fldCharType="end"/>
      </w:r>
    </w:p>
    <w:p w14:paraId="64D36BBF" w14:textId="7249F45A"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Estratégia e o uso de SI pelas organizações</w:t>
      </w:r>
      <w:r>
        <w:rPr>
          <w:noProof/>
        </w:rPr>
        <w:tab/>
      </w:r>
      <w:r>
        <w:rPr>
          <w:noProof/>
        </w:rPr>
        <w:fldChar w:fldCharType="begin"/>
      </w:r>
      <w:r>
        <w:rPr>
          <w:noProof/>
        </w:rPr>
        <w:instrText xml:space="preserve"> PAGEREF _Toc52831694 \h </w:instrText>
      </w:r>
      <w:r>
        <w:rPr>
          <w:noProof/>
        </w:rPr>
      </w:r>
      <w:r>
        <w:rPr>
          <w:noProof/>
        </w:rPr>
        <w:fldChar w:fldCharType="separate"/>
      </w:r>
      <w:r w:rsidR="00A61A9E">
        <w:rPr>
          <w:noProof/>
        </w:rPr>
        <w:t>34</w:t>
      </w:r>
      <w:r>
        <w:rPr>
          <w:noProof/>
        </w:rPr>
        <w:fldChar w:fldCharType="end"/>
      </w:r>
    </w:p>
    <w:p w14:paraId="1DD97D8B" w14:textId="406B6BC2"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DESENHO METODOLÓGICO DA PESQUISA</w:t>
      </w:r>
      <w:r>
        <w:rPr>
          <w:noProof/>
        </w:rPr>
        <w:tab/>
      </w:r>
      <w:r>
        <w:rPr>
          <w:noProof/>
        </w:rPr>
        <w:fldChar w:fldCharType="begin"/>
      </w:r>
      <w:r>
        <w:rPr>
          <w:noProof/>
        </w:rPr>
        <w:instrText xml:space="preserve"> PAGEREF _Toc52831695 \h </w:instrText>
      </w:r>
      <w:r>
        <w:rPr>
          <w:noProof/>
        </w:rPr>
      </w:r>
      <w:r>
        <w:rPr>
          <w:noProof/>
        </w:rPr>
        <w:fldChar w:fldCharType="separate"/>
      </w:r>
      <w:r w:rsidR="00A61A9E">
        <w:rPr>
          <w:noProof/>
        </w:rPr>
        <w:t>37</w:t>
      </w:r>
      <w:r>
        <w:rPr>
          <w:noProof/>
        </w:rPr>
        <w:fldChar w:fldCharType="end"/>
      </w:r>
    </w:p>
    <w:p w14:paraId="3BB1FA57" w14:textId="67CBE9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Problema da pesquisa</w:t>
      </w:r>
      <w:r>
        <w:rPr>
          <w:noProof/>
        </w:rPr>
        <w:tab/>
      </w:r>
      <w:r>
        <w:rPr>
          <w:noProof/>
        </w:rPr>
        <w:fldChar w:fldCharType="begin"/>
      </w:r>
      <w:r>
        <w:rPr>
          <w:noProof/>
        </w:rPr>
        <w:instrText xml:space="preserve"> PAGEREF _Toc52831696 \h </w:instrText>
      </w:r>
      <w:r>
        <w:rPr>
          <w:noProof/>
        </w:rPr>
      </w:r>
      <w:r>
        <w:rPr>
          <w:noProof/>
        </w:rPr>
        <w:fldChar w:fldCharType="separate"/>
      </w:r>
      <w:r w:rsidR="00A61A9E">
        <w:rPr>
          <w:noProof/>
        </w:rPr>
        <w:t>37</w:t>
      </w:r>
      <w:r>
        <w:rPr>
          <w:noProof/>
        </w:rPr>
        <w:fldChar w:fldCharType="end"/>
      </w:r>
    </w:p>
    <w:p w14:paraId="35DDA1F7" w14:textId="33C269C9"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Objetivos</w:t>
      </w:r>
      <w:r>
        <w:rPr>
          <w:noProof/>
        </w:rPr>
        <w:tab/>
      </w:r>
      <w:r>
        <w:rPr>
          <w:noProof/>
        </w:rPr>
        <w:fldChar w:fldCharType="begin"/>
      </w:r>
      <w:r>
        <w:rPr>
          <w:noProof/>
        </w:rPr>
        <w:instrText xml:space="preserve"> PAGEREF _Toc52831697 \h </w:instrText>
      </w:r>
      <w:r>
        <w:rPr>
          <w:noProof/>
        </w:rPr>
      </w:r>
      <w:r>
        <w:rPr>
          <w:noProof/>
        </w:rPr>
        <w:fldChar w:fldCharType="separate"/>
      </w:r>
      <w:r w:rsidR="00A61A9E">
        <w:rPr>
          <w:noProof/>
        </w:rPr>
        <w:t>37</w:t>
      </w:r>
      <w:r>
        <w:rPr>
          <w:noProof/>
        </w:rPr>
        <w:fldChar w:fldCharType="end"/>
      </w:r>
    </w:p>
    <w:p w14:paraId="129B49B7" w14:textId="5CFCD001"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Delineamento metodológico da pesquisa</w:t>
      </w:r>
      <w:r>
        <w:rPr>
          <w:noProof/>
        </w:rPr>
        <w:tab/>
      </w:r>
      <w:r>
        <w:rPr>
          <w:noProof/>
        </w:rPr>
        <w:fldChar w:fldCharType="begin"/>
      </w:r>
      <w:r>
        <w:rPr>
          <w:noProof/>
        </w:rPr>
        <w:instrText xml:space="preserve"> PAGEREF _Toc52831698 \h </w:instrText>
      </w:r>
      <w:r>
        <w:rPr>
          <w:noProof/>
        </w:rPr>
      </w:r>
      <w:r>
        <w:rPr>
          <w:noProof/>
        </w:rPr>
        <w:fldChar w:fldCharType="separate"/>
      </w:r>
      <w:r w:rsidR="00A61A9E">
        <w:rPr>
          <w:noProof/>
        </w:rPr>
        <w:t>38</w:t>
      </w:r>
      <w:r>
        <w:rPr>
          <w:noProof/>
        </w:rPr>
        <w:fldChar w:fldCharType="end"/>
      </w:r>
    </w:p>
    <w:p w14:paraId="6A67A1CF" w14:textId="39B0F4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Resultados esperados</w:t>
      </w:r>
      <w:r>
        <w:rPr>
          <w:noProof/>
        </w:rPr>
        <w:tab/>
      </w:r>
      <w:r>
        <w:rPr>
          <w:noProof/>
        </w:rPr>
        <w:fldChar w:fldCharType="begin"/>
      </w:r>
      <w:r>
        <w:rPr>
          <w:noProof/>
        </w:rPr>
        <w:instrText xml:space="preserve"> PAGEREF _Toc52831699 \h </w:instrText>
      </w:r>
      <w:r>
        <w:rPr>
          <w:noProof/>
        </w:rPr>
      </w:r>
      <w:r>
        <w:rPr>
          <w:noProof/>
        </w:rPr>
        <w:fldChar w:fldCharType="separate"/>
      </w:r>
      <w:r w:rsidR="00A61A9E">
        <w:rPr>
          <w:noProof/>
        </w:rPr>
        <w:t>39</w:t>
      </w:r>
      <w:r>
        <w:rPr>
          <w:noProof/>
        </w:rPr>
        <w:fldChar w:fldCharType="end"/>
      </w:r>
    </w:p>
    <w:p w14:paraId="24B7621C" w14:textId="4CB763CE"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4.</w:t>
      </w:r>
      <w:r>
        <w:rPr>
          <w:rFonts w:asciiTheme="minorHAnsi" w:eastAsiaTheme="minorEastAsia" w:hAnsiTheme="minorHAnsi" w:cstheme="minorBidi"/>
          <w:noProof/>
          <w:color w:val="auto"/>
          <w:sz w:val="22"/>
          <w:szCs w:val="22"/>
          <w:lang w:eastAsia="pt-BR"/>
        </w:rPr>
        <w:tab/>
      </w:r>
      <w:r w:rsidRPr="00C827C7">
        <w:rPr>
          <w:rFonts w:eastAsia="Calibri"/>
          <w:noProof/>
          <w:lang w:eastAsia="en-US"/>
        </w:rPr>
        <w:t>CRONOGRAMA</w:t>
      </w:r>
      <w:r>
        <w:rPr>
          <w:noProof/>
        </w:rPr>
        <w:tab/>
      </w:r>
      <w:r>
        <w:rPr>
          <w:noProof/>
        </w:rPr>
        <w:fldChar w:fldCharType="begin"/>
      </w:r>
      <w:r>
        <w:rPr>
          <w:noProof/>
        </w:rPr>
        <w:instrText xml:space="preserve"> PAGEREF _Toc52831700 \h </w:instrText>
      </w:r>
      <w:r>
        <w:rPr>
          <w:noProof/>
        </w:rPr>
      </w:r>
      <w:r>
        <w:rPr>
          <w:noProof/>
        </w:rPr>
        <w:fldChar w:fldCharType="separate"/>
      </w:r>
      <w:r w:rsidR="00A61A9E">
        <w:rPr>
          <w:noProof/>
        </w:rPr>
        <w:t>40</w:t>
      </w:r>
      <w:r>
        <w:rPr>
          <w:noProof/>
        </w:rPr>
        <w:fldChar w:fldCharType="end"/>
      </w:r>
    </w:p>
    <w:p w14:paraId="2A3B92D5" w14:textId="755806E9"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REFERÊNCIAS BIBILIOGRÁFICAS</w:t>
      </w:r>
      <w:r>
        <w:rPr>
          <w:noProof/>
        </w:rPr>
        <w:tab/>
      </w:r>
      <w:r>
        <w:rPr>
          <w:noProof/>
        </w:rPr>
        <w:fldChar w:fldCharType="begin"/>
      </w:r>
      <w:r>
        <w:rPr>
          <w:noProof/>
        </w:rPr>
        <w:instrText xml:space="preserve"> PAGEREF _Toc52831701 \h </w:instrText>
      </w:r>
      <w:r>
        <w:rPr>
          <w:noProof/>
        </w:rPr>
      </w:r>
      <w:r>
        <w:rPr>
          <w:noProof/>
        </w:rPr>
        <w:fldChar w:fldCharType="separate"/>
      </w:r>
      <w:r w:rsidR="00A61A9E">
        <w:rPr>
          <w:noProof/>
        </w:rPr>
        <w:t>41</w:t>
      </w:r>
      <w:r>
        <w:rPr>
          <w:noProof/>
        </w:rPr>
        <w:fldChar w:fldCharType="end"/>
      </w:r>
    </w:p>
    <w:p w14:paraId="4A7CB3DE" w14:textId="31E482AF"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rPr>
        <w:lastRenderedPageBreak/>
        <w:t>APÊNDICE</w:t>
      </w:r>
      <w:r>
        <w:rPr>
          <w:noProof/>
        </w:rPr>
        <w:tab/>
      </w:r>
      <w:r>
        <w:rPr>
          <w:noProof/>
        </w:rPr>
        <w:fldChar w:fldCharType="begin"/>
      </w:r>
      <w:r>
        <w:rPr>
          <w:noProof/>
        </w:rPr>
        <w:instrText xml:space="preserve"> PAGEREF _Toc52831702 \h </w:instrText>
      </w:r>
      <w:r>
        <w:rPr>
          <w:noProof/>
        </w:rPr>
      </w:r>
      <w:r>
        <w:rPr>
          <w:noProof/>
        </w:rPr>
        <w:fldChar w:fldCharType="separate"/>
      </w:r>
      <w:r w:rsidR="00A61A9E">
        <w:rPr>
          <w:noProof/>
        </w:rPr>
        <w:t>45</w:t>
      </w:r>
      <w:r>
        <w:rPr>
          <w:noProof/>
        </w:rPr>
        <w:fldChar w:fldCharType="end"/>
      </w:r>
    </w:p>
    <w:p w14:paraId="2D0D3839" w14:textId="1F6B7C63" w:rsidR="009A540C" w:rsidRDefault="009A540C">
      <w:pPr>
        <w:pStyle w:val="Sumrio2"/>
        <w:rPr>
          <w:rFonts w:asciiTheme="minorHAnsi" w:eastAsiaTheme="minorEastAsia" w:hAnsiTheme="minorHAnsi" w:cstheme="minorBidi"/>
          <w:noProof/>
          <w:color w:val="auto"/>
          <w:sz w:val="22"/>
          <w:szCs w:val="22"/>
          <w:lang w:eastAsia="pt-BR"/>
        </w:rPr>
      </w:pPr>
      <w:r>
        <w:rPr>
          <w:noProof/>
          <w:lang w:eastAsia="pt-BR"/>
        </w:rPr>
        <w:t>Apêndice A – Formulário de solicitação de informação aos sistemas</w:t>
      </w:r>
      <w:r>
        <w:rPr>
          <w:noProof/>
        </w:rPr>
        <w:tab/>
      </w:r>
      <w:r>
        <w:rPr>
          <w:noProof/>
        </w:rPr>
        <w:fldChar w:fldCharType="begin"/>
      </w:r>
      <w:r>
        <w:rPr>
          <w:noProof/>
        </w:rPr>
        <w:instrText xml:space="preserve"> PAGEREF _Toc52831703 \h </w:instrText>
      </w:r>
      <w:r>
        <w:rPr>
          <w:noProof/>
        </w:rPr>
      </w:r>
      <w:r>
        <w:rPr>
          <w:noProof/>
        </w:rPr>
        <w:fldChar w:fldCharType="separate"/>
      </w:r>
      <w:r w:rsidR="00A61A9E">
        <w:rPr>
          <w:noProof/>
        </w:rPr>
        <w:t>45</w:t>
      </w:r>
      <w:r>
        <w:rPr>
          <w:noProof/>
        </w:rPr>
        <w:fldChar w:fldCharType="end"/>
      </w:r>
    </w:p>
    <w:p w14:paraId="444E6712" w14:textId="6F329DBF" w:rsidR="00891242" w:rsidRDefault="00891242" w:rsidP="00891242">
      <w:pPr>
        <w:suppressAutoHyphens w:val="0"/>
        <w:ind w:firstLine="0"/>
        <w:jc w:val="left"/>
        <w:rPr>
          <w:rFonts w:eastAsia="Calibri" w:cs="Times New Roman"/>
          <w:b/>
          <w:color w:val="auto"/>
          <w:sz w:val="28"/>
          <w:szCs w:val="28"/>
          <w:lang w:eastAsia="en-US"/>
        </w:rPr>
        <w:sectPr w:rsidR="00891242" w:rsidSect="005106C5">
          <w:pgSz w:w="11905" w:h="16837" w:code="9"/>
          <w:pgMar w:top="1701" w:right="1134" w:bottom="1134" w:left="1701" w:header="1259" w:footer="720" w:gutter="0"/>
          <w:cols w:space="720"/>
          <w:docGrid w:linePitch="360"/>
        </w:sectPr>
      </w:pPr>
      <w:r w:rsidRPr="00891242">
        <w:rPr>
          <w:rFonts w:eastAsia="Calibri" w:cs="Times New Roman"/>
          <w:b/>
          <w:color w:val="auto"/>
          <w:lang w:eastAsia="en-US"/>
        </w:rPr>
        <w:fldChar w:fldCharType="end"/>
      </w:r>
    </w:p>
    <w:p w14:paraId="17439DDE" w14:textId="16E7CE5D" w:rsidR="00EA3AC8" w:rsidRPr="00EA3AC8" w:rsidRDefault="00EA3AC8" w:rsidP="00097340">
      <w:pPr>
        <w:pStyle w:val="Ttulo1"/>
        <w:spacing w:before="0" w:after="0"/>
        <w:ind w:firstLine="0"/>
        <w:rPr>
          <w:lang w:eastAsia="pt-BR"/>
        </w:rPr>
      </w:pPr>
      <w:bookmarkStart w:id="9" w:name="_Toc444865709"/>
      <w:bookmarkStart w:id="10" w:name="_Toc52033166"/>
      <w:bookmarkStart w:id="11" w:name="_Toc52120427"/>
      <w:bookmarkStart w:id="12" w:name="_Toc52831674"/>
      <w:bookmarkEnd w:id="7"/>
      <w:bookmarkEnd w:id="8"/>
      <w:r w:rsidRPr="00EA3AC8">
        <w:rPr>
          <w:lang w:eastAsia="pt-BR"/>
        </w:rPr>
        <w:lastRenderedPageBreak/>
        <w:t>INTRODUÇÃO</w:t>
      </w:r>
      <w:bookmarkEnd w:id="9"/>
      <w:bookmarkEnd w:id="10"/>
      <w:bookmarkEnd w:id="11"/>
      <w:bookmarkEnd w:id="12"/>
    </w:p>
    <w:p w14:paraId="68546C7F" w14:textId="77777777" w:rsidR="00097340" w:rsidRDefault="00002BC1" w:rsidP="00002BC1">
      <w:pPr>
        <w:suppressAutoHyphens w:val="0"/>
        <w:ind w:firstLine="0"/>
        <w:rPr>
          <w:rFonts w:eastAsia="Calibri" w:cs="Times New Roman"/>
          <w:color w:val="auto"/>
          <w:szCs w:val="22"/>
          <w:lang w:eastAsia="en-US"/>
        </w:rPr>
      </w:pPr>
      <w:r w:rsidRPr="00134E01">
        <w:rPr>
          <w:rFonts w:eastAsia="Calibri" w:cs="Times New Roman"/>
          <w:color w:val="auto"/>
          <w:szCs w:val="22"/>
          <w:lang w:eastAsia="en-US"/>
        </w:rPr>
        <w:tab/>
      </w:r>
    </w:p>
    <w:p w14:paraId="5A7A0516" w14:textId="602D8A6F" w:rsidR="00CB1D73" w:rsidRDefault="00134E01" w:rsidP="00CB1D73">
      <w:pPr>
        <w:suppressAutoHyphens w:val="0"/>
        <w:rPr>
          <w:rFonts w:eastAsia="Calibri" w:cs="Times New Roman"/>
          <w:color w:val="auto"/>
          <w:lang w:eastAsia="en-US"/>
        </w:rPr>
      </w:pPr>
      <w:r w:rsidRPr="2904E731">
        <w:rPr>
          <w:rFonts w:eastAsia="Calibri" w:cs="Times New Roman"/>
          <w:color w:val="auto"/>
          <w:lang w:eastAsia="en-US"/>
        </w:rPr>
        <w:t>A sociedade que vivemos é uma organização</w:t>
      </w:r>
      <w:r w:rsidR="00277506" w:rsidRPr="2904E731">
        <w:rPr>
          <w:rFonts w:eastAsia="Calibri" w:cs="Times New Roman"/>
          <w:color w:val="auto"/>
          <w:lang w:eastAsia="en-US"/>
        </w:rPr>
        <w:t xml:space="preserve"> viva</w:t>
      </w:r>
      <w:r w:rsidR="00443360">
        <w:rPr>
          <w:rFonts w:eastAsia="Calibri" w:cs="Times New Roman"/>
          <w:color w:val="auto"/>
          <w:lang w:eastAsia="en-US"/>
        </w:rPr>
        <w:t>,</w:t>
      </w:r>
      <w:r w:rsidR="7966A04E" w:rsidRPr="7966A04E">
        <w:rPr>
          <w:rFonts w:eastAsia="Calibri" w:cs="Times New Roman"/>
          <w:color w:val="auto"/>
          <w:lang w:eastAsia="en-US"/>
        </w:rPr>
        <w:t xml:space="preserve"> estamos</w:t>
      </w:r>
      <w:r w:rsidR="62A12BC3" w:rsidRPr="62A12BC3">
        <w:rPr>
          <w:rFonts w:eastAsia="Calibri" w:cs="Times New Roman"/>
          <w:color w:val="auto"/>
          <w:lang w:eastAsia="en-US"/>
        </w:rPr>
        <w:t xml:space="preserve"> </w:t>
      </w:r>
      <w:r w:rsidR="00461C72">
        <w:rPr>
          <w:rFonts w:eastAsia="Calibri" w:cs="Times New Roman"/>
          <w:color w:val="auto"/>
          <w:lang w:eastAsia="en-US"/>
        </w:rPr>
        <w:t>imersos em um grande volume</w:t>
      </w:r>
      <w:r w:rsidR="2F4DC851" w:rsidRPr="2F4DC851">
        <w:rPr>
          <w:rFonts w:eastAsia="Calibri" w:cs="Times New Roman"/>
          <w:color w:val="auto"/>
          <w:lang w:eastAsia="en-US"/>
        </w:rPr>
        <w:t xml:space="preserve"> </w:t>
      </w:r>
      <w:r w:rsidR="7966A04E" w:rsidRPr="7966A04E">
        <w:rPr>
          <w:rFonts w:eastAsia="Calibri" w:cs="Times New Roman"/>
          <w:color w:val="auto"/>
          <w:lang w:eastAsia="en-US"/>
        </w:rPr>
        <w:t>de</w:t>
      </w:r>
      <w:r w:rsidR="0085320E">
        <w:rPr>
          <w:rFonts w:eastAsia="Calibri" w:cs="Times New Roman"/>
          <w:color w:val="auto"/>
          <w:lang w:eastAsia="en-US"/>
        </w:rPr>
        <w:t xml:space="preserve"> informações</w:t>
      </w:r>
      <w:r w:rsidR="00F32080">
        <w:rPr>
          <w:rFonts w:eastAsia="Calibri" w:cs="Times New Roman"/>
          <w:color w:val="auto"/>
          <w:lang w:eastAsia="en-US"/>
        </w:rPr>
        <w:t>,</w:t>
      </w:r>
      <w:r w:rsidR="7966A04E" w:rsidRPr="7966A04E">
        <w:rPr>
          <w:rFonts w:eastAsia="Calibri" w:cs="Times New Roman"/>
          <w:color w:val="auto"/>
          <w:lang w:eastAsia="en-US"/>
        </w:rPr>
        <w:t xml:space="preserve"> as coisas acontecem em uma</w:t>
      </w:r>
      <w:r w:rsidR="009421EF" w:rsidRPr="2904E731">
        <w:rPr>
          <w:rFonts w:eastAsia="Calibri" w:cs="Times New Roman"/>
          <w:color w:val="auto"/>
          <w:lang w:eastAsia="en-US"/>
        </w:rPr>
        <w:t xml:space="preserve"> velocidade antes imaginável</w:t>
      </w:r>
      <w:r w:rsidR="00F67738" w:rsidRPr="2904E731">
        <w:rPr>
          <w:rFonts w:eastAsia="Calibri" w:cs="Times New Roman"/>
          <w:color w:val="auto"/>
          <w:lang w:eastAsia="en-US"/>
        </w:rPr>
        <w:t xml:space="preserve">, as crianças nascem conectadas e as organizações também. Hoje um banco está na palma da sua mão, </w:t>
      </w:r>
      <w:r w:rsidR="00E46244" w:rsidRPr="2904E731">
        <w:rPr>
          <w:rFonts w:eastAsia="Calibri" w:cs="Times New Roman"/>
          <w:color w:val="auto"/>
          <w:lang w:eastAsia="en-US"/>
        </w:rPr>
        <w:t>uma reunião pode ser substituída por uma mensagem de texto</w:t>
      </w:r>
      <w:r w:rsidR="004A538F">
        <w:rPr>
          <w:rFonts w:eastAsia="Calibri" w:cs="Times New Roman"/>
          <w:color w:val="auto"/>
          <w:lang w:eastAsia="en-US"/>
        </w:rPr>
        <w:t xml:space="preserve"> </w:t>
      </w:r>
      <w:r w:rsidR="00E46244" w:rsidRPr="2904E731">
        <w:rPr>
          <w:rFonts w:eastAsia="Calibri" w:cs="Times New Roman"/>
          <w:color w:val="auto"/>
          <w:lang w:eastAsia="en-US"/>
        </w:rPr>
        <w:t>instantânea, um relatório que antes demorava</w:t>
      </w:r>
      <w:r w:rsidR="00277506" w:rsidRPr="2904E731">
        <w:rPr>
          <w:rFonts w:eastAsia="Calibri" w:cs="Times New Roman"/>
          <w:color w:val="auto"/>
          <w:lang w:eastAsia="en-US"/>
        </w:rPr>
        <w:t xml:space="preserve"> dias</w:t>
      </w:r>
      <w:r w:rsidR="00E46244" w:rsidRPr="2904E731">
        <w:rPr>
          <w:rFonts w:eastAsia="Calibri" w:cs="Times New Roman"/>
          <w:color w:val="auto"/>
          <w:lang w:eastAsia="en-US"/>
        </w:rPr>
        <w:t xml:space="preserve"> a ser feito, hoje é gerado </w:t>
      </w:r>
      <w:r w:rsidR="000122DC" w:rsidRPr="2904E731">
        <w:rPr>
          <w:rFonts w:eastAsia="Calibri" w:cs="Times New Roman"/>
          <w:color w:val="auto"/>
          <w:lang w:eastAsia="en-US"/>
        </w:rPr>
        <w:t xml:space="preserve">em </w:t>
      </w:r>
      <w:r w:rsidR="00DC3013" w:rsidRPr="2904E731">
        <w:rPr>
          <w:rFonts w:eastAsia="Calibri" w:cs="Times New Roman"/>
          <w:color w:val="auto"/>
          <w:lang w:eastAsia="en-US"/>
        </w:rPr>
        <w:t>milésimos de segundos</w:t>
      </w:r>
      <w:r w:rsidR="000122DC" w:rsidRPr="2904E731">
        <w:rPr>
          <w:rFonts w:eastAsia="Calibri" w:cs="Times New Roman"/>
          <w:color w:val="auto"/>
          <w:lang w:eastAsia="en-US"/>
        </w:rPr>
        <w:t>.</w:t>
      </w:r>
    </w:p>
    <w:p w14:paraId="1900E3EB" w14:textId="24FED8E2" w:rsidR="00CB1D73" w:rsidRDefault="00665733"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As organizações são estudas </w:t>
      </w:r>
      <w:r w:rsidR="00960DF6">
        <w:rPr>
          <w:rFonts w:eastAsia="Calibri" w:cs="Times New Roman"/>
          <w:color w:val="auto"/>
          <w:szCs w:val="22"/>
          <w:lang w:eastAsia="en-US"/>
        </w:rPr>
        <w:t>há</w:t>
      </w:r>
      <w:r>
        <w:rPr>
          <w:rFonts w:eastAsia="Calibri" w:cs="Times New Roman"/>
          <w:color w:val="auto"/>
          <w:szCs w:val="22"/>
          <w:lang w:eastAsia="en-US"/>
        </w:rPr>
        <w:t xml:space="preserve"> muitos anos, e muitas teorias foram formadas e consolidadas, empresas tinha</w:t>
      </w:r>
      <w:r w:rsidR="00C77BA4">
        <w:rPr>
          <w:rFonts w:eastAsia="Calibri" w:cs="Times New Roman"/>
          <w:color w:val="auto"/>
          <w:szCs w:val="22"/>
          <w:lang w:eastAsia="en-US"/>
        </w:rPr>
        <w:t>m</w:t>
      </w:r>
      <w:r>
        <w:rPr>
          <w:rFonts w:eastAsia="Calibri" w:cs="Times New Roman"/>
          <w:color w:val="auto"/>
          <w:szCs w:val="22"/>
          <w:lang w:eastAsia="en-US"/>
        </w:rPr>
        <w:t xml:space="preserve"> grande vantagem competitiva seguindo organogramas criados e manuais de como gerir uma organização.</w:t>
      </w:r>
      <w:r w:rsidR="00B6727C">
        <w:rPr>
          <w:rFonts w:eastAsia="Calibri" w:cs="Times New Roman"/>
          <w:color w:val="auto"/>
          <w:szCs w:val="22"/>
          <w:lang w:eastAsia="en-US"/>
        </w:rPr>
        <w:t xml:space="preserve"> Atualmente isto não basta, </w:t>
      </w:r>
      <w:r w:rsidR="002B19E8">
        <w:rPr>
          <w:rFonts w:eastAsia="Calibri" w:cs="Times New Roman"/>
          <w:color w:val="auto"/>
          <w:szCs w:val="22"/>
          <w:lang w:eastAsia="en-US"/>
        </w:rPr>
        <w:t xml:space="preserve">pois </w:t>
      </w:r>
      <w:r w:rsidR="0085320E">
        <w:rPr>
          <w:rFonts w:eastAsia="Calibri" w:cs="Times New Roman"/>
          <w:color w:val="auto"/>
          <w:szCs w:val="22"/>
          <w:lang w:eastAsia="en-US"/>
        </w:rPr>
        <w:t>elas</w:t>
      </w:r>
      <w:r w:rsidR="002B19E8">
        <w:rPr>
          <w:rFonts w:eastAsia="Calibri" w:cs="Times New Roman"/>
          <w:color w:val="auto"/>
          <w:szCs w:val="22"/>
          <w:lang w:eastAsia="en-US"/>
        </w:rPr>
        <w:t xml:space="preserve"> dependem de </w:t>
      </w:r>
      <w:r w:rsidR="0085320E">
        <w:rPr>
          <w:rFonts w:eastAsia="Calibri" w:cs="Times New Roman"/>
          <w:color w:val="auto"/>
          <w:szCs w:val="22"/>
          <w:lang w:eastAsia="en-US"/>
        </w:rPr>
        <w:t>S</w:t>
      </w:r>
      <w:r w:rsidR="002B19E8">
        <w:rPr>
          <w:rFonts w:eastAsia="Calibri" w:cs="Times New Roman"/>
          <w:color w:val="auto"/>
          <w:szCs w:val="22"/>
          <w:lang w:eastAsia="en-US"/>
        </w:rPr>
        <w:t xml:space="preserve">istemas de </w:t>
      </w:r>
      <w:r w:rsidR="0085320E">
        <w:rPr>
          <w:rFonts w:eastAsia="Calibri" w:cs="Times New Roman"/>
          <w:color w:val="auto"/>
          <w:szCs w:val="22"/>
          <w:lang w:eastAsia="en-US"/>
        </w:rPr>
        <w:t xml:space="preserve">Informação - SI </w:t>
      </w:r>
      <w:r w:rsidR="002B19E8">
        <w:rPr>
          <w:rFonts w:eastAsia="Calibri" w:cs="Times New Roman"/>
          <w:color w:val="auto"/>
          <w:szCs w:val="22"/>
          <w:lang w:eastAsia="en-US"/>
        </w:rPr>
        <w:t>cada vez mais especializados e robustos.</w:t>
      </w:r>
    </w:p>
    <w:p w14:paraId="14C8350E" w14:textId="77777777" w:rsidR="00CC23E8" w:rsidRDefault="004A7D12" w:rsidP="00CB1D73">
      <w:pPr>
        <w:suppressAutoHyphens w:val="0"/>
        <w:rPr>
          <w:rFonts w:eastAsia="Calibri" w:cs="Times New Roman"/>
          <w:color w:val="auto"/>
          <w:szCs w:val="22"/>
          <w:lang w:eastAsia="en-US"/>
        </w:rPr>
      </w:pPr>
      <w:r>
        <w:rPr>
          <w:rFonts w:eastAsia="Calibri" w:cs="Times New Roman"/>
          <w:color w:val="auto"/>
          <w:szCs w:val="22"/>
          <w:lang w:eastAsia="en-US"/>
        </w:rPr>
        <w:t>Para manter a vantagem competitiva as organizações que passaram pela transição do analógico</w:t>
      </w:r>
      <w:r w:rsidR="002A41A7">
        <w:rPr>
          <w:rFonts w:eastAsia="Calibri" w:cs="Times New Roman"/>
          <w:color w:val="auto"/>
          <w:szCs w:val="22"/>
          <w:lang w:eastAsia="en-US"/>
        </w:rPr>
        <w:t xml:space="preserve"> </w:t>
      </w:r>
      <w:r>
        <w:rPr>
          <w:rFonts w:eastAsia="Calibri" w:cs="Times New Roman"/>
          <w:color w:val="auto"/>
          <w:szCs w:val="22"/>
          <w:lang w:eastAsia="en-US"/>
        </w:rPr>
        <w:t xml:space="preserve">para o digital </w:t>
      </w:r>
      <w:r w:rsidR="00106F7A">
        <w:rPr>
          <w:rFonts w:eastAsia="Calibri" w:cs="Times New Roman"/>
          <w:color w:val="auto"/>
          <w:szCs w:val="22"/>
          <w:lang w:eastAsia="en-US"/>
        </w:rPr>
        <w:t>tiveram grandes gastos que a curto prazo os gestores identificaram que não seriam gastos e sim investimentos, que lhes trariam grande vantagem sob o concorrente.</w:t>
      </w:r>
      <w:r w:rsidR="00F7441C">
        <w:rPr>
          <w:rFonts w:eastAsia="Calibri" w:cs="Times New Roman"/>
          <w:color w:val="auto"/>
          <w:szCs w:val="22"/>
          <w:lang w:eastAsia="en-US"/>
        </w:rPr>
        <w:t xml:space="preserve"> Os mais diversos tipos de organizações foram influenciados por estes fatores</w:t>
      </w:r>
      <w:r w:rsidR="00C8680E">
        <w:rPr>
          <w:rFonts w:eastAsia="Calibri" w:cs="Times New Roman"/>
          <w:color w:val="auto"/>
          <w:szCs w:val="22"/>
          <w:lang w:eastAsia="en-US"/>
        </w:rPr>
        <w:t xml:space="preserve">, </w:t>
      </w:r>
      <w:r w:rsidR="00F7441C">
        <w:rPr>
          <w:rFonts w:eastAsia="Calibri" w:cs="Times New Roman"/>
          <w:color w:val="auto"/>
          <w:szCs w:val="22"/>
          <w:lang w:eastAsia="en-US"/>
        </w:rPr>
        <w:t>dentre elas</w:t>
      </w:r>
      <w:r w:rsidR="00C8680E">
        <w:rPr>
          <w:rFonts w:eastAsia="Calibri" w:cs="Times New Roman"/>
          <w:color w:val="auto"/>
          <w:szCs w:val="22"/>
          <w:lang w:eastAsia="en-US"/>
        </w:rPr>
        <w:t xml:space="preserve"> as universidades</w:t>
      </w:r>
      <w:r w:rsidR="00F7441C">
        <w:rPr>
          <w:rFonts w:eastAsia="Calibri" w:cs="Times New Roman"/>
          <w:color w:val="auto"/>
          <w:szCs w:val="22"/>
          <w:lang w:eastAsia="en-US"/>
        </w:rPr>
        <w:t>.</w:t>
      </w:r>
      <w:r w:rsidR="00C8680E">
        <w:rPr>
          <w:rFonts w:eastAsia="Calibri" w:cs="Times New Roman"/>
          <w:color w:val="auto"/>
          <w:szCs w:val="22"/>
          <w:lang w:eastAsia="en-US"/>
        </w:rPr>
        <w:t xml:space="preserve"> </w:t>
      </w:r>
    </w:p>
    <w:p w14:paraId="5167CF9E" w14:textId="18D5B1A1" w:rsidR="005E56EC" w:rsidRDefault="0098237D" w:rsidP="002859FA">
      <w:pPr>
        <w:suppressAutoHyphens w:val="0"/>
        <w:rPr>
          <w:rFonts w:eastAsia="Calibri" w:cs="Times New Roman"/>
          <w:color w:val="auto"/>
          <w:lang w:eastAsia="en-US"/>
        </w:rPr>
      </w:pPr>
      <w:r>
        <w:rPr>
          <w:rFonts w:eastAsia="Calibri" w:cs="Times New Roman"/>
          <w:color w:val="auto"/>
          <w:szCs w:val="22"/>
          <w:lang w:eastAsia="en-US"/>
        </w:rPr>
        <w:t>As</w:t>
      </w:r>
      <w:r w:rsidR="00A67093">
        <w:rPr>
          <w:rFonts w:eastAsia="Calibri" w:cs="Times New Roman"/>
          <w:color w:val="auto"/>
          <w:szCs w:val="22"/>
          <w:lang w:eastAsia="en-US"/>
        </w:rPr>
        <w:t xml:space="preserve"> </w:t>
      </w:r>
      <w:r w:rsidR="009054DB">
        <w:rPr>
          <w:rFonts w:eastAsia="Calibri" w:cs="Times New Roman"/>
          <w:color w:val="auto"/>
          <w:szCs w:val="22"/>
          <w:lang w:eastAsia="en-US"/>
        </w:rPr>
        <w:t>u</w:t>
      </w:r>
      <w:r w:rsidR="00A67093">
        <w:rPr>
          <w:rFonts w:eastAsia="Calibri" w:cs="Times New Roman"/>
          <w:color w:val="auto"/>
          <w:szCs w:val="22"/>
          <w:lang w:eastAsia="en-US"/>
        </w:rPr>
        <w:t>niversidades</w:t>
      </w:r>
      <w:r>
        <w:rPr>
          <w:rFonts w:eastAsia="Calibri" w:cs="Times New Roman"/>
          <w:color w:val="auto"/>
          <w:szCs w:val="22"/>
          <w:lang w:eastAsia="en-US"/>
        </w:rPr>
        <w:t xml:space="preserve"> são instituições de </w:t>
      </w:r>
      <w:r w:rsidR="00A021B8">
        <w:rPr>
          <w:rFonts w:eastAsia="Calibri" w:cs="Times New Roman"/>
          <w:color w:val="auto"/>
          <w:szCs w:val="22"/>
          <w:lang w:eastAsia="en-US"/>
        </w:rPr>
        <w:t>educação superior</w:t>
      </w:r>
      <w:r>
        <w:rPr>
          <w:rFonts w:eastAsia="Calibri" w:cs="Times New Roman"/>
          <w:color w:val="auto"/>
          <w:szCs w:val="22"/>
          <w:lang w:eastAsia="en-US"/>
        </w:rPr>
        <w:t xml:space="preserve"> que vem antes </w:t>
      </w:r>
      <w:r w:rsidR="00247E98">
        <w:rPr>
          <w:rFonts w:eastAsia="Calibri" w:cs="Times New Roman"/>
          <w:color w:val="auto"/>
          <w:szCs w:val="22"/>
          <w:lang w:eastAsia="en-US"/>
        </w:rPr>
        <w:t xml:space="preserve">das tecnologias </w:t>
      </w:r>
      <w:r w:rsidR="00802953">
        <w:rPr>
          <w:rFonts w:eastAsia="Calibri" w:cs="Times New Roman"/>
          <w:color w:val="auto"/>
          <w:szCs w:val="22"/>
          <w:lang w:eastAsia="en-US"/>
        </w:rPr>
        <w:t>como conhecemos</w:t>
      </w:r>
      <w:r w:rsidR="00247E98">
        <w:rPr>
          <w:rFonts w:eastAsia="Calibri" w:cs="Times New Roman"/>
          <w:color w:val="auto"/>
          <w:szCs w:val="22"/>
          <w:lang w:eastAsia="en-US"/>
        </w:rPr>
        <w:t xml:space="preserve"> hoje</w:t>
      </w:r>
      <w:r>
        <w:rPr>
          <w:rFonts w:eastAsia="Calibri" w:cs="Times New Roman"/>
          <w:color w:val="auto"/>
          <w:szCs w:val="22"/>
          <w:lang w:eastAsia="en-US"/>
        </w:rPr>
        <w:t xml:space="preserve">, </w:t>
      </w:r>
      <w:r w:rsidR="00140133">
        <w:rPr>
          <w:rFonts w:eastAsia="Calibri" w:cs="Times New Roman"/>
          <w:color w:val="auto"/>
          <w:szCs w:val="22"/>
          <w:lang w:eastAsia="en-US"/>
        </w:rPr>
        <w:t xml:space="preserve">e </w:t>
      </w:r>
      <w:r w:rsidR="000258A9">
        <w:rPr>
          <w:rFonts w:eastAsia="Calibri" w:cs="Times New Roman"/>
          <w:color w:val="auto"/>
          <w:szCs w:val="22"/>
          <w:lang w:eastAsia="en-US"/>
        </w:rPr>
        <w:t xml:space="preserve">com passar do tempo vem </w:t>
      </w:r>
      <w:r w:rsidR="0008506C">
        <w:rPr>
          <w:rFonts w:eastAsia="Calibri" w:cs="Times New Roman"/>
          <w:color w:val="auto"/>
          <w:szCs w:val="22"/>
          <w:lang w:eastAsia="en-US"/>
        </w:rPr>
        <w:t>adquirindo</w:t>
      </w:r>
      <w:r w:rsidR="00802953">
        <w:rPr>
          <w:rFonts w:eastAsia="Calibri" w:cs="Times New Roman"/>
          <w:color w:val="auto"/>
          <w:szCs w:val="22"/>
          <w:lang w:eastAsia="en-US"/>
        </w:rPr>
        <w:t xml:space="preserve"> sistemas para</w:t>
      </w:r>
      <w:r w:rsidR="00140133">
        <w:rPr>
          <w:rFonts w:eastAsia="Calibri" w:cs="Times New Roman"/>
          <w:color w:val="auto"/>
          <w:szCs w:val="22"/>
          <w:lang w:eastAsia="en-US"/>
        </w:rPr>
        <w:t xml:space="preserve"> </w:t>
      </w:r>
      <w:r w:rsidR="00802953">
        <w:rPr>
          <w:rFonts w:eastAsia="Calibri" w:cs="Times New Roman"/>
          <w:color w:val="auto"/>
          <w:szCs w:val="22"/>
          <w:lang w:eastAsia="en-US"/>
        </w:rPr>
        <w:t>o seu funcionamento</w:t>
      </w:r>
      <w:r w:rsidR="00863076">
        <w:rPr>
          <w:rFonts w:eastAsia="Calibri" w:cs="Times New Roman"/>
          <w:color w:val="auto"/>
          <w:szCs w:val="22"/>
          <w:lang w:eastAsia="en-US"/>
        </w:rPr>
        <w:t xml:space="preserve">. </w:t>
      </w:r>
      <w:r w:rsidR="002859FA" w:rsidRPr="00C37585">
        <w:rPr>
          <w:rFonts w:eastAsia="Calibri" w:cs="Times New Roman"/>
          <w:color w:val="auto"/>
          <w:lang w:eastAsia="en-US"/>
        </w:rPr>
        <w:t xml:space="preserve">Antigamente processos </w:t>
      </w:r>
      <w:r w:rsidR="002859FA" w:rsidRPr="00DE57E1">
        <w:rPr>
          <w:rFonts w:eastAsia="Calibri" w:cs="Times New Roman"/>
          <w:color w:val="auto"/>
          <w:lang w:eastAsia="en-US"/>
        </w:rPr>
        <w:t>rotineiros de uma eram</w:t>
      </w:r>
      <w:r w:rsidR="002859FA" w:rsidRPr="00C37585">
        <w:rPr>
          <w:rFonts w:eastAsia="Calibri" w:cs="Times New Roman"/>
          <w:color w:val="auto"/>
          <w:lang w:eastAsia="en-US"/>
        </w:rPr>
        <w:t xml:space="preserve"> feitos presencialmente, por exemplo, em uma secretaria acadêmica matrículas em disciplinas, isto hoje é feito online, sendo inviável ser feito presencialmente, pois demandaria muito tempo e funcionários.</w:t>
      </w:r>
      <w:r w:rsidR="00C8666A">
        <w:rPr>
          <w:rFonts w:eastAsia="Calibri" w:cs="Times New Roman"/>
          <w:color w:val="auto"/>
          <w:lang w:eastAsia="en-US"/>
        </w:rPr>
        <w:t xml:space="preserve"> </w:t>
      </w:r>
    </w:p>
    <w:p w14:paraId="6F292E09" w14:textId="0DC75473" w:rsidR="00C37585" w:rsidRPr="000821FF" w:rsidRDefault="00C8666A" w:rsidP="000821FF">
      <w:pPr>
        <w:suppressAutoHyphens w:val="0"/>
        <w:rPr>
          <w:rFonts w:eastAsia="Calibri" w:cs="Times New Roman"/>
          <w:color w:val="auto"/>
          <w:lang w:eastAsia="en-US"/>
        </w:rPr>
      </w:pPr>
      <w:r>
        <w:rPr>
          <w:rFonts w:eastAsia="Calibri" w:cs="Times New Roman"/>
          <w:color w:val="auto"/>
          <w:lang w:eastAsia="en-US"/>
        </w:rPr>
        <w:t xml:space="preserve">Assim como outras organizações, com passar do tempo, as universidades </w:t>
      </w:r>
      <w:r w:rsidR="003D522C">
        <w:rPr>
          <w:rFonts w:eastAsia="Calibri" w:cs="Times New Roman"/>
          <w:color w:val="auto"/>
          <w:lang w:eastAsia="en-US"/>
        </w:rPr>
        <w:t xml:space="preserve">notaram </w:t>
      </w:r>
      <w:r w:rsidR="000258A9">
        <w:rPr>
          <w:rFonts w:eastAsia="Calibri" w:cs="Times New Roman"/>
          <w:color w:val="auto"/>
          <w:szCs w:val="22"/>
          <w:lang w:eastAsia="en-US"/>
        </w:rPr>
        <w:t xml:space="preserve">que para o seu funcionamento </w:t>
      </w:r>
      <w:r w:rsidR="0014363E">
        <w:rPr>
          <w:rFonts w:eastAsia="Calibri" w:cs="Times New Roman"/>
          <w:color w:val="auto"/>
          <w:szCs w:val="22"/>
          <w:lang w:eastAsia="en-US"/>
        </w:rPr>
        <w:t xml:space="preserve">faz necessário o uso de </w:t>
      </w:r>
      <w:r w:rsidR="0085320E">
        <w:rPr>
          <w:rFonts w:eastAsia="Calibri" w:cs="Times New Roman"/>
          <w:color w:val="auto"/>
          <w:szCs w:val="22"/>
          <w:lang w:eastAsia="en-US"/>
        </w:rPr>
        <w:t>SI,</w:t>
      </w:r>
      <w:r w:rsidR="00F01883">
        <w:rPr>
          <w:rFonts w:eastAsia="Calibri" w:cs="Times New Roman"/>
          <w:color w:val="auto"/>
          <w:szCs w:val="22"/>
          <w:lang w:eastAsia="en-US"/>
        </w:rPr>
        <w:t xml:space="preserve"> </w:t>
      </w:r>
      <w:r w:rsidR="00952DB3">
        <w:rPr>
          <w:rFonts w:eastAsia="Calibri" w:cs="Times New Roman"/>
          <w:color w:val="auto"/>
          <w:szCs w:val="22"/>
          <w:lang w:eastAsia="en-US"/>
        </w:rPr>
        <w:t>porém</w:t>
      </w:r>
      <w:r w:rsidR="00BA68A3">
        <w:rPr>
          <w:rFonts w:eastAsia="Calibri" w:cs="Times New Roman"/>
          <w:color w:val="auto"/>
          <w:szCs w:val="22"/>
          <w:lang w:eastAsia="en-US"/>
        </w:rPr>
        <w:t xml:space="preserve"> a compra e o uso de </w:t>
      </w:r>
      <w:r w:rsidR="00587E8F">
        <w:rPr>
          <w:rFonts w:eastAsia="Calibri" w:cs="Times New Roman"/>
          <w:color w:val="auto"/>
          <w:szCs w:val="22"/>
          <w:lang w:eastAsia="en-US"/>
        </w:rPr>
        <w:t>SI</w:t>
      </w:r>
      <w:r w:rsidR="00BA68A3">
        <w:rPr>
          <w:rFonts w:eastAsia="Calibri" w:cs="Times New Roman"/>
          <w:color w:val="auto"/>
          <w:szCs w:val="22"/>
          <w:lang w:eastAsia="en-US"/>
        </w:rPr>
        <w:t xml:space="preserve"> sem planejamento</w:t>
      </w:r>
      <w:r w:rsidR="00C73FEE">
        <w:rPr>
          <w:rFonts w:eastAsia="Calibri" w:cs="Times New Roman"/>
          <w:color w:val="auto"/>
          <w:szCs w:val="22"/>
          <w:lang w:eastAsia="en-US"/>
        </w:rPr>
        <w:t xml:space="preserve"> é um</w:t>
      </w:r>
      <w:r w:rsidR="0008506C">
        <w:rPr>
          <w:rFonts w:eastAsia="Calibri" w:cs="Times New Roman"/>
          <w:color w:val="auto"/>
          <w:szCs w:val="22"/>
          <w:lang w:eastAsia="en-US"/>
        </w:rPr>
        <w:t xml:space="preserve"> grande</w:t>
      </w:r>
      <w:r w:rsidR="00C73FEE">
        <w:rPr>
          <w:rFonts w:eastAsia="Calibri" w:cs="Times New Roman"/>
          <w:color w:val="auto"/>
          <w:szCs w:val="22"/>
          <w:lang w:eastAsia="en-US"/>
        </w:rPr>
        <w:t xml:space="preserve"> problema, </w:t>
      </w:r>
      <w:r w:rsidR="00802953">
        <w:rPr>
          <w:rFonts w:eastAsia="Calibri" w:cs="Times New Roman"/>
          <w:color w:val="auto"/>
          <w:szCs w:val="22"/>
          <w:lang w:eastAsia="en-US"/>
        </w:rPr>
        <w:t>assim nasce</w:t>
      </w:r>
      <w:r w:rsidR="00952DB3">
        <w:rPr>
          <w:rFonts w:eastAsia="Calibri" w:cs="Times New Roman"/>
          <w:color w:val="auto"/>
          <w:szCs w:val="22"/>
          <w:lang w:eastAsia="en-US"/>
        </w:rPr>
        <w:t xml:space="preserve"> a necessidade de </w:t>
      </w:r>
      <w:r w:rsidR="000D2420">
        <w:rPr>
          <w:rFonts w:eastAsia="Calibri" w:cs="Times New Roman"/>
          <w:color w:val="auto"/>
          <w:szCs w:val="22"/>
          <w:lang w:eastAsia="en-US"/>
        </w:rPr>
        <w:t>analisar</w:t>
      </w:r>
      <w:r w:rsidR="00952DB3">
        <w:rPr>
          <w:rFonts w:eastAsia="Calibri" w:cs="Times New Roman"/>
          <w:color w:val="auto"/>
          <w:szCs w:val="22"/>
          <w:lang w:eastAsia="en-US"/>
        </w:rPr>
        <w:t xml:space="preserve"> </w:t>
      </w:r>
      <w:r w:rsidR="0085320E">
        <w:rPr>
          <w:rFonts w:eastAsia="Calibri" w:cs="Times New Roman"/>
          <w:color w:val="auto"/>
          <w:szCs w:val="22"/>
          <w:lang w:eastAsia="en-US"/>
        </w:rPr>
        <w:t xml:space="preserve">se </w:t>
      </w:r>
      <w:r w:rsidR="00277AD9">
        <w:rPr>
          <w:rFonts w:eastAsia="Calibri" w:cs="Times New Roman"/>
          <w:color w:val="auto"/>
          <w:szCs w:val="22"/>
          <w:lang w:eastAsia="en-US"/>
        </w:rPr>
        <w:t xml:space="preserve">seus </w:t>
      </w:r>
      <w:r w:rsidR="0085320E">
        <w:rPr>
          <w:rFonts w:eastAsia="Calibri" w:cs="Times New Roman"/>
          <w:color w:val="auto"/>
          <w:szCs w:val="22"/>
          <w:lang w:eastAsia="en-US"/>
        </w:rPr>
        <w:t>SI</w:t>
      </w:r>
      <w:r w:rsidR="0008506C">
        <w:rPr>
          <w:rFonts w:eastAsia="Calibri" w:cs="Times New Roman"/>
          <w:color w:val="auto"/>
          <w:szCs w:val="22"/>
          <w:lang w:eastAsia="en-US"/>
        </w:rPr>
        <w:t xml:space="preserve"> </w:t>
      </w:r>
      <w:r w:rsidR="0085320E">
        <w:rPr>
          <w:rFonts w:eastAsia="Calibri" w:cs="Times New Roman"/>
          <w:color w:val="auto"/>
          <w:szCs w:val="22"/>
          <w:lang w:eastAsia="en-US"/>
        </w:rPr>
        <w:t>estão</w:t>
      </w:r>
      <w:r w:rsidR="000258A9">
        <w:rPr>
          <w:rFonts w:eastAsia="Calibri" w:cs="Times New Roman"/>
          <w:color w:val="auto"/>
          <w:szCs w:val="22"/>
          <w:lang w:eastAsia="en-US"/>
        </w:rPr>
        <w:t xml:space="preserve"> </w:t>
      </w:r>
      <w:r w:rsidR="0085320E">
        <w:rPr>
          <w:rFonts w:eastAsia="Calibri" w:cs="Times New Roman"/>
          <w:color w:val="auto"/>
          <w:szCs w:val="22"/>
          <w:lang w:eastAsia="en-US"/>
        </w:rPr>
        <w:t xml:space="preserve">alinhados com </w:t>
      </w:r>
      <w:r w:rsidR="000258A9">
        <w:rPr>
          <w:rFonts w:eastAsia="Calibri" w:cs="Times New Roman"/>
          <w:color w:val="auto"/>
          <w:szCs w:val="22"/>
          <w:lang w:eastAsia="en-US"/>
        </w:rPr>
        <w:t>seus objetivos</w:t>
      </w:r>
      <w:r w:rsidR="00952DB3">
        <w:rPr>
          <w:rFonts w:eastAsia="Calibri" w:cs="Times New Roman"/>
          <w:color w:val="auto"/>
          <w:szCs w:val="22"/>
          <w:lang w:eastAsia="en-US"/>
        </w:rPr>
        <w:t xml:space="preserve"> </w:t>
      </w:r>
      <w:r w:rsidR="00802953">
        <w:rPr>
          <w:rFonts w:eastAsia="Calibri" w:cs="Times New Roman"/>
          <w:color w:val="auto"/>
          <w:szCs w:val="22"/>
          <w:lang w:eastAsia="en-US"/>
        </w:rPr>
        <w:t>organizacionais</w:t>
      </w:r>
      <w:r w:rsidR="00952DB3">
        <w:rPr>
          <w:rFonts w:eastAsia="Calibri" w:cs="Times New Roman"/>
          <w:color w:val="auto"/>
          <w:szCs w:val="22"/>
          <w:lang w:eastAsia="en-US"/>
        </w:rPr>
        <w:t>.</w:t>
      </w:r>
    </w:p>
    <w:p w14:paraId="0EBFF992" w14:textId="71C63432" w:rsidR="00CB1D73" w:rsidRDefault="00590B79" w:rsidP="00CB1D73">
      <w:pPr>
        <w:suppressAutoHyphens w:val="0"/>
        <w:rPr>
          <w:rFonts w:eastAsia="Calibri" w:cs="Times New Roman"/>
          <w:color w:val="auto"/>
          <w:szCs w:val="22"/>
          <w:lang w:eastAsia="en-US"/>
        </w:rPr>
      </w:pPr>
      <w:r>
        <w:rPr>
          <w:rFonts w:eastAsia="Calibri" w:cs="Times New Roman"/>
          <w:color w:val="auto"/>
          <w:szCs w:val="22"/>
          <w:lang w:eastAsia="en-US"/>
        </w:rPr>
        <w:t>Esta questão ganha mais relevância quando se trata de universidade</w:t>
      </w:r>
      <w:r w:rsidR="00141B52">
        <w:rPr>
          <w:rFonts w:eastAsia="Calibri" w:cs="Times New Roman"/>
          <w:color w:val="auto"/>
          <w:szCs w:val="22"/>
          <w:lang w:eastAsia="en-US"/>
        </w:rPr>
        <w:t>s</w:t>
      </w:r>
      <w:r>
        <w:rPr>
          <w:rFonts w:eastAsia="Calibri" w:cs="Times New Roman"/>
          <w:color w:val="auto"/>
          <w:szCs w:val="22"/>
          <w:lang w:eastAsia="en-US"/>
        </w:rPr>
        <w:t xml:space="preserve"> pública</w:t>
      </w:r>
      <w:r w:rsidR="00141B52">
        <w:rPr>
          <w:rFonts w:eastAsia="Calibri" w:cs="Times New Roman"/>
          <w:color w:val="auto"/>
          <w:szCs w:val="22"/>
          <w:lang w:eastAsia="en-US"/>
        </w:rPr>
        <w:t>s</w:t>
      </w:r>
      <w:r>
        <w:rPr>
          <w:rFonts w:eastAsia="Calibri" w:cs="Times New Roman"/>
          <w:color w:val="auto"/>
          <w:szCs w:val="22"/>
          <w:lang w:eastAsia="en-US"/>
        </w:rPr>
        <w:t xml:space="preserve">, pois </w:t>
      </w:r>
      <w:r w:rsidR="00141B52">
        <w:rPr>
          <w:rFonts w:eastAsia="Calibri" w:cs="Times New Roman"/>
          <w:color w:val="auto"/>
          <w:szCs w:val="22"/>
          <w:lang w:eastAsia="en-US"/>
        </w:rPr>
        <w:t>são financiadas</w:t>
      </w:r>
      <w:r w:rsidR="00E910CE">
        <w:rPr>
          <w:rFonts w:eastAsia="Calibri" w:cs="Times New Roman"/>
          <w:color w:val="auto"/>
          <w:szCs w:val="22"/>
          <w:lang w:eastAsia="en-US"/>
        </w:rPr>
        <w:t xml:space="preserve"> com dinheiro público </w:t>
      </w:r>
      <w:r w:rsidR="00C975F3">
        <w:rPr>
          <w:rFonts w:eastAsia="Calibri" w:cs="Times New Roman"/>
          <w:color w:val="auto"/>
          <w:szCs w:val="22"/>
          <w:lang w:eastAsia="en-US"/>
        </w:rPr>
        <w:t xml:space="preserve">e </w:t>
      </w:r>
      <w:r w:rsidR="00E910CE">
        <w:rPr>
          <w:rFonts w:eastAsia="Calibri" w:cs="Times New Roman"/>
          <w:color w:val="auto"/>
          <w:szCs w:val="22"/>
          <w:lang w:eastAsia="en-US"/>
        </w:rPr>
        <w:t>precisa de eficiência e eficácia organizacional.</w:t>
      </w:r>
      <w:r w:rsidR="00694635">
        <w:rPr>
          <w:rFonts w:eastAsia="Calibri" w:cs="Times New Roman"/>
          <w:color w:val="auto"/>
          <w:szCs w:val="22"/>
          <w:lang w:eastAsia="en-US"/>
        </w:rPr>
        <w:t xml:space="preserve"> Um exemplo de universidade pública é a Universidade Estadual de Goiás – UEG, cujas características serão apresentadas neste projeto.</w:t>
      </w:r>
    </w:p>
    <w:p w14:paraId="45A7C16B" w14:textId="3D0CA965" w:rsidR="0085320E" w:rsidRPr="00134E01" w:rsidRDefault="004E39A7" w:rsidP="00A61A9E">
      <w:pPr>
        <w:suppressAutoHyphens w:val="0"/>
        <w:rPr>
          <w:rFonts w:eastAsia="Calibri" w:cs="Times New Roman"/>
          <w:color w:val="auto"/>
          <w:szCs w:val="22"/>
          <w:lang w:eastAsia="en-US"/>
        </w:rPr>
      </w:pPr>
      <w:r>
        <w:rPr>
          <w:rFonts w:eastAsia="Calibri" w:cs="Times New Roman"/>
          <w:color w:val="auto"/>
          <w:szCs w:val="22"/>
          <w:lang w:eastAsia="en-US"/>
        </w:rPr>
        <w:t xml:space="preserve">Escolhendo a UEG como a organização a ser estudada e </w:t>
      </w:r>
      <w:r w:rsidR="001F4B29">
        <w:rPr>
          <w:rFonts w:eastAsia="Calibri" w:cs="Times New Roman"/>
          <w:color w:val="auto"/>
          <w:szCs w:val="22"/>
          <w:lang w:eastAsia="en-US"/>
        </w:rPr>
        <w:t>c</w:t>
      </w:r>
      <w:r w:rsidR="002A4419">
        <w:rPr>
          <w:rFonts w:eastAsia="Calibri" w:cs="Times New Roman"/>
          <w:color w:val="auto"/>
          <w:szCs w:val="22"/>
          <w:lang w:eastAsia="en-US"/>
        </w:rPr>
        <w:t>onsiderando</w:t>
      </w:r>
      <w:r w:rsidR="00C975F3">
        <w:rPr>
          <w:rFonts w:eastAsia="Calibri" w:cs="Times New Roman"/>
          <w:color w:val="auto"/>
          <w:szCs w:val="22"/>
          <w:lang w:eastAsia="en-US"/>
        </w:rPr>
        <w:t xml:space="preserve"> a sua</w:t>
      </w:r>
      <w:r w:rsidR="002A4419">
        <w:rPr>
          <w:rFonts w:eastAsia="Calibri" w:cs="Times New Roman"/>
          <w:color w:val="auto"/>
          <w:szCs w:val="22"/>
          <w:lang w:eastAsia="en-US"/>
        </w:rPr>
        <w:t xml:space="preserve"> relevância,</w:t>
      </w:r>
      <w:r w:rsidR="001F4B29">
        <w:rPr>
          <w:rFonts w:eastAsia="Calibri" w:cs="Times New Roman"/>
          <w:color w:val="auto"/>
          <w:szCs w:val="22"/>
          <w:lang w:eastAsia="en-US"/>
        </w:rPr>
        <w:t xml:space="preserve"> e</w:t>
      </w:r>
      <w:r w:rsidR="002A4419">
        <w:rPr>
          <w:rFonts w:eastAsia="Calibri" w:cs="Times New Roman"/>
          <w:color w:val="auto"/>
          <w:szCs w:val="22"/>
          <w:lang w:eastAsia="en-US"/>
        </w:rPr>
        <w:t xml:space="preserve"> </w:t>
      </w:r>
      <w:r w:rsidR="007246D1">
        <w:rPr>
          <w:rFonts w:eastAsia="Calibri" w:cs="Times New Roman"/>
          <w:color w:val="auto"/>
          <w:szCs w:val="22"/>
          <w:lang w:eastAsia="en-US"/>
        </w:rPr>
        <w:t xml:space="preserve">a importância </w:t>
      </w:r>
      <w:r w:rsidR="00E85448">
        <w:rPr>
          <w:rFonts w:eastAsia="Calibri" w:cs="Times New Roman"/>
          <w:color w:val="auto"/>
          <w:szCs w:val="22"/>
          <w:lang w:eastAsia="en-US"/>
        </w:rPr>
        <w:t xml:space="preserve">dos </w:t>
      </w:r>
      <w:r w:rsidR="00587E8F">
        <w:rPr>
          <w:rFonts w:eastAsia="Calibri" w:cs="Times New Roman"/>
          <w:color w:val="auto"/>
          <w:szCs w:val="22"/>
          <w:lang w:eastAsia="en-US"/>
        </w:rPr>
        <w:t>SI</w:t>
      </w:r>
      <w:r w:rsidR="00E85448">
        <w:rPr>
          <w:rFonts w:eastAsia="Calibri" w:cs="Times New Roman"/>
          <w:color w:val="auto"/>
          <w:szCs w:val="22"/>
          <w:lang w:eastAsia="en-US"/>
        </w:rPr>
        <w:t xml:space="preserve"> para as organizações </w:t>
      </w:r>
      <w:r w:rsidR="001F4B29">
        <w:rPr>
          <w:rFonts w:eastAsia="Calibri" w:cs="Times New Roman"/>
          <w:color w:val="auto"/>
          <w:szCs w:val="22"/>
          <w:lang w:eastAsia="en-US"/>
        </w:rPr>
        <w:t>este</w:t>
      </w:r>
      <w:r w:rsidR="00B52601">
        <w:rPr>
          <w:rFonts w:eastAsia="Calibri" w:cs="Times New Roman"/>
          <w:color w:val="auto"/>
          <w:szCs w:val="22"/>
          <w:lang w:eastAsia="en-US"/>
        </w:rPr>
        <w:t xml:space="preserve"> trabalho </w:t>
      </w:r>
      <w:r w:rsidR="00DB5933">
        <w:rPr>
          <w:rFonts w:eastAsia="Calibri" w:cs="Times New Roman"/>
          <w:color w:val="auto"/>
          <w:szCs w:val="22"/>
          <w:lang w:eastAsia="en-US"/>
        </w:rPr>
        <w:t>abordara</w:t>
      </w:r>
      <w:r w:rsidR="00B52601">
        <w:rPr>
          <w:rFonts w:eastAsia="Calibri" w:cs="Times New Roman"/>
          <w:color w:val="auto"/>
          <w:szCs w:val="22"/>
          <w:lang w:eastAsia="en-US"/>
        </w:rPr>
        <w:t xml:space="preserve"> o uso de </w:t>
      </w:r>
      <w:r w:rsidR="00B4310B">
        <w:rPr>
          <w:rFonts w:eastAsia="Calibri" w:cs="Times New Roman"/>
          <w:color w:val="auto"/>
          <w:szCs w:val="22"/>
          <w:lang w:eastAsia="en-US"/>
        </w:rPr>
        <w:t>SI</w:t>
      </w:r>
      <w:r w:rsidR="00B52601">
        <w:rPr>
          <w:rFonts w:eastAsia="Calibri" w:cs="Times New Roman"/>
          <w:color w:val="auto"/>
          <w:szCs w:val="22"/>
          <w:lang w:eastAsia="en-US"/>
        </w:rPr>
        <w:t xml:space="preserve">, em uma perspectiva </w:t>
      </w:r>
      <w:r w:rsidR="001312EF">
        <w:rPr>
          <w:rFonts w:eastAsia="Calibri" w:cs="Times New Roman"/>
          <w:color w:val="auto"/>
          <w:szCs w:val="22"/>
          <w:lang w:eastAsia="en-US"/>
        </w:rPr>
        <w:t>formal e considerada por diversos autores</w:t>
      </w:r>
      <w:r w:rsidR="00BA684C">
        <w:rPr>
          <w:rFonts w:eastAsia="Calibri" w:cs="Times New Roman"/>
          <w:color w:val="auto"/>
          <w:szCs w:val="22"/>
          <w:lang w:eastAsia="en-US"/>
        </w:rPr>
        <w:t xml:space="preserve"> </w:t>
      </w:r>
      <w:r w:rsidR="002A02C7">
        <w:rPr>
          <w:rFonts w:eastAsia="Calibri" w:cs="Times New Roman"/>
          <w:color w:val="auto"/>
          <w:szCs w:val="22"/>
          <w:lang w:eastAsia="en-US"/>
        </w:rPr>
        <w:t xml:space="preserve">aqui </w:t>
      </w:r>
      <w:r w:rsidR="00BA684C">
        <w:rPr>
          <w:rFonts w:eastAsia="Calibri" w:cs="Times New Roman"/>
          <w:color w:val="auto"/>
          <w:szCs w:val="22"/>
          <w:lang w:eastAsia="en-US"/>
        </w:rPr>
        <w:t>apresentados</w:t>
      </w:r>
      <w:r w:rsidR="001312EF">
        <w:rPr>
          <w:rFonts w:eastAsia="Calibri" w:cs="Times New Roman"/>
          <w:color w:val="auto"/>
          <w:szCs w:val="22"/>
          <w:lang w:eastAsia="en-US"/>
        </w:rPr>
        <w:t xml:space="preserve">, </w:t>
      </w:r>
      <w:r w:rsidR="002A02C7">
        <w:rPr>
          <w:rFonts w:eastAsia="Calibri" w:cs="Times New Roman"/>
          <w:color w:val="auto"/>
          <w:szCs w:val="22"/>
          <w:lang w:eastAsia="en-US"/>
        </w:rPr>
        <w:t>na perspectiva de</w:t>
      </w:r>
      <w:r w:rsidR="00D62C47">
        <w:rPr>
          <w:rFonts w:eastAsia="Calibri" w:cs="Times New Roman"/>
          <w:color w:val="auto"/>
          <w:szCs w:val="22"/>
          <w:lang w:eastAsia="en-US"/>
        </w:rPr>
        <w:t xml:space="preserve"> </w:t>
      </w:r>
      <w:r w:rsidR="00BA684C">
        <w:rPr>
          <w:rFonts w:eastAsia="Calibri" w:cs="Times New Roman"/>
          <w:color w:val="auto"/>
          <w:szCs w:val="22"/>
          <w:lang w:eastAsia="en-US"/>
        </w:rPr>
        <w:t>estudar</w:t>
      </w:r>
      <w:r w:rsidR="00D62C47">
        <w:rPr>
          <w:rFonts w:eastAsia="Calibri" w:cs="Times New Roman"/>
          <w:color w:val="auto"/>
          <w:szCs w:val="22"/>
          <w:lang w:eastAsia="en-US"/>
        </w:rPr>
        <w:t xml:space="preserve"> </w:t>
      </w:r>
      <w:r w:rsidR="00BA684C">
        <w:rPr>
          <w:rFonts w:eastAsia="Calibri" w:cs="Times New Roman"/>
          <w:color w:val="auto"/>
          <w:szCs w:val="22"/>
          <w:lang w:eastAsia="en-US"/>
        </w:rPr>
        <w:t xml:space="preserve">como </w:t>
      </w:r>
      <w:r w:rsidR="002A02C7">
        <w:rPr>
          <w:rFonts w:eastAsia="Calibri" w:cs="Times New Roman"/>
          <w:color w:val="auto"/>
          <w:szCs w:val="22"/>
          <w:lang w:eastAsia="en-US"/>
        </w:rPr>
        <w:t xml:space="preserve">tais </w:t>
      </w:r>
      <w:r w:rsidR="00B4310B">
        <w:rPr>
          <w:rFonts w:eastAsia="Calibri" w:cs="Times New Roman"/>
          <w:color w:val="auto"/>
          <w:szCs w:val="22"/>
          <w:lang w:eastAsia="en-US"/>
        </w:rPr>
        <w:t>SI</w:t>
      </w:r>
      <w:r w:rsidR="00AD2764">
        <w:rPr>
          <w:rFonts w:eastAsia="Calibri" w:cs="Times New Roman"/>
          <w:color w:val="auto"/>
          <w:szCs w:val="22"/>
          <w:lang w:eastAsia="en-US"/>
        </w:rPr>
        <w:t xml:space="preserve"> estão alinhados com os objetivos organizacionais desta </w:t>
      </w:r>
      <w:r w:rsidR="00B4310B">
        <w:rPr>
          <w:rFonts w:eastAsia="Calibri" w:cs="Times New Roman"/>
          <w:color w:val="auto"/>
          <w:szCs w:val="22"/>
          <w:lang w:eastAsia="en-US"/>
        </w:rPr>
        <w:t>U</w:t>
      </w:r>
      <w:r w:rsidR="00AD2764">
        <w:rPr>
          <w:rFonts w:eastAsia="Calibri" w:cs="Times New Roman"/>
          <w:color w:val="auto"/>
          <w:szCs w:val="22"/>
          <w:lang w:eastAsia="en-US"/>
        </w:rPr>
        <w:t>niversidade</w:t>
      </w:r>
      <w:r w:rsidR="00D12488">
        <w:rPr>
          <w:rFonts w:eastAsia="Calibri" w:cs="Times New Roman"/>
          <w:color w:val="auto"/>
          <w:szCs w:val="22"/>
          <w:lang w:eastAsia="en-US"/>
        </w:rPr>
        <w:t>.</w:t>
      </w:r>
    </w:p>
    <w:p w14:paraId="69945612" w14:textId="7F237063" w:rsidR="00D86049" w:rsidRDefault="00D86049" w:rsidP="00DF36A0">
      <w:pPr>
        <w:pStyle w:val="Ttulo1"/>
        <w:numPr>
          <w:ilvl w:val="0"/>
          <w:numId w:val="2"/>
        </w:numPr>
        <w:rPr>
          <w:color w:val="auto"/>
          <w:lang w:eastAsia="pt-BR"/>
        </w:rPr>
      </w:pPr>
      <w:bookmarkStart w:id="13" w:name="_Toc52033167"/>
      <w:bookmarkStart w:id="14" w:name="_Toc52120428"/>
      <w:bookmarkStart w:id="15" w:name="_Toc52831675"/>
      <w:r w:rsidRPr="00102F9C">
        <w:rPr>
          <w:color w:val="auto"/>
          <w:lang w:eastAsia="pt-BR"/>
        </w:rPr>
        <w:lastRenderedPageBreak/>
        <w:t>CONTEXTUALIZAÇÃO</w:t>
      </w:r>
      <w:bookmarkEnd w:id="13"/>
      <w:bookmarkEnd w:id="14"/>
      <w:bookmarkEnd w:id="15"/>
    </w:p>
    <w:p w14:paraId="7AB6EA5F" w14:textId="107FC103" w:rsidR="00D86049" w:rsidRDefault="00252360" w:rsidP="00DF36A0">
      <w:pPr>
        <w:pStyle w:val="Ttulo2"/>
        <w:numPr>
          <w:ilvl w:val="1"/>
          <w:numId w:val="21"/>
        </w:numPr>
        <w:rPr>
          <w:color w:val="auto"/>
          <w:lang w:eastAsia="pt-BR"/>
        </w:rPr>
      </w:pPr>
      <w:bookmarkStart w:id="16" w:name="_Toc52033168"/>
      <w:bookmarkStart w:id="17" w:name="_Toc52120429"/>
      <w:bookmarkStart w:id="18" w:name="_Toc52831676"/>
      <w:r>
        <w:rPr>
          <w:color w:val="auto"/>
          <w:lang w:eastAsia="pt-BR"/>
        </w:rPr>
        <w:t xml:space="preserve">Sobre as </w:t>
      </w:r>
      <w:r w:rsidR="00D86049" w:rsidRPr="003368FB">
        <w:rPr>
          <w:color w:val="auto"/>
          <w:lang w:eastAsia="pt-BR"/>
        </w:rPr>
        <w:t>Instituições de Educação Superior</w:t>
      </w:r>
      <w:bookmarkEnd w:id="16"/>
      <w:r w:rsidR="004B2281">
        <w:rPr>
          <w:color w:val="auto"/>
          <w:lang w:eastAsia="pt-BR"/>
        </w:rPr>
        <w:t xml:space="preserve"> no Brasil</w:t>
      </w:r>
      <w:r w:rsidR="0002258C">
        <w:rPr>
          <w:color w:val="auto"/>
          <w:lang w:eastAsia="pt-BR"/>
        </w:rPr>
        <w:t xml:space="preserve"> e sua importância para a sociedade</w:t>
      </w:r>
      <w:bookmarkEnd w:id="17"/>
      <w:bookmarkEnd w:id="18"/>
    </w:p>
    <w:p w14:paraId="101C4598" w14:textId="76509CA8" w:rsidR="00356499" w:rsidRPr="00356499" w:rsidRDefault="00547A46" w:rsidP="00356499">
      <w:pPr>
        <w:rPr>
          <w:lang w:eastAsia="pt-BR"/>
        </w:rPr>
      </w:pPr>
      <w:r>
        <w:rPr>
          <w:lang w:eastAsia="pt-BR"/>
        </w:rPr>
        <w:t>A história da educação</w:t>
      </w:r>
      <w:r w:rsidR="00157B41">
        <w:rPr>
          <w:lang w:eastAsia="pt-BR"/>
        </w:rPr>
        <w:t xml:space="preserve"> superior</w:t>
      </w:r>
      <w:r>
        <w:rPr>
          <w:lang w:eastAsia="pt-BR"/>
        </w:rPr>
        <w:t xml:space="preserve"> Brasileira passou por diversos períodos</w:t>
      </w:r>
      <w:r w:rsidR="000C71EA">
        <w:rPr>
          <w:lang w:eastAsia="pt-BR"/>
        </w:rPr>
        <w:t xml:space="preserve"> marcantes:</w:t>
      </w:r>
      <w:r>
        <w:rPr>
          <w:lang w:eastAsia="pt-BR"/>
        </w:rPr>
        <w:t xml:space="preserve"> do Brasil Colônia à República</w:t>
      </w:r>
      <w:r w:rsidR="00AC3008">
        <w:rPr>
          <w:lang w:eastAsia="pt-BR"/>
        </w:rPr>
        <w:t>, Universidades no período Vargas e a educação superior no período da ditadura militar.</w:t>
      </w:r>
    </w:p>
    <w:p w14:paraId="318165CB" w14:textId="343F33BB" w:rsidR="00D86049" w:rsidRDefault="00D86049" w:rsidP="00D86049">
      <w:pPr>
        <w:rPr>
          <w:rFonts w:eastAsia="Calibri"/>
          <w:lang w:eastAsia="en-US"/>
        </w:rPr>
      </w:pPr>
      <w:r>
        <w:rPr>
          <w:rFonts w:eastAsia="Calibri"/>
          <w:lang w:eastAsia="en-US"/>
        </w:rPr>
        <w:t xml:space="preserve">Na primeira revolução industrial, a qualificação do trabalho era pautada pela capacidade de força física humana. A partir da terceira revolução industrial a educação </w:t>
      </w:r>
      <w:r w:rsidR="00574830">
        <w:rPr>
          <w:rFonts w:eastAsia="Calibri"/>
          <w:lang w:eastAsia="en-US"/>
        </w:rPr>
        <w:t xml:space="preserve">superior </w:t>
      </w:r>
      <w:r>
        <w:rPr>
          <w:rFonts w:eastAsia="Calibri"/>
          <w:lang w:eastAsia="en-US"/>
        </w:rPr>
        <w:t>vem sendo base para o desenvolvimento de qualquer sociedade e o pensamento crítico e inovador</w:t>
      </w:r>
      <w:r w:rsidR="00574830">
        <w:rPr>
          <w:rFonts w:eastAsia="Calibri"/>
          <w:lang w:eastAsia="en-US"/>
        </w:rPr>
        <w:t>, por ela desenvolvido</w:t>
      </w:r>
      <w:r>
        <w:rPr>
          <w:rFonts w:eastAsia="Calibri"/>
          <w:lang w:eastAsia="en-US"/>
        </w:rPr>
        <w:t xml:space="preserve"> vem sendo a porta de entrada para o mercado de trabalho.</w:t>
      </w:r>
    </w:p>
    <w:p w14:paraId="4C2AE6DA" w14:textId="77777777" w:rsidR="00D86049" w:rsidRDefault="00D86049" w:rsidP="00D86049">
      <w:pPr>
        <w:rPr>
          <w:rFonts w:eastAsia="Calibri"/>
          <w:lang w:eastAsia="en-US"/>
        </w:rPr>
      </w:pPr>
    </w:p>
    <w:p w14:paraId="4DC4099C" w14:textId="2DA73936" w:rsidR="00D86049" w:rsidRDefault="00D86049" w:rsidP="00D86049">
      <w:pPr>
        <w:spacing w:line="240" w:lineRule="auto"/>
        <w:ind w:left="2268" w:firstLine="0"/>
        <w:rPr>
          <w:rFonts w:eastAsia="Calibri"/>
          <w:color w:val="auto"/>
          <w:sz w:val="22"/>
          <w:szCs w:val="22"/>
          <w:lang w:eastAsia="en-US"/>
        </w:rPr>
      </w:pPr>
      <w:r w:rsidRPr="00FB7446">
        <w:rPr>
          <w:rFonts w:eastAsia="Calibri"/>
          <w:color w:val="auto"/>
          <w:sz w:val="22"/>
          <w:szCs w:val="22"/>
          <w:lang w:eastAsia="en-US"/>
        </w:rPr>
        <w:t>De acordo com Bruno (2011, apud BRUNO, 1996, p.92)</w:t>
      </w:r>
      <w:r w:rsidR="00CB1D73">
        <w:rPr>
          <w:rFonts w:eastAsia="Calibri"/>
          <w:color w:val="auto"/>
          <w:lang w:eastAsia="en-US"/>
        </w:rPr>
        <w:t>, o</w:t>
      </w:r>
      <w:r w:rsidRPr="007F3193">
        <w:rPr>
          <w:rFonts w:eastAsia="Calibri"/>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Pr>
          <w:rFonts w:eastAsia="Calibri"/>
          <w:color w:val="auto"/>
          <w:sz w:val="22"/>
          <w:szCs w:val="22"/>
          <w:lang w:eastAsia="en-US"/>
        </w:rPr>
        <w:t>trabalhadores, mas seu cérebro.</w:t>
      </w:r>
    </w:p>
    <w:p w14:paraId="74B171F2" w14:textId="77777777" w:rsidR="00D86049" w:rsidRDefault="00D86049" w:rsidP="00D86049">
      <w:pPr>
        <w:spacing w:line="240" w:lineRule="auto"/>
        <w:ind w:left="2268" w:firstLine="0"/>
        <w:rPr>
          <w:rFonts w:eastAsia="Calibri"/>
          <w:color w:val="auto"/>
          <w:sz w:val="22"/>
          <w:szCs w:val="22"/>
          <w:lang w:eastAsia="en-US"/>
        </w:rPr>
      </w:pPr>
    </w:p>
    <w:p w14:paraId="566D4DAB" w14:textId="77777777" w:rsidR="00D86049" w:rsidRPr="00652F4C" w:rsidRDefault="00D86049" w:rsidP="00D86049">
      <w:pPr>
        <w:spacing w:line="240" w:lineRule="auto"/>
        <w:ind w:left="2268" w:firstLine="0"/>
        <w:rPr>
          <w:rFonts w:eastAsia="Calibri"/>
          <w:color w:val="auto"/>
          <w:sz w:val="22"/>
          <w:szCs w:val="22"/>
          <w:lang w:eastAsia="en-US"/>
        </w:rPr>
      </w:pPr>
    </w:p>
    <w:p w14:paraId="3A498398" w14:textId="328218BC" w:rsidR="00D86049" w:rsidRDefault="00D86049" w:rsidP="00D86049">
      <w:pPr>
        <w:rPr>
          <w:rFonts w:eastAsia="Calibri"/>
          <w:lang w:eastAsia="en-US"/>
        </w:rPr>
      </w:pPr>
      <w:r>
        <w:rPr>
          <w:rFonts w:eastAsia="Calibri"/>
          <w:lang w:eastAsia="en-US"/>
        </w:rPr>
        <w:t>A educação é um: “</w:t>
      </w:r>
      <w:r w:rsidRPr="00A44D03">
        <w:rPr>
          <w:rFonts w:eastAsia="Calibri"/>
          <w:lang w:eastAsia="en-US"/>
        </w:rPr>
        <w:t>direito de todos e dever do Estado e da família, será promovida e incentivada com a colaboração da sociedade, visando ao pleno desenvolvimento da pessoa, seu preparo para o exercício da cidadania e sua qualificação para o trabalho”</w:t>
      </w:r>
      <w:sdt>
        <w:sdtPr>
          <w:rPr>
            <w:rFonts w:eastAsia="Calibri"/>
            <w:lang w:eastAsia="en-US"/>
          </w:rPr>
          <w:id w:val="1768416764"/>
          <w:citation/>
        </w:sdtPr>
        <w:sdtEndPr/>
        <w:sdtContent>
          <w:r w:rsidRPr="00A44D03">
            <w:rPr>
              <w:rFonts w:eastAsia="Calibri"/>
              <w:lang w:eastAsia="en-US"/>
            </w:rPr>
            <w:fldChar w:fldCharType="begin"/>
          </w:r>
          <w:r>
            <w:rPr>
              <w:rFonts w:eastAsia="Calibri"/>
              <w:lang w:eastAsia="en-US"/>
            </w:rPr>
            <w:instrText xml:space="preserve">CITATION Bra88 \l 1046 </w:instrText>
          </w:r>
          <w:r w:rsidRPr="00A44D03">
            <w:rPr>
              <w:rFonts w:eastAsia="Calibri"/>
              <w:lang w:eastAsia="en-US"/>
            </w:rPr>
            <w:fldChar w:fldCharType="separate"/>
          </w:r>
          <w:r>
            <w:rPr>
              <w:rFonts w:eastAsia="Calibri"/>
              <w:noProof/>
              <w:lang w:eastAsia="en-US"/>
            </w:rPr>
            <w:t xml:space="preserve"> </w:t>
          </w:r>
          <w:r w:rsidRPr="00AB26A5">
            <w:rPr>
              <w:rFonts w:eastAsia="Calibri"/>
              <w:noProof/>
              <w:lang w:eastAsia="en-US"/>
            </w:rPr>
            <w:t>(BRASIL, 1988)</w:t>
          </w:r>
          <w:r w:rsidRPr="00A44D03">
            <w:rPr>
              <w:rFonts w:eastAsia="Calibri"/>
              <w:lang w:eastAsia="en-US"/>
            </w:rPr>
            <w:fldChar w:fldCharType="end"/>
          </w:r>
        </w:sdtContent>
      </w:sdt>
      <w:r w:rsidRPr="00A44D03">
        <w:rPr>
          <w:rFonts w:eastAsia="Calibri"/>
          <w:lang w:eastAsia="en-US"/>
        </w:rPr>
        <w:t>.</w:t>
      </w:r>
    </w:p>
    <w:p w14:paraId="314A3C54" w14:textId="77777777" w:rsidR="00D86049" w:rsidRDefault="00D86049" w:rsidP="00D86049">
      <w:r>
        <w:rPr>
          <w:rFonts w:eastAsia="Calibri"/>
          <w:lang w:eastAsia="en-US"/>
        </w:rPr>
        <w:t xml:space="preserve">Seguindo o artigo 22 da constituição, compete a União legislar sobre “diretrizes e bases da educação nacional”, assim sendo o Presidente da República, em 1996 sancionou a LDB, </w:t>
      </w:r>
      <w:r>
        <w:t>Lei nº 9.394/96, que regulamenta o ensino privado e público no país.</w:t>
      </w:r>
    </w:p>
    <w:p w14:paraId="716BD65C" w14:textId="77777777" w:rsidR="0097491C" w:rsidRDefault="00D86049" w:rsidP="00D86049">
      <w:r>
        <w:t xml:space="preserve">A educação Brasileira é orientada pelo </w:t>
      </w:r>
      <w:commentRangeStart w:id="19"/>
      <w:r>
        <w:t xml:space="preserve">Plano Nacional de Educação (PNE) </w:t>
      </w:r>
      <w:commentRangeEnd w:id="19"/>
      <w:r w:rsidR="001657A8">
        <w:rPr>
          <w:rStyle w:val="Refdecomentrio"/>
          <w:rFonts w:cs="Times New Roman"/>
          <w:color w:val="auto"/>
          <w:lang w:eastAsia="pt-BR"/>
        </w:rPr>
        <w:commentReference w:id="19"/>
      </w:r>
      <w:r>
        <w:t xml:space="preserve">que determina metas e estratégias para a política educacional em períodos, o último feito é de 2014 a 2024. </w:t>
      </w:r>
    </w:p>
    <w:p w14:paraId="07F941C1" w14:textId="440D11EE" w:rsidR="00D86049" w:rsidRDefault="00D86049" w:rsidP="00D86049">
      <w:r>
        <w:t xml:space="preserve">O Brasil é um país federativo isto é cada Estado é autônomo e de Governo próprio, tendo sua autonomia para tomar decisões, mas para organização da educação, os Estados, Distrito Federal e Municípios devem trabalhar juntos </w:t>
      </w:r>
      <w:r w:rsidR="00763687">
        <w:t>promovendo</w:t>
      </w:r>
      <w:r>
        <w:t xml:space="preserve"> a educação</w:t>
      </w:r>
      <w:r w:rsidR="00763687">
        <w:t xml:space="preserve"> e</w:t>
      </w:r>
      <w:r w:rsidR="00ED7E2F">
        <w:t xml:space="preserve"> assim</w:t>
      </w:r>
      <w:r>
        <w:t xml:space="preserve"> elevando o nível de escolaridade da população. A criação do PNE vem para consolidar a </w:t>
      </w:r>
      <w:r>
        <w:lastRenderedPageBreak/>
        <w:t xml:space="preserve">educação brasileira que apresenta diretrizes, metas e estratégias a serem cumpridas </w:t>
      </w:r>
      <w:r w:rsidR="0085320E">
        <w:rPr>
          <w:noProof/>
        </w:rPr>
        <w:t>(MEC, 2020)</w:t>
      </w:r>
      <w:r>
        <w:t>.</w:t>
      </w:r>
    </w:p>
    <w:p w14:paraId="6CC6E773" w14:textId="521F494F" w:rsidR="00D86049" w:rsidRDefault="00D86049" w:rsidP="00D86049">
      <w:r>
        <w:t>A meta 12 do PNE apresenta estratégias para aumentar a matr</w:t>
      </w:r>
      <w:r w:rsidR="00CB1D73">
        <w:t>í</w:t>
      </w:r>
      <w:r>
        <w:t>cula bruta na educação superior para 50% da população de 18 a 24 anos e aumentar em 40% a oferta de novas matrículas no seguimento público</w:t>
      </w:r>
      <w:r w:rsidRPr="004B6E5E">
        <w:t xml:space="preserve"> </w:t>
      </w:r>
      <w:r w:rsidR="0085320E">
        <w:rPr>
          <w:noProof/>
        </w:rPr>
        <w:t>(MEC, 2020)</w:t>
      </w:r>
      <w:r>
        <w:t>.</w:t>
      </w:r>
    </w:p>
    <w:p w14:paraId="25AA0FFB" w14:textId="5D2DDD87" w:rsidR="00D86049" w:rsidRDefault="00D86049" w:rsidP="00D86049">
      <w: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Pr>
          <w:noProof/>
        </w:rPr>
        <w:t>(MEC, 2020)</w:t>
      </w:r>
      <w:r>
        <w:t>.</w:t>
      </w:r>
    </w:p>
    <w:p w14:paraId="26205343" w14:textId="77804842" w:rsidR="00D86049" w:rsidRDefault="00D86049" w:rsidP="00D86049">
      <w:pPr>
        <w:rPr>
          <w:rFonts w:eastAsia="Calibri"/>
          <w:lang w:eastAsia="en-US"/>
        </w:rPr>
      </w:pPr>
      <w:r>
        <w:rPr>
          <w:rFonts w:eastAsia="Calibri"/>
          <w:lang w:eastAsia="en-US"/>
        </w:rPr>
        <w:t>O Brasil tem um histórico de subdesenvolvimento iniciado</w:t>
      </w:r>
      <w:r w:rsidR="00A41860">
        <w:rPr>
          <w:rFonts w:eastAsia="Calibri"/>
          <w:lang w:eastAsia="en-US"/>
        </w:rPr>
        <w:t xml:space="preserve"> </w:t>
      </w:r>
      <w:r w:rsidR="00CA3076">
        <w:rPr>
          <w:rFonts w:eastAsia="Calibri"/>
          <w:lang w:eastAsia="en-US"/>
        </w:rPr>
        <w:t>d</w:t>
      </w:r>
      <w:r w:rsidR="005D4165">
        <w:rPr>
          <w:rFonts w:eastAsia="Calibri"/>
          <w:lang w:eastAsia="en-US"/>
        </w:rPr>
        <w:t>esde</w:t>
      </w:r>
      <w:r w:rsidR="00CA3076">
        <w:rPr>
          <w:rFonts w:eastAsia="Calibri"/>
          <w:lang w:eastAsia="en-US"/>
        </w:rPr>
        <w:t xml:space="preserve"> a</w:t>
      </w:r>
      <w:r>
        <w:rPr>
          <w:rFonts w:eastAsia="Calibri"/>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Default="00D86049" w:rsidP="00D86049">
      <w:pPr>
        <w:rPr>
          <w:rFonts w:eastAsia="Calibri"/>
          <w:lang w:eastAsia="en-US"/>
        </w:rPr>
      </w:pPr>
    </w:p>
    <w:p w14:paraId="10538561" w14:textId="37490082" w:rsidR="00D86049" w:rsidRPr="00CB1D73" w:rsidRDefault="006768B2" w:rsidP="00D86049">
      <w:pPr>
        <w:spacing w:before="30" w:after="30" w:line="240" w:lineRule="auto"/>
        <w:ind w:left="2268" w:firstLine="0"/>
        <w:rPr>
          <w:rFonts w:eastAsia="Calibri"/>
          <w:color w:val="auto"/>
          <w:sz w:val="22"/>
          <w:szCs w:val="22"/>
          <w:lang w:eastAsia="en-US"/>
        </w:rPr>
      </w:pPr>
      <w:r w:rsidRPr="00CB1D73">
        <w:rPr>
          <w:rFonts w:eastAsia="Calibri"/>
          <w:noProof/>
          <w:color w:val="auto"/>
          <w:sz w:val="22"/>
          <w:szCs w:val="22"/>
          <w:lang w:eastAsia="en-US"/>
        </w:rPr>
        <w:t>(VIRGÍNIA e GOERGEN, 2019)</w:t>
      </w:r>
      <w:r w:rsidR="00CB1D73">
        <w:rPr>
          <w:rFonts w:eastAsia="Calibri"/>
          <w:color w:val="auto"/>
          <w:sz w:val="22"/>
          <w:szCs w:val="22"/>
          <w:lang w:eastAsia="en-US"/>
        </w:rPr>
        <w:t xml:space="preserve">, </w:t>
      </w:r>
      <w:r w:rsidR="00D86049" w:rsidRPr="00CB1D73">
        <w:rPr>
          <w:rFonts w:eastAsia="Calibri"/>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Default="00D86049" w:rsidP="00D86049">
      <w:pPr>
        <w:spacing w:before="30" w:after="30" w:line="240" w:lineRule="auto"/>
        <w:ind w:left="2268" w:firstLine="0"/>
        <w:rPr>
          <w:rFonts w:eastAsia="Calibri"/>
          <w:color w:val="auto"/>
          <w:sz w:val="22"/>
          <w:szCs w:val="22"/>
          <w:lang w:eastAsia="en-US"/>
        </w:rPr>
      </w:pPr>
    </w:p>
    <w:p w14:paraId="358E2D95" w14:textId="77777777" w:rsidR="00D86049" w:rsidRDefault="00D86049" w:rsidP="00D86049">
      <w:pPr>
        <w:spacing w:before="30" w:after="30" w:line="240" w:lineRule="auto"/>
        <w:ind w:left="2268" w:firstLine="0"/>
        <w:rPr>
          <w:rFonts w:eastAsia="Calibri"/>
          <w:color w:val="auto"/>
          <w:sz w:val="22"/>
          <w:szCs w:val="22"/>
          <w:lang w:eastAsia="en-US"/>
        </w:rPr>
      </w:pPr>
    </w:p>
    <w:p w14:paraId="46BB272E" w14:textId="0C0EB548" w:rsidR="00D86049" w:rsidRDefault="00D86049" w:rsidP="00CB1D73">
      <w:pPr>
        <w:rPr>
          <w:rFonts w:eastAsia="Calibri"/>
          <w:lang w:eastAsia="en-US"/>
        </w:rPr>
      </w:pPr>
      <w:r>
        <w:rPr>
          <w:rFonts w:eastAsia="Calibri"/>
          <w:lang w:eastAsia="en-US"/>
        </w:rPr>
        <w:t xml:space="preserve">A primeira </w:t>
      </w:r>
      <w:r w:rsidR="00CB170C">
        <w:rPr>
          <w:rFonts w:eastAsia="Calibri"/>
          <w:lang w:eastAsia="en-US"/>
        </w:rPr>
        <w:t xml:space="preserve">Instituição de </w:t>
      </w:r>
      <w:r w:rsidR="00CB170C" w:rsidRPr="00D871F7">
        <w:rPr>
          <w:rFonts w:eastAsia="Calibri"/>
          <w:lang w:eastAsia="en-US"/>
        </w:rPr>
        <w:t xml:space="preserve">Ensino Superior </w:t>
      </w:r>
      <w:r w:rsidR="00E36327" w:rsidRPr="00D871F7">
        <w:rPr>
          <w:rFonts w:eastAsia="Calibri"/>
          <w:lang w:eastAsia="en-US"/>
        </w:rPr>
        <w:t>(</w:t>
      </w:r>
      <w:r w:rsidRPr="00D871F7">
        <w:rPr>
          <w:rFonts w:eastAsia="Calibri"/>
          <w:lang w:eastAsia="en-US"/>
        </w:rPr>
        <w:t>IES</w:t>
      </w:r>
      <w:r w:rsidR="00E36327" w:rsidRPr="00D871F7">
        <w:rPr>
          <w:rFonts w:eastAsia="Calibri"/>
          <w:lang w:eastAsia="en-US"/>
        </w:rPr>
        <w:t>)</w:t>
      </w:r>
      <w:r>
        <w:rPr>
          <w:rFonts w:eastAsia="Calibri"/>
          <w:lang w:eastAsia="en-US"/>
        </w:rPr>
        <w:t xml:space="preserve"> no Brasil foi fundada em 1808, </w:t>
      </w:r>
      <w:r w:rsidRPr="00DF7C03">
        <w:rPr>
          <w:rFonts w:eastAsia="Calibri"/>
          <w:i/>
          <w:iCs/>
          <w:lang w:eastAsia="en-US"/>
        </w:rPr>
        <w:t>Collegio</w:t>
      </w:r>
      <w:r w:rsidRPr="004862A3">
        <w:rPr>
          <w:rFonts w:eastAsia="Calibri"/>
          <w:lang w:eastAsia="en-US"/>
        </w:rPr>
        <w:t xml:space="preserve"> de Cirurgia  da Bahia,</w:t>
      </w:r>
      <w:r>
        <w:rPr>
          <w:rFonts w:eastAsia="Calibri"/>
          <w:lang w:eastAsia="en-US"/>
        </w:rPr>
        <w:t xml:space="preserve"> Nas suas primeiras décadas o </w:t>
      </w:r>
      <w:r w:rsidRPr="00DF7C03">
        <w:rPr>
          <w:rFonts w:eastAsia="Calibri"/>
          <w:i/>
          <w:iCs/>
          <w:lang w:eastAsia="en-US"/>
        </w:rPr>
        <w:t>Collegio</w:t>
      </w:r>
      <w:r>
        <w:rPr>
          <w:rFonts w:eastAsia="Calibri"/>
          <w:lang w:eastAsia="en-US"/>
        </w:rPr>
        <w:t xml:space="preserve"> tinha deficiências, desde a falta de sede própria, livros, equipamentos/materiais, unidades próprias de saúde, laboratórios e até o apoio técnico administrativo </w:t>
      </w:r>
      <w:r w:rsidR="0085320E" w:rsidRPr="00AB26A5">
        <w:rPr>
          <w:rFonts w:eastAsia="Calibri"/>
          <w:noProof/>
          <w:lang w:eastAsia="en-US"/>
        </w:rPr>
        <w:t>(FORTUNA e TAVARES, 2010)</w:t>
      </w:r>
      <w:r>
        <w:rPr>
          <w:rFonts w:eastAsia="Calibri"/>
          <w:lang w:eastAsia="en-US"/>
        </w:rPr>
        <w:t>.</w:t>
      </w:r>
      <w:r w:rsidR="0050218B">
        <w:rPr>
          <w:rFonts w:eastAsia="Calibri"/>
          <w:lang w:eastAsia="en-US"/>
        </w:rPr>
        <w:t xml:space="preserve"> Este período foi marcado </w:t>
      </w:r>
      <w:r w:rsidR="009C5BD8">
        <w:rPr>
          <w:rFonts w:eastAsia="Calibri"/>
          <w:lang w:eastAsia="en-US"/>
        </w:rPr>
        <w:t xml:space="preserve">pela criação de </w:t>
      </w:r>
      <w:r w:rsidR="00D871F7">
        <w:rPr>
          <w:rFonts w:eastAsia="Calibri"/>
          <w:lang w:eastAsia="en-US"/>
        </w:rPr>
        <w:t xml:space="preserve">IES </w:t>
      </w:r>
      <w:r w:rsidR="00E33A5C">
        <w:rPr>
          <w:rFonts w:eastAsia="Calibri"/>
          <w:lang w:eastAsia="en-US"/>
        </w:rPr>
        <w:t>e</w:t>
      </w:r>
      <w:r w:rsidR="009C5BD8">
        <w:rPr>
          <w:rFonts w:eastAsia="Calibri"/>
          <w:lang w:eastAsia="en-US"/>
        </w:rPr>
        <w:t xml:space="preserve"> não de </w:t>
      </w:r>
      <w:r w:rsidR="0085320E">
        <w:rPr>
          <w:rFonts w:eastAsia="Calibri"/>
          <w:lang w:eastAsia="en-US"/>
        </w:rPr>
        <w:t>u</w:t>
      </w:r>
      <w:r w:rsidR="009C5BD8">
        <w:rPr>
          <w:rFonts w:eastAsia="Calibri"/>
          <w:lang w:eastAsia="en-US"/>
        </w:rPr>
        <w:t xml:space="preserve">niversidade propriamente dita, já que o foco era formar médicos e não a </w:t>
      </w:r>
      <w:r w:rsidR="00BF16DC" w:rsidRPr="00BF16DC">
        <w:rPr>
          <w:rFonts w:eastAsia="Calibri"/>
          <w:lang w:eastAsia="en-US"/>
        </w:rPr>
        <w:t>indissociabilidade</w:t>
      </w:r>
      <w:r w:rsidR="00BF16DC">
        <w:rPr>
          <w:rFonts w:eastAsia="Calibri"/>
          <w:lang w:eastAsia="en-US"/>
        </w:rPr>
        <w:t xml:space="preserve"> do ensino, pesquisa e extensão</w:t>
      </w:r>
      <w:r w:rsidR="00786258">
        <w:rPr>
          <w:rFonts w:eastAsia="Calibri"/>
          <w:lang w:eastAsia="en-US"/>
        </w:rPr>
        <w:t xml:space="preserve"> que é o foco de uma </w:t>
      </w:r>
      <w:r w:rsidR="00D871F7">
        <w:rPr>
          <w:rFonts w:eastAsia="Calibri"/>
          <w:lang w:eastAsia="en-US"/>
        </w:rPr>
        <w:t>u</w:t>
      </w:r>
      <w:r w:rsidR="00786258">
        <w:rPr>
          <w:rFonts w:eastAsia="Calibri"/>
          <w:lang w:eastAsia="en-US"/>
        </w:rPr>
        <w:t>niversidade</w:t>
      </w:r>
      <w:r w:rsidR="00BF16DC">
        <w:rPr>
          <w:rFonts w:eastAsia="Calibri"/>
          <w:lang w:eastAsia="en-US"/>
        </w:rPr>
        <w:t>.</w:t>
      </w:r>
      <w:r w:rsidR="00D75B79">
        <w:rPr>
          <w:rFonts w:eastAsia="Calibri"/>
          <w:lang w:eastAsia="en-US"/>
        </w:rPr>
        <w:t xml:space="preserve"> </w:t>
      </w:r>
    </w:p>
    <w:p w14:paraId="3FB35E6E" w14:textId="032D1F98" w:rsidR="0002258C" w:rsidRPr="0002258C" w:rsidRDefault="009F44EB" w:rsidP="00621DCF">
      <w:pPr>
        <w:rPr>
          <w:rFonts w:eastAsia="Calibri"/>
          <w:lang w:eastAsia="en-US"/>
        </w:rPr>
      </w:pPr>
      <w:r>
        <w:rPr>
          <w:rFonts w:eastAsia="Calibri"/>
          <w:lang w:eastAsia="en-US"/>
        </w:rPr>
        <w:t>Notamos que o ensino</w:t>
      </w:r>
      <w:r w:rsidR="00A40E8F">
        <w:rPr>
          <w:rFonts w:eastAsia="Calibri"/>
          <w:lang w:eastAsia="en-US"/>
        </w:rPr>
        <w:t xml:space="preserve"> superior, independente da sua modalidade é de suma importância para o desenvolvimento de uma nação</w:t>
      </w:r>
      <w:r w:rsidR="00EE5958">
        <w:rPr>
          <w:rFonts w:eastAsia="Calibri"/>
          <w:lang w:eastAsia="en-US"/>
        </w:rPr>
        <w:t>.</w:t>
      </w:r>
      <w:r w:rsidR="00621DCF">
        <w:rPr>
          <w:rFonts w:eastAsia="Calibri"/>
          <w:lang w:eastAsia="en-US"/>
        </w:rPr>
        <w:t xml:space="preserve"> É notória </w:t>
      </w:r>
      <w:r w:rsidR="0002258C" w:rsidRPr="0002258C">
        <w:rPr>
          <w:rFonts w:eastAsia="Calibri"/>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02258C">
        <w:rPr>
          <w:rFonts w:eastAsia="Calibri"/>
          <w:lang w:eastAsia="en-US"/>
        </w:rPr>
        <w:t>enorme e</w:t>
      </w:r>
      <w:r w:rsidR="0002258C" w:rsidRPr="0002258C">
        <w:rPr>
          <w:rFonts w:eastAsia="Calibri"/>
          <w:lang w:eastAsia="en-US"/>
        </w:rPr>
        <w:t xml:space="preserve"> pode ser </w:t>
      </w:r>
      <w:r w:rsidR="005238FA" w:rsidRPr="0002258C">
        <w:rPr>
          <w:rFonts w:eastAsia="Calibri"/>
          <w:lang w:eastAsia="en-US"/>
        </w:rPr>
        <w:t>notada pelos</w:t>
      </w:r>
      <w:r w:rsidR="0002258C" w:rsidRPr="0002258C">
        <w:rPr>
          <w:rFonts w:eastAsia="Calibri"/>
          <w:lang w:eastAsia="en-US"/>
        </w:rPr>
        <w:t xml:space="preserve"> salários que chega a ser 219,4% superior, de um gra</w:t>
      </w:r>
      <w:r w:rsidR="0002258C">
        <w:rPr>
          <w:rFonts w:eastAsia="Calibri"/>
          <w:lang w:eastAsia="en-US"/>
        </w:rPr>
        <w:t>duado para alguém sem graduação</w:t>
      </w:r>
      <w:r w:rsidR="00D871F7" w:rsidRPr="0002258C">
        <w:rPr>
          <w:rFonts w:eastAsia="Calibri"/>
          <w:noProof/>
          <w:lang w:eastAsia="en-US"/>
        </w:rPr>
        <w:t xml:space="preserve"> (VEJA, 2013)</w:t>
      </w:r>
      <w:r w:rsidR="0002258C" w:rsidRPr="0002258C">
        <w:rPr>
          <w:rFonts w:eastAsia="Calibri"/>
          <w:lang w:eastAsia="en-US"/>
        </w:rPr>
        <w:t>.</w:t>
      </w:r>
    </w:p>
    <w:p w14:paraId="5E4DDFF1" w14:textId="2D942536" w:rsidR="0002258C" w:rsidRDefault="0002258C" w:rsidP="0002258C">
      <w:pPr>
        <w:rPr>
          <w:rFonts w:eastAsia="Calibri"/>
          <w:lang w:eastAsia="en-US"/>
        </w:rPr>
      </w:pPr>
      <w:r>
        <w:rPr>
          <w:rFonts w:eastAsia="Calibri"/>
          <w:lang w:eastAsia="en-US"/>
        </w:rPr>
        <w:lastRenderedPageBreak/>
        <w:t xml:space="preserve">Com os avanços da sociedade, temos diversos desafios cada vez mais complexos, em diversas áreas, como </w:t>
      </w:r>
      <w:r w:rsidRPr="3C009CBB">
        <w:rPr>
          <w:rFonts w:eastAsia="Calibri"/>
          <w:lang w:eastAsia="en-US"/>
        </w:rPr>
        <w:t>tecnologia</w:t>
      </w:r>
      <w:r>
        <w:rPr>
          <w:rFonts w:eastAsia="Calibri"/>
          <w:lang w:eastAsia="en-US"/>
        </w:rPr>
        <w:t xml:space="preserve">, educação, saúde, produção agrícola, </w:t>
      </w:r>
      <w:r w:rsidR="00781A02">
        <w:rPr>
          <w:rFonts w:eastAsia="Calibri"/>
          <w:lang w:eastAsia="en-US"/>
        </w:rPr>
        <w:t>civil etc.</w:t>
      </w:r>
      <w:r>
        <w:rPr>
          <w:rFonts w:eastAsia="Calibri"/>
          <w:lang w:eastAsia="en-US"/>
        </w:rPr>
        <w:t xml:space="preserve"> Na </w:t>
      </w:r>
      <w:r w:rsidR="00A63EC2">
        <w:rPr>
          <w:rFonts w:eastAsia="Calibri"/>
          <w:lang w:eastAsia="en-US"/>
        </w:rPr>
        <w:t xml:space="preserve">ciência  </w:t>
      </w:r>
      <w:r>
        <w:rPr>
          <w:rFonts w:eastAsia="Calibri"/>
          <w:lang w:eastAsia="en-US"/>
        </w:rPr>
        <w:t>podemos notar esta complexidade</w:t>
      </w:r>
      <w:r w:rsidR="00A63EC2">
        <w:rPr>
          <w:rFonts w:eastAsia="Calibri"/>
          <w:lang w:eastAsia="en-US"/>
        </w:rPr>
        <w:t>,</w:t>
      </w:r>
      <w:r>
        <w:rPr>
          <w:rFonts w:eastAsia="Calibri"/>
          <w:lang w:eastAsia="en-US"/>
        </w:rPr>
        <w:t xml:space="preserve"> vivemos desafios cada vez mais complexos, como a atual pandemia de COVID-19 temos a grande procura por vacinas e tratamentos para combater o vírus. É notório que o ensino, pesquisa e extensão contribui diretamente para com o desenvolvimento da sociedade.</w:t>
      </w:r>
    </w:p>
    <w:p w14:paraId="4D88D425" w14:textId="77777777" w:rsidR="0002258C" w:rsidRDefault="0002258C" w:rsidP="00CB1D73">
      <w:pPr>
        <w:rPr>
          <w:rFonts w:eastAsia="Calibri"/>
          <w:lang w:eastAsia="en-US"/>
        </w:rPr>
      </w:pPr>
    </w:p>
    <w:p w14:paraId="14DAE369" w14:textId="781D5653" w:rsidR="00D86049" w:rsidRDefault="00D86049" w:rsidP="00252360">
      <w:pPr>
        <w:pStyle w:val="Ttulo2"/>
        <w:numPr>
          <w:ilvl w:val="2"/>
          <w:numId w:val="21"/>
        </w:numPr>
        <w:rPr>
          <w:rFonts w:eastAsia="Calibri"/>
          <w:color w:val="auto"/>
          <w:lang w:eastAsia="en-US"/>
        </w:rPr>
      </w:pPr>
      <w:bookmarkStart w:id="20" w:name="_Toc52033172"/>
      <w:bookmarkStart w:id="21" w:name="_Toc52120430"/>
      <w:bookmarkStart w:id="22" w:name="_Toc52831677"/>
      <w:r>
        <w:rPr>
          <w:rFonts w:eastAsia="Calibri"/>
          <w:color w:val="auto"/>
          <w:lang w:eastAsia="en-US"/>
        </w:rPr>
        <w:t>Tipos de Instituições de Educação Superior</w:t>
      </w:r>
      <w:bookmarkEnd w:id="20"/>
      <w:r w:rsidR="004B2281">
        <w:rPr>
          <w:rFonts w:eastAsia="Calibri"/>
          <w:color w:val="auto"/>
          <w:lang w:eastAsia="en-US"/>
        </w:rPr>
        <w:t xml:space="preserve"> no Brasil</w:t>
      </w:r>
      <w:r w:rsidR="00DD2292">
        <w:rPr>
          <w:rFonts w:eastAsia="Calibri"/>
          <w:color w:val="auto"/>
          <w:lang w:eastAsia="en-US"/>
        </w:rPr>
        <w:t xml:space="preserve"> e seus prerrogativas jurídicas</w:t>
      </w:r>
      <w:bookmarkEnd w:id="21"/>
      <w:bookmarkEnd w:id="22"/>
    </w:p>
    <w:p w14:paraId="2C52E280" w14:textId="46E471D4" w:rsidR="00D86049" w:rsidRDefault="00D86049" w:rsidP="00D86049">
      <w:pPr>
        <w:rPr>
          <w:rFonts w:eastAsia="Calibri"/>
          <w:lang w:eastAsia="en-US"/>
        </w:rPr>
      </w:pPr>
      <w:r>
        <w:rPr>
          <w:rFonts w:eastAsia="Calibri"/>
          <w:lang w:eastAsia="en-US"/>
        </w:rPr>
        <w:t xml:space="preserve">Há diversos tipos de IES no Brasil:  </w:t>
      </w:r>
      <w:r w:rsidRPr="0000176D">
        <w:rPr>
          <w:rFonts w:eastAsia="Calibri"/>
          <w:lang w:eastAsia="en-US"/>
        </w:rPr>
        <w:t>Universidades, Universidades</w:t>
      </w:r>
      <w:r>
        <w:rPr>
          <w:rFonts w:eastAsia="Calibri"/>
          <w:lang w:eastAsia="en-US"/>
        </w:rPr>
        <w:t xml:space="preserve"> Especializadas, Centros Universitários, Centro Universitários Especializados, Faculdades Integradas, Faculdades, Institutos Superiores e Centro de Educação Tecnológica. </w:t>
      </w:r>
      <w:r w:rsidR="00BE55F0">
        <w:rPr>
          <w:rFonts w:eastAsia="Calibri"/>
          <w:lang w:eastAsia="en-US"/>
        </w:rPr>
        <w:t>Ambas as</w:t>
      </w:r>
      <w:r>
        <w:rPr>
          <w:rFonts w:eastAsia="Calibri"/>
          <w:lang w:eastAsia="en-US"/>
        </w:rPr>
        <w:t xml:space="preserve"> classificações seguem em modalidades de: federais, estaduais e municipais e privadas: particulares, confessionais, comunitárias e filantrópicas </w:t>
      </w:r>
      <w:r w:rsidR="00D871F7" w:rsidRPr="00AB26A5">
        <w:rPr>
          <w:rFonts w:eastAsia="Calibri"/>
          <w:noProof/>
          <w:lang w:eastAsia="en-US"/>
        </w:rPr>
        <w:t>(CAVALCANTE, 2000)</w:t>
      </w:r>
      <w:r>
        <w:rPr>
          <w:rFonts w:eastAsia="Calibri"/>
          <w:lang w:eastAsia="en-US"/>
        </w:rPr>
        <w:t>.</w:t>
      </w:r>
    </w:p>
    <w:p w14:paraId="3C21172D" w14:textId="77777777" w:rsidR="00CB1D73" w:rsidRDefault="00CB1D73" w:rsidP="00D86049">
      <w:pPr>
        <w:spacing w:before="30" w:after="30" w:line="240" w:lineRule="auto"/>
        <w:ind w:left="2268" w:firstLine="0"/>
        <w:rPr>
          <w:rFonts w:eastAsia="Calibri"/>
          <w:color w:val="auto"/>
          <w:sz w:val="20"/>
          <w:szCs w:val="20"/>
          <w:lang w:eastAsia="en-US"/>
        </w:rPr>
      </w:pPr>
    </w:p>
    <w:p w14:paraId="4B9FB98E" w14:textId="248AD794" w:rsidR="00D86049" w:rsidRPr="00CB1D73" w:rsidRDefault="00D86049" w:rsidP="00D86049">
      <w:pPr>
        <w:spacing w:before="30" w:after="30" w:line="240" w:lineRule="auto"/>
        <w:ind w:left="2268" w:firstLine="0"/>
        <w:rPr>
          <w:rFonts w:eastAsia="Calibri"/>
          <w:color w:val="auto"/>
          <w:sz w:val="22"/>
          <w:szCs w:val="22"/>
          <w:lang w:eastAsia="en-US"/>
        </w:rPr>
      </w:pPr>
      <w:r w:rsidRPr="00CB1D73">
        <w:rPr>
          <w:rFonts w:eastAsia="Calibri"/>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CB1D73">
        <w:rPr>
          <w:rFonts w:eastAsia="Calibri"/>
          <w:noProof/>
          <w:color w:val="auto"/>
          <w:sz w:val="22"/>
          <w:szCs w:val="22"/>
          <w:lang w:eastAsia="en-US"/>
        </w:rPr>
        <w:t>(CAVALCANTE, 2000)</w:t>
      </w:r>
      <w:r w:rsidRPr="00CB1D73">
        <w:rPr>
          <w:rFonts w:eastAsia="Calibri"/>
          <w:color w:val="auto"/>
          <w:sz w:val="22"/>
          <w:szCs w:val="22"/>
          <w:lang w:eastAsia="en-US"/>
        </w:rPr>
        <w:t>.</w:t>
      </w:r>
    </w:p>
    <w:p w14:paraId="499E6137" w14:textId="77777777" w:rsidR="00D86049" w:rsidRDefault="00D86049" w:rsidP="00D86049">
      <w:pPr>
        <w:spacing w:before="30" w:after="30" w:line="240" w:lineRule="auto"/>
        <w:ind w:left="2268" w:firstLine="0"/>
        <w:rPr>
          <w:rFonts w:eastAsia="Calibri"/>
          <w:color w:val="auto"/>
          <w:sz w:val="20"/>
          <w:szCs w:val="20"/>
          <w:lang w:eastAsia="en-US"/>
        </w:rPr>
      </w:pPr>
    </w:p>
    <w:p w14:paraId="5C0452A5" w14:textId="77777777" w:rsidR="00D86049" w:rsidRPr="00C23F33" w:rsidRDefault="00D86049" w:rsidP="00D86049">
      <w:pPr>
        <w:spacing w:before="30" w:after="30" w:line="240" w:lineRule="auto"/>
        <w:ind w:left="2268" w:firstLine="0"/>
        <w:rPr>
          <w:rFonts w:eastAsia="Calibri"/>
          <w:color w:val="auto"/>
          <w:sz w:val="20"/>
          <w:szCs w:val="20"/>
          <w:lang w:eastAsia="en-US"/>
        </w:rPr>
      </w:pPr>
    </w:p>
    <w:p w14:paraId="584392C7" w14:textId="3C1645E9" w:rsidR="00CB1D73" w:rsidRDefault="00D86049" w:rsidP="00CB1D73">
      <w:r w:rsidRPr="00D871F7">
        <w:t xml:space="preserve">As </w:t>
      </w:r>
      <w:r w:rsidR="00D871F7" w:rsidRPr="00D871F7">
        <w:t>u</w:t>
      </w:r>
      <w:r w:rsidRPr="00D871F7">
        <w:t>niversidades devem possuir diversos cursos de formação em diversas áreas do conhecimento e seu ensino, pesquisa e extensão devem caminhar juntos para formação do indivíduo.</w:t>
      </w:r>
    </w:p>
    <w:p w14:paraId="13BFA174" w14:textId="3EF3B35D" w:rsidR="00CB1D73" w:rsidRDefault="00D86049" w:rsidP="00CB1D73">
      <w:r>
        <w:t xml:space="preserve">Para deter o título de </w:t>
      </w:r>
      <w:r w:rsidR="00D871F7">
        <w:t>u</w:t>
      </w:r>
      <w:r>
        <w:t xml:space="preserve">niversidade, a IES deve ter produção intelectual institucionalizada, um terço do corpo docente com mestrado ou doutorado e um terço dos docentes em regime integral de trabalho </w:t>
      </w:r>
      <w:r w:rsidR="00D871F7">
        <w:rPr>
          <w:noProof/>
        </w:rPr>
        <w:t>(BRASIL, 1996)</w:t>
      </w:r>
      <w:r w:rsidR="00CB1D73">
        <w:t>.</w:t>
      </w:r>
    </w:p>
    <w:p w14:paraId="77EA6B68" w14:textId="48F599F4" w:rsidR="00CB1D73" w:rsidRDefault="00D86049" w:rsidP="00CB1D73">
      <w:r>
        <w:t xml:space="preserve">As </w:t>
      </w:r>
      <w:r w:rsidR="00D871F7">
        <w:t>u</w:t>
      </w:r>
      <w:r>
        <w:t xml:space="preserve">niversidades do poder público, segundo a o Art. 54 da Lei nº 9.394 de 1996 tem autonomia, podendo propor seu quadro pessoal assim como o plano de cargos e salários, </w:t>
      </w:r>
      <w:r w:rsidRPr="00CB1D73">
        <w:rPr>
          <w:rFonts w:cs="Times New Roman"/>
        </w:rPr>
        <w:t>atendendo as normas gerais e pertinentes e os recursos  disponíveis, realizar operações de crédito, com aprovação do Poder competente para aquisição de bens e realizar operações financeiras necessárias ao seu bom desempenho</w:t>
      </w:r>
      <w:r w:rsidR="00D871F7" w:rsidRPr="00CB1D73">
        <w:rPr>
          <w:rFonts w:cs="Times New Roman"/>
          <w:noProof/>
        </w:rPr>
        <w:t xml:space="preserve"> (BRASIL, 1996)</w:t>
      </w:r>
      <w:r w:rsidRPr="00CB1D73">
        <w:rPr>
          <w:rFonts w:cs="Times New Roman"/>
        </w:rPr>
        <w:t>.</w:t>
      </w:r>
    </w:p>
    <w:p w14:paraId="3E137BD5" w14:textId="2543ED35" w:rsidR="00CB1D73" w:rsidRDefault="00F42187" w:rsidP="00CB1D73">
      <w:r>
        <w:rPr>
          <w:rFonts w:cs="Times New Roman"/>
        </w:rPr>
        <w:lastRenderedPageBreak/>
        <w:t>No</w:t>
      </w:r>
      <w:r w:rsidR="00D86049" w:rsidRPr="00CB1D73">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CB1D73">
        <w:rPr>
          <w:rFonts w:cs="Times New Roman"/>
          <w:noProof/>
        </w:rPr>
        <w:t>(BRASIL, 1996)</w:t>
      </w:r>
      <w:r w:rsidR="00D86049" w:rsidRPr="00CB1D73">
        <w:rPr>
          <w:rFonts w:cs="Times New Roman"/>
        </w:rPr>
        <w:t xml:space="preserve">. </w:t>
      </w:r>
    </w:p>
    <w:p w14:paraId="00CF1F23" w14:textId="459AAE58" w:rsidR="00D86049" w:rsidRDefault="00D86049" w:rsidP="00CB1D73">
      <w:r w:rsidRPr="00CB1D73">
        <w:rPr>
          <w:rFonts w:cs="Times New Roman"/>
        </w:rPr>
        <w:t>No Art. 207 “</w:t>
      </w:r>
      <w:r w:rsidRPr="00CB1D73">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CB1D73">
        <w:rPr>
          <w:rFonts w:cs="Times New Roman"/>
          <w:noProof/>
          <w:shd w:val="clear" w:color="auto" w:fill="FFFFFF"/>
        </w:rPr>
        <w:t xml:space="preserve"> (BRASIL, 1996)</w:t>
      </w:r>
      <w:r w:rsidRPr="00CB1D73">
        <w:rPr>
          <w:rFonts w:cs="Times New Roman"/>
        </w:rPr>
        <w:t xml:space="preserve"> Lima </w:t>
      </w:r>
      <w:r w:rsidR="00C37BEE" w:rsidRPr="00CB1D73">
        <w:rPr>
          <w:rFonts w:cs="Times New Roman"/>
          <w:noProof/>
        </w:rPr>
        <w:t>(2000)</w:t>
      </w:r>
      <w:r w:rsidRPr="00872164">
        <w:t xml:space="preserve"> aborda que a única autonomia sendo praticada é a didático-científica.</w:t>
      </w:r>
    </w:p>
    <w:p w14:paraId="5FE0E61C" w14:textId="77777777" w:rsidR="0002258C" w:rsidRDefault="0002258C" w:rsidP="00D86049">
      <w:pPr>
        <w:ind w:firstLine="0"/>
        <w:jc w:val="left"/>
        <w:rPr>
          <w:rFonts w:eastAsia="Calibri"/>
          <w:lang w:eastAsia="en-US"/>
        </w:rPr>
      </w:pPr>
    </w:p>
    <w:p w14:paraId="48E36ABE" w14:textId="732C100D" w:rsidR="004B2281" w:rsidRPr="001F3F89" w:rsidRDefault="004B2281" w:rsidP="00252360">
      <w:pPr>
        <w:pStyle w:val="Ttulo2"/>
        <w:numPr>
          <w:ilvl w:val="2"/>
          <w:numId w:val="21"/>
        </w:numPr>
        <w:rPr>
          <w:rFonts w:eastAsia="Calibri"/>
          <w:color w:val="auto"/>
          <w:lang w:eastAsia="en-US"/>
        </w:rPr>
      </w:pPr>
      <w:bookmarkStart w:id="23" w:name="_Toc52033169"/>
      <w:bookmarkStart w:id="24" w:name="_Toc52120431"/>
      <w:bookmarkStart w:id="25" w:name="_Toc52831678"/>
      <w:r w:rsidRPr="001F3F89">
        <w:rPr>
          <w:rFonts w:eastAsia="Calibri"/>
          <w:color w:val="auto"/>
          <w:lang w:eastAsia="en-US"/>
        </w:rPr>
        <w:t xml:space="preserve">Panorama </w:t>
      </w:r>
      <w:r>
        <w:rPr>
          <w:rFonts w:eastAsia="Calibri"/>
          <w:color w:val="auto"/>
          <w:lang w:eastAsia="en-US"/>
        </w:rPr>
        <w:t xml:space="preserve">em números sobre </w:t>
      </w:r>
      <w:r w:rsidRPr="001F3F89">
        <w:rPr>
          <w:rFonts w:eastAsia="Calibri"/>
          <w:color w:val="auto"/>
          <w:lang w:eastAsia="en-US"/>
        </w:rPr>
        <w:t>a Educação Superior no Brasil</w:t>
      </w:r>
      <w:bookmarkEnd w:id="23"/>
      <w:bookmarkEnd w:id="24"/>
      <w:bookmarkEnd w:id="25"/>
    </w:p>
    <w:p w14:paraId="5782D5E9" w14:textId="073423EB" w:rsidR="004B2281" w:rsidRDefault="004B2281" w:rsidP="004B2281">
      <w:pPr>
        <w:rPr>
          <w:rFonts w:eastAsia="Calibri" w:cs="Times New Roman"/>
          <w:color w:val="auto"/>
          <w:szCs w:val="22"/>
          <w:lang w:eastAsia="en-US"/>
        </w:rPr>
      </w:pPr>
      <w:r w:rsidRPr="005C4A18">
        <w:rPr>
          <w:rFonts w:eastAsia="Calibri" w:cs="Times New Roman"/>
          <w:color w:val="auto"/>
          <w:szCs w:val="22"/>
          <w:lang w:eastAsia="en-US"/>
        </w:rPr>
        <w:t>Segundo dados da educação superior, o Brasil tem 2.537 IE</w:t>
      </w:r>
      <w:r>
        <w:rPr>
          <w:rFonts w:eastAsia="Calibri" w:cs="Times New Roman"/>
          <w:color w:val="auto"/>
          <w:szCs w:val="22"/>
          <w:lang w:eastAsia="en-US"/>
        </w:rPr>
        <w:t>S</w:t>
      </w:r>
      <w:r w:rsidRPr="005C4A18">
        <w:rPr>
          <w:rFonts w:eastAsia="Calibri" w:cs="Times New Roman"/>
          <w:color w:val="auto"/>
          <w:szCs w:val="22"/>
          <w:lang w:eastAsia="en-US"/>
        </w:rPr>
        <w:t>, sendo delas 299 públicas, 110 federais, 128 estaduais</w:t>
      </w:r>
      <w:r>
        <w:rPr>
          <w:rFonts w:eastAsia="Calibri" w:cs="Times New Roman"/>
          <w:color w:val="auto"/>
          <w:szCs w:val="22"/>
          <w:lang w:eastAsia="en-US"/>
        </w:rPr>
        <w:t>,</w:t>
      </w:r>
      <w:r w:rsidRPr="005C4A18">
        <w:rPr>
          <w:rFonts w:eastAsia="Calibri" w:cs="Times New Roman"/>
          <w:color w:val="auto"/>
          <w:szCs w:val="22"/>
          <w:lang w:eastAsia="en-US"/>
        </w:rPr>
        <w:t xml:space="preserve"> 61 municipais e 2.238 privadas, </w:t>
      </w:r>
      <w:r w:rsidR="009B79BA">
        <w:rPr>
          <w:rFonts w:eastAsia="Calibri" w:cs="Times New Roman"/>
          <w:color w:val="auto"/>
          <w:szCs w:val="22"/>
          <w:lang w:eastAsia="en-US"/>
        </w:rPr>
        <w:t>e</w:t>
      </w:r>
      <w:r w:rsidRPr="005C4A18">
        <w:rPr>
          <w:rFonts w:eastAsia="Calibri" w:cs="Times New Roman"/>
          <w:color w:val="auto"/>
          <w:szCs w:val="22"/>
          <w:lang w:eastAsia="en-US"/>
        </w:rPr>
        <w:t xml:space="preserve"> no estado de Goiás 8 públicas, 3 federais, 1 estadual e 1 municipal</w:t>
      </w:r>
      <w:r>
        <w:rPr>
          <w:rFonts w:eastAsia="Calibri" w:cs="Times New Roman"/>
          <w:color w:val="auto"/>
          <w:szCs w:val="22"/>
          <w:lang w:eastAsia="en-US"/>
        </w:rPr>
        <w:t xml:space="preserve"> </w:t>
      </w:r>
      <w:r w:rsidR="00D871F7" w:rsidRPr="00AB26A5">
        <w:rPr>
          <w:rFonts w:eastAsia="Calibri" w:cs="Times New Roman"/>
          <w:noProof/>
          <w:color w:val="auto"/>
          <w:szCs w:val="22"/>
          <w:lang w:eastAsia="en-US"/>
        </w:rPr>
        <w:t>(INEP, 2018)</w:t>
      </w:r>
      <w:r w:rsidRPr="005C4A18">
        <w:rPr>
          <w:rFonts w:eastAsia="Calibri" w:cs="Times New Roman"/>
          <w:color w:val="auto"/>
          <w:szCs w:val="22"/>
          <w:lang w:eastAsia="en-US"/>
        </w:rPr>
        <w:t>.</w:t>
      </w:r>
      <w:r>
        <w:rPr>
          <w:rFonts w:eastAsia="Calibri" w:cs="Times New Roman"/>
          <w:color w:val="auto"/>
          <w:szCs w:val="22"/>
          <w:lang w:eastAsia="en-US"/>
        </w:rPr>
        <w:t xml:space="preserve"> </w:t>
      </w:r>
      <w:r w:rsidR="009116A7">
        <w:rPr>
          <w:rFonts w:eastAsia="Calibri" w:cs="Times New Roman"/>
          <w:color w:val="auto"/>
          <w:szCs w:val="22"/>
          <w:lang w:eastAsia="en-US"/>
        </w:rPr>
        <w:t>Vale a pena ressaltar que estas estatísticas não separam as IES quanto aos tipos abordadas anteriormente.</w:t>
      </w:r>
    </w:p>
    <w:p w14:paraId="63AB86CC" w14:textId="05AB9F09" w:rsidR="008370B2" w:rsidRPr="00DF36A0" w:rsidRDefault="008370B2" w:rsidP="008370B2">
      <w:pPr>
        <w:pStyle w:val="Legenda"/>
        <w:keepNext/>
        <w:jc w:val="center"/>
        <w:rPr>
          <w:bCs w:val="0"/>
          <w:szCs w:val="22"/>
        </w:rPr>
      </w:pPr>
      <w:bookmarkStart w:id="26" w:name="_Toc52051332"/>
      <w:r w:rsidRPr="00DF36A0">
        <w:rPr>
          <w:bCs w:val="0"/>
          <w:szCs w:val="22"/>
        </w:rPr>
        <w:t xml:space="preserve">Gráfico </w:t>
      </w:r>
      <w:r>
        <w:rPr>
          <w:bCs w:val="0"/>
          <w:szCs w:val="22"/>
        </w:rPr>
        <w:t>1</w:t>
      </w:r>
      <w:r w:rsidRPr="00DF36A0">
        <w:rPr>
          <w:bCs w:val="0"/>
          <w:szCs w:val="22"/>
        </w:rPr>
        <w:t xml:space="preserve"> - Tipos de </w:t>
      </w:r>
      <w:r>
        <w:rPr>
          <w:bCs w:val="0"/>
          <w:szCs w:val="22"/>
        </w:rPr>
        <w:t xml:space="preserve">vínculo institucional das </w:t>
      </w:r>
      <w:r w:rsidRPr="00DF36A0">
        <w:rPr>
          <w:bCs w:val="0"/>
          <w:szCs w:val="22"/>
        </w:rPr>
        <w:t xml:space="preserve">IES </w:t>
      </w:r>
      <w:r>
        <w:rPr>
          <w:bCs w:val="0"/>
          <w:szCs w:val="22"/>
        </w:rPr>
        <w:t>p</w:t>
      </w:r>
      <w:r w:rsidRPr="00DF36A0">
        <w:rPr>
          <w:bCs w:val="0"/>
          <w:szCs w:val="22"/>
        </w:rPr>
        <w:t>úblicas</w:t>
      </w:r>
      <w:r>
        <w:rPr>
          <w:bCs w:val="0"/>
          <w:szCs w:val="22"/>
        </w:rPr>
        <w:t xml:space="preserve"> </w:t>
      </w:r>
      <w:commentRangeStart w:id="27"/>
      <w:r>
        <w:rPr>
          <w:bCs w:val="0"/>
          <w:szCs w:val="22"/>
        </w:rPr>
        <w:t>brasileiras</w:t>
      </w:r>
      <w:bookmarkEnd w:id="26"/>
      <w:commentRangeEnd w:id="27"/>
      <w:r w:rsidR="00EE4182">
        <w:rPr>
          <w:rStyle w:val="Refdecomentrio"/>
          <w:rFonts w:cs="Times New Roman"/>
          <w:b w:val="0"/>
          <w:bCs w:val="0"/>
          <w:lang w:eastAsia="pt-BR"/>
        </w:rPr>
        <w:commentReference w:id="27"/>
      </w:r>
    </w:p>
    <w:p w14:paraId="465F336D" w14:textId="77777777" w:rsidR="008370B2" w:rsidRDefault="008370B2" w:rsidP="008370B2">
      <w:pPr>
        <w:ind w:firstLine="0"/>
        <w:jc w:val="center"/>
        <w:rPr>
          <w:rFonts w:eastAsia="Calibri"/>
          <w:lang w:eastAsia="en-US"/>
        </w:rPr>
      </w:pPr>
      <w:r>
        <w:rPr>
          <w:noProof/>
          <w:lang w:eastAsia="pt-BR"/>
        </w:rPr>
        <w:drawing>
          <wp:inline distT="0" distB="0" distL="0" distR="0" wp14:anchorId="24E74C8C" wp14:editId="58704B28">
            <wp:extent cx="4572000" cy="2743200"/>
            <wp:effectExtent l="0" t="0" r="0" b="0"/>
            <wp:docPr id="6" name="Gráfico 6">
              <a:extLst xmlns:a="http://schemas.openxmlformats.org/drawingml/2006/main">
                <a:ext uri="{FF2B5EF4-FFF2-40B4-BE49-F238E27FC236}">
                  <a16:creationId xmlns:a16="http://schemas.microsoft.com/office/drawing/2014/main" id="{1A94C6C6-2889-4AC8-8A61-A17939E16D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44A4FA" w14:textId="77777777" w:rsidR="008370B2" w:rsidRDefault="008370B2" w:rsidP="008370B2">
      <w:pPr>
        <w:ind w:firstLine="0"/>
        <w:jc w:val="center"/>
        <w:rPr>
          <w:rFonts w:eastAsia="Calibri" w:cs="Times New Roman"/>
          <w:b/>
          <w:color w:val="auto"/>
          <w:sz w:val="22"/>
          <w:szCs w:val="22"/>
          <w:lang w:eastAsia="en-US"/>
        </w:rPr>
      </w:pPr>
      <w:r w:rsidRPr="00DF36A0">
        <w:rPr>
          <w:rFonts w:eastAsia="Calibri" w:cs="Times New Roman"/>
          <w:b/>
          <w:color w:val="auto"/>
          <w:sz w:val="22"/>
          <w:szCs w:val="22"/>
          <w:lang w:eastAsia="en-US"/>
        </w:rPr>
        <w:t>Fonte: O autor, 2020, com dados do INEP.</w:t>
      </w:r>
    </w:p>
    <w:p w14:paraId="5D79F67E" w14:textId="77777777" w:rsidR="008370B2" w:rsidRDefault="008370B2" w:rsidP="008370B2">
      <w:pPr>
        <w:ind w:firstLine="0"/>
        <w:jc w:val="center"/>
        <w:rPr>
          <w:rFonts w:eastAsia="Calibri" w:cs="Times New Roman"/>
          <w:b/>
          <w:color w:val="auto"/>
          <w:sz w:val="22"/>
          <w:szCs w:val="22"/>
          <w:lang w:eastAsia="en-US"/>
        </w:rPr>
      </w:pPr>
    </w:p>
    <w:p w14:paraId="2AF21A4A" w14:textId="27E46129" w:rsidR="008370B2" w:rsidRPr="005A0FA8" w:rsidRDefault="008370B2" w:rsidP="008370B2">
      <w:pPr>
        <w:rPr>
          <w:rFonts w:eastAsia="Calibri"/>
          <w:lang w:eastAsia="en-US"/>
        </w:rPr>
      </w:pPr>
      <w:r w:rsidRPr="0092667A">
        <w:rPr>
          <w:rFonts w:eastAsia="Calibri"/>
          <w:lang w:eastAsia="en-US"/>
        </w:rPr>
        <w:t xml:space="preserve">Os dados acima mostram que o ensino público estadual juntamente com o municipal </w:t>
      </w:r>
      <w:r>
        <w:rPr>
          <w:rFonts w:eastAsia="Calibri"/>
          <w:lang w:eastAsia="en-US"/>
        </w:rPr>
        <w:t>soma 8</w:t>
      </w:r>
      <w:r w:rsidRPr="0092667A">
        <w:rPr>
          <w:rFonts w:eastAsia="Calibri"/>
          <w:lang w:eastAsia="en-US"/>
        </w:rPr>
        <w:t xml:space="preserve">% </w:t>
      </w:r>
      <w:r>
        <w:rPr>
          <w:rFonts w:eastAsia="Calibri"/>
          <w:lang w:eastAsia="en-US"/>
        </w:rPr>
        <w:t>formando</w:t>
      </w:r>
      <w:r w:rsidRPr="0092667A">
        <w:rPr>
          <w:rFonts w:eastAsia="Calibri"/>
          <w:lang w:eastAsia="en-US"/>
        </w:rPr>
        <w:t xml:space="preserve"> um ótimo indicador, dado que estas instituições, normalmente se concentram mais no interior das cidades.</w:t>
      </w:r>
      <w:r>
        <w:rPr>
          <w:rFonts w:eastAsia="Calibri"/>
          <w:lang w:eastAsia="en-US"/>
        </w:rPr>
        <w:t xml:space="preserve"> Mas se comparado com o percentual de privadas isto é irrisório.</w:t>
      </w:r>
      <w:r w:rsidR="00D1374F">
        <w:rPr>
          <w:rFonts w:eastAsia="Calibri"/>
          <w:lang w:eastAsia="en-US"/>
        </w:rPr>
        <w:t xml:space="preserve"> </w:t>
      </w:r>
    </w:p>
    <w:p w14:paraId="33FE2387" w14:textId="77777777" w:rsidR="008370B2" w:rsidRDefault="008370B2" w:rsidP="004B2281">
      <w:pPr>
        <w:rPr>
          <w:rFonts w:eastAsia="Calibri" w:cs="Times New Roman"/>
          <w:color w:val="auto"/>
          <w:szCs w:val="22"/>
          <w:lang w:eastAsia="en-US"/>
        </w:rPr>
      </w:pPr>
    </w:p>
    <w:p w14:paraId="4C71A1DD" w14:textId="53AC8365" w:rsidR="004B2281" w:rsidRDefault="00D1374F" w:rsidP="004B2281">
      <w:pPr>
        <w:rPr>
          <w:rFonts w:eastAsia="Calibri" w:cs="Times New Roman"/>
          <w:color w:val="auto"/>
          <w:szCs w:val="22"/>
          <w:lang w:eastAsia="en-US"/>
        </w:rPr>
      </w:pPr>
      <w:r>
        <w:rPr>
          <w:rFonts w:eastAsia="Calibri" w:cs="Times New Roman"/>
          <w:color w:val="auto"/>
          <w:szCs w:val="22"/>
          <w:lang w:eastAsia="en-US"/>
        </w:rPr>
        <w:lastRenderedPageBreak/>
        <w:t xml:space="preserve">A </w:t>
      </w:r>
      <w:r w:rsidR="004B2281">
        <w:rPr>
          <w:rFonts w:eastAsia="Calibri" w:cs="Times New Roman"/>
          <w:color w:val="auto"/>
          <w:szCs w:val="22"/>
          <w:lang w:eastAsia="en-US"/>
        </w:rPr>
        <w:t xml:space="preserve">última estimativa feita pelo Instituto Brasileiro de Geografia e Estatística </w:t>
      </w:r>
      <w:r w:rsidR="00F83EF8">
        <w:rPr>
          <w:rFonts w:eastAsia="Calibri" w:cs="Times New Roman"/>
          <w:color w:val="auto"/>
          <w:szCs w:val="22"/>
          <w:lang w:eastAsia="en-US"/>
        </w:rPr>
        <w:t>(</w:t>
      </w:r>
      <w:r w:rsidR="004B2281">
        <w:rPr>
          <w:rFonts w:eastAsia="Calibri" w:cs="Times New Roman"/>
          <w:color w:val="auto"/>
          <w:szCs w:val="22"/>
          <w:lang w:eastAsia="en-US"/>
        </w:rPr>
        <w:t>IBGE</w:t>
      </w:r>
      <w:r w:rsidR="00F83EF8">
        <w:rPr>
          <w:rFonts w:eastAsia="Calibri" w:cs="Times New Roman"/>
          <w:color w:val="auto"/>
          <w:szCs w:val="22"/>
          <w:lang w:eastAsia="en-US"/>
        </w:rPr>
        <w:t>)</w:t>
      </w:r>
      <w:r w:rsidR="004B2281">
        <w:rPr>
          <w:rFonts w:eastAsia="Calibri" w:cs="Times New Roman"/>
          <w:color w:val="auto"/>
          <w:szCs w:val="22"/>
          <w:lang w:eastAsia="en-US"/>
        </w:rPr>
        <w:t>. Temos 211.435.647 habitantes calculados por uma projeção</w:t>
      </w:r>
      <w:r w:rsidR="00D871F7">
        <w:rPr>
          <w:rFonts w:eastAsia="Calibri" w:cs="Times New Roman"/>
          <w:noProof/>
          <w:color w:val="auto"/>
          <w:szCs w:val="22"/>
          <w:lang w:eastAsia="en-US"/>
        </w:rPr>
        <w:t xml:space="preserve"> </w:t>
      </w:r>
      <w:r w:rsidR="00D871F7" w:rsidRPr="00AB26A5">
        <w:rPr>
          <w:rFonts w:eastAsia="Calibri" w:cs="Times New Roman"/>
          <w:noProof/>
          <w:color w:val="auto"/>
          <w:szCs w:val="22"/>
          <w:lang w:eastAsia="en-US"/>
        </w:rPr>
        <w:t>(IBGE, 2020)</w:t>
      </w:r>
      <w:r w:rsidR="004B2281">
        <w:rPr>
          <w:rFonts w:eastAsia="Calibri" w:cs="Times New Roman"/>
          <w:color w:val="auto"/>
          <w:szCs w:val="22"/>
          <w:lang w:eastAsia="en-US"/>
        </w:rPr>
        <w:t xml:space="preserve"> e segundo o </w:t>
      </w:r>
      <w:r w:rsidR="00D871F7" w:rsidRPr="00AB26A5">
        <w:rPr>
          <w:rFonts w:eastAsia="Calibri" w:cs="Times New Roman"/>
          <w:noProof/>
          <w:color w:val="auto"/>
          <w:szCs w:val="22"/>
          <w:lang w:eastAsia="en-US"/>
        </w:rPr>
        <w:t>(INEP, 2018)</w:t>
      </w:r>
      <w:r w:rsidR="004B2281">
        <w:rPr>
          <w:rFonts w:eastAsia="Calibri" w:cs="Times New Roman"/>
          <w:color w:val="auto"/>
          <w:szCs w:val="22"/>
          <w:lang w:eastAsia="en-US"/>
        </w:rPr>
        <w:t xml:space="preserve"> temos 8.450.755 estudantes assim totalizando 4% da população Brasileira matriculada em uma IES</w:t>
      </w:r>
      <w:r w:rsidR="006871E6">
        <w:rPr>
          <w:rFonts w:eastAsia="Calibri" w:cs="Times New Roman"/>
          <w:color w:val="auto"/>
          <w:szCs w:val="22"/>
          <w:lang w:eastAsia="en-US"/>
        </w:rPr>
        <w:t>, estes dados desconsideraram a idade ideal de um aluno estar na Universidade que é de 18 a 24 anos</w:t>
      </w:r>
      <w:r w:rsidR="00A4446C">
        <w:rPr>
          <w:rFonts w:eastAsia="Calibri" w:cs="Times New Roman"/>
          <w:color w:val="auto"/>
          <w:szCs w:val="22"/>
          <w:lang w:eastAsia="en-US"/>
        </w:rPr>
        <w:t xml:space="preserve">, em 2017 </w:t>
      </w:r>
      <w:r w:rsidR="00B6150F">
        <w:rPr>
          <w:rFonts w:eastAsia="Calibri" w:cs="Times New Roman"/>
          <w:color w:val="auto"/>
          <w:szCs w:val="22"/>
          <w:lang w:eastAsia="en-US"/>
        </w:rPr>
        <w:t>tínhamos</w:t>
      </w:r>
      <w:r w:rsidR="007B00B4">
        <w:rPr>
          <w:rFonts w:eastAsia="Calibri" w:cs="Times New Roman"/>
          <w:color w:val="auto"/>
          <w:szCs w:val="22"/>
          <w:lang w:eastAsia="en-US"/>
        </w:rPr>
        <w:t xml:space="preserve"> 18% dos jovens nesta faixa matriculados em uma IES </w:t>
      </w:r>
      <w:r w:rsidR="001346E0">
        <w:rPr>
          <w:rFonts w:eastAsia="Calibri" w:cs="Times New Roman"/>
          <w:color w:val="auto"/>
          <w:szCs w:val="22"/>
          <w:lang w:eastAsia="en-US"/>
        </w:rPr>
        <w:t>(MORENO, 2019)</w:t>
      </w:r>
      <w:r w:rsidR="004B2281">
        <w:rPr>
          <w:rFonts w:eastAsia="Calibri" w:cs="Times New Roman"/>
          <w:color w:val="auto"/>
          <w:szCs w:val="22"/>
          <w:lang w:eastAsia="en-US"/>
        </w:rPr>
        <w:t>.</w:t>
      </w:r>
    </w:p>
    <w:p w14:paraId="3E5B6EC1" w14:textId="4C4E99A8" w:rsidR="004B2281" w:rsidRPr="00824AD2" w:rsidRDefault="004B2281" w:rsidP="004B2281">
      <w:pPr>
        <w:pStyle w:val="Legenda"/>
        <w:keepNext/>
        <w:spacing w:line="360" w:lineRule="auto"/>
        <w:jc w:val="center"/>
        <w:rPr>
          <w:rFonts w:cs="Times New Roman"/>
          <w:bCs w:val="0"/>
          <w:szCs w:val="22"/>
        </w:rPr>
      </w:pPr>
      <w:bookmarkStart w:id="28" w:name="_Toc39246047"/>
      <w:bookmarkStart w:id="29" w:name="_Toc52051331"/>
      <w:r w:rsidRPr="00824AD2">
        <w:rPr>
          <w:rFonts w:cs="Times New Roman"/>
          <w:bCs w:val="0"/>
          <w:szCs w:val="22"/>
        </w:rPr>
        <w:t xml:space="preserve">Gráfico </w:t>
      </w:r>
      <w:r w:rsidR="008370B2">
        <w:rPr>
          <w:rFonts w:cs="Times New Roman"/>
          <w:bCs w:val="0"/>
          <w:szCs w:val="22"/>
        </w:rPr>
        <w:t>2</w:t>
      </w:r>
      <w:r>
        <w:rPr>
          <w:rFonts w:cs="Times New Roman"/>
          <w:bCs w:val="0"/>
          <w:szCs w:val="22"/>
        </w:rPr>
        <w:t xml:space="preserve"> - </w:t>
      </w:r>
      <w:r w:rsidRPr="00824AD2">
        <w:rPr>
          <w:rFonts w:cs="Times New Roman"/>
          <w:bCs w:val="0"/>
          <w:szCs w:val="22"/>
        </w:rPr>
        <w:t>Matrículas em IES</w:t>
      </w:r>
      <w:bookmarkEnd w:id="28"/>
      <w:r w:rsidR="00A06D39">
        <w:rPr>
          <w:rFonts w:cs="Times New Roman"/>
          <w:bCs w:val="0"/>
          <w:szCs w:val="22"/>
        </w:rPr>
        <w:t xml:space="preserve"> no Brasil</w:t>
      </w:r>
      <w:bookmarkEnd w:id="29"/>
    </w:p>
    <w:p w14:paraId="54B4C94A" w14:textId="3FE1C636" w:rsidR="004B2281" w:rsidRDefault="0056175A" w:rsidP="004B2281">
      <w:pPr>
        <w:ind w:firstLine="0"/>
        <w:jc w:val="center"/>
        <w:rPr>
          <w:rFonts w:eastAsia="Calibri" w:cs="Times New Roman"/>
          <w:color w:val="auto"/>
          <w:szCs w:val="22"/>
          <w:lang w:eastAsia="en-US"/>
        </w:rPr>
      </w:pPr>
      <w:r>
        <w:rPr>
          <w:noProof/>
          <w:lang w:eastAsia="pt-BR"/>
        </w:rPr>
        <w:drawing>
          <wp:inline distT="0" distB="0" distL="0" distR="0" wp14:anchorId="537DDD95" wp14:editId="028BC3A8">
            <wp:extent cx="4057650" cy="2616200"/>
            <wp:effectExtent l="0" t="0" r="0" b="12700"/>
            <wp:docPr id="3" name="Gráfico 3">
              <a:extLst xmlns:a="http://schemas.openxmlformats.org/drawingml/2006/main">
                <a:ext uri="{FF2B5EF4-FFF2-40B4-BE49-F238E27FC236}">
                  <a16:creationId xmlns:a16="http://schemas.microsoft.com/office/drawing/2014/main" id="{F17C0395-B609-494D-977E-8E59AF644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69AFA4B" w14:textId="77777777" w:rsidR="004B2281" w:rsidRPr="00824AD2" w:rsidRDefault="004B2281" w:rsidP="004B2281">
      <w:pPr>
        <w:suppressAutoHyphens w:val="0"/>
        <w:spacing w:line="240" w:lineRule="auto"/>
        <w:ind w:firstLine="0"/>
        <w:jc w:val="center"/>
        <w:rPr>
          <w:rFonts w:cs="Times New Roman"/>
          <w:b/>
          <w:sz w:val="22"/>
          <w:szCs w:val="22"/>
          <w:lang w:eastAsia="pt-BR"/>
        </w:rPr>
      </w:pPr>
      <w:r w:rsidRPr="00824AD2">
        <w:rPr>
          <w:rFonts w:eastAsia="Calibri" w:cs="Times New Roman"/>
          <w:b/>
          <w:color w:val="auto"/>
          <w:sz w:val="22"/>
          <w:szCs w:val="22"/>
          <w:lang w:eastAsia="en-US"/>
        </w:rPr>
        <w:t>Fonte: o Autor, 2020, com dados do INEP.</w:t>
      </w:r>
    </w:p>
    <w:p w14:paraId="7280E3FD" w14:textId="77777777" w:rsidR="004B2281" w:rsidRPr="00F368BD" w:rsidRDefault="004B2281" w:rsidP="004B2281">
      <w:pPr>
        <w:rPr>
          <w:rFonts w:eastAsia="Calibri" w:cs="Times New Roman"/>
          <w:color w:val="auto"/>
          <w:sz w:val="20"/>
          <w:szCs w:val="20"/>
          <w:lang w:eastAsia="en-US"/>
        </w:rPr>
      </w:pPr>
    </w:p>
    <w:p w14:paraId="55B74B75" w14:textId="7B9A1F0B"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Podemos notar uma expressiva parcela da população estudando em </w:t>
      </w:r>
      <w:r w:rsidR="00F32080">
        <w:rPr>
          <w:rFonts w:eastAsia="Calibri" w:cs="Times New Roman"/>
          <w:color w:val="auto"/>
          <w:szCs w:val="22"/>
          <w:lang w:eastAsia="en-US"/>
        </w:rPr>
        <w:t>u</w:t>
      </w:r>
      <w:r>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Pr>
          <w:rFonts w:eastAsia="Calibri" w:cs="Times New Roman"/>
          <w:color w:val="auto"/>
          <w:szCs w:val="22"/>
          <w:lang w:eastAsia="en-US"/>
        </w:rPr>
        <w:t xml:space="preserve"> Outro fator agravante é que estas instituições, privadas </w:t>
      </w:r>
      <w:r w:rsidR="00225039">
        <w:rPr>
          <w:rFonts w:eastAsia="Calibri" w:cs="Times New Roman"/>
          <w:color w:val="auto"/>
          <w:szCs w:val="22"/>
          <w:lang w:eastAsia="en-US"/>
        </w:rPr>
        <w:t>visando o</w:t>
      </w:r>
      <w:r w:rsidR="00E02F67">
        <w:rPr>
          <w:rFonts w:eastAsia="Calibri" w:cs="Times New Roman"/>
          <w:color w:val="auto"/>
          <w:szCs w:val="22"/>
          <w:lang w:eastAsia="en-US"/>
        </w:rPr>
        <w:t xml:space="preserve"> lucro, não tem </w:t>
      </w:r>
      <w:r w:rsidR="00505A43">
        <w:rPr>
          <w:rFonts w:eastAsia="Calibri" w:cs="Times New Roman"/>
          <w:color w:val="auto"/>
          <w:szCs w:val="22"/>
          <w:lang w:eastAsia="en-US"/>
        </w:rPr>
        <w:t>filiais</w:t>
      </w:r>
      <w:r w:rsidR="00E02F67">
        <w:rPr>
          <w:rFonts w:eastAsia="Calibri" w:cs="Times New Roman"/>
          <w:color w:val="auto"/>
          <w:szCs w:val="22"/>
          <w:lang w:eastAsia="en-US"/>
        </w:rPr>
        <w:t xml:space="preserve"> em municípios com pouca demanda.</w:t>
      </w:r>
    </w:p>
    <w:p w14:paraId="73D6ACBB" w14:textId="77944610"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Segundo a </w:t>
      </w:r>
      <w:r>
        <w:rPr>
          <w:rFonts w:eastAsia="Calibri"/>
          <w:lang w:eastAsia="en-US"/>
        </w:rPr>
        <w:t>Lei de Diretrizes e Bases da Educação Nacional</w:t>
      </w:r>
      <w:r>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Pr>
          <w:rFonts w:eastAsia="Calibri" w:cs="Times New Roman"/>
          <w:color w:val="auto"/>
          <w:szCs w:val="22"/>
          <w:lang w:eastAsia="en-US"/>
        </w:rPr>
        <w:t xml:space="preserve"> Virgínia e </w:t>
      </w:r>
      <w:proofErr w:type="spellStart"/>
      <w:r w:rsidR="00FF16BC">
        <w:rPr>
          <w:rFonts w:eastAsia="Calibri" w:cs="Times New Roman"/>
          <w:color w:val="auto"/>
          <w:szCs w:val="22"/>
          <w:lang w:eastAsia="en-US"/>
        </w:rPr>
        <w:t>Goergen</w:t>
      </w:r>
      <w:proofErr w:type="spellEnd"/>
      <w:r w:rsidR="00225806">
        <w:rPr>
          <w:rFonts w:eastAsia="Calibri" w:cs="Times New Roman"/>
          <w:color w:val="auto"/>
          <w:szCs w:val="22"/>
          <w:lang w:eastAsia="en-US"/>
        </w:rPr>
        <w:t xml:space="preserve"> (2019, p. 575)</w:t>
      </w:r>
      <w:r>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8370B2" w:rsidRDefault="004B2281" w:rsidP="008370B2">
      <w:pPr>
        <w:rPr>
          <w:rFonts w:eastAsia="Calibri" w:cs="Times New Roman"/>
          <w:color w:val="auto"/>
          <w:szCs w:val="22"/>
          <w:lang w:eastAsia="en-US"/>
        </w:rPr>
      </w:pPr>
      <w:r>
        <w:rPr>
          <w:rFonts w:eastAsia="Calibri" w:cs="Times New Roman"/>
          <w:color w:val="auto"/>
          <w:szCs w:val="22"/>
          <w:lang w:eastAsia="en-US"/>
        </w:rPr>
        <w:t>Diante do cenário apresentado, a educação superior é avaliada</w:t>
      </w:r>
      <w:r w:rsidR="003A0A35">
        <w:rPr>
          <w:rFonts w:eastAsia="Calibri" w:cs="Times New Roman"/>
          <w:color w:val="auto"/>
          <w:szCs w:val="22"/>
          <w:lang w:eastAsia="en-US"/>
        </w:rPr>
        <w:t>, supervisionada e regimentada</w:t>
      </w:r>
      <w:r>
        <w:rPr>
          <w:rFonts w:eastAsia="Calibri" w:cs="Times New Roman"/>
          <w:color w:val="auto"/>
          <w:szCs w:val="22"/>
          <w:lang w:eastAsia="en-US"/>
        </w:rPr>
        <w:t xml:space="preserve"> pelo Instituto Nacional de Estudos e Pesquisas Educacionais Anísio Teixeira </w:t>
      </w:r>
      <w:r w:rsidR="00F83EF8">
        <w:rPr>
          <w:rFonts w:eastAsia="Calibri" w:cs="Times New Roman"/>
          <w:color w:val="auto"/>
          <w:szCs w:val="22"/>
          <w:lang w:eastAsia="en-US"/>
        </w:rPr>
        <w:t>(</w:t>
      </w:r>
      <w:r>
        <w:rPr>
          <w:rFonts w:eastAsia="Calibri" w:cs="Times New Roman"/>
          <w:color w:val="auto"/>
          <w:szCs w:val="22"/>
          <w:lang w:eastAsia="en-US"/>
        </w:rPr>
        <w:t>INEP</w:t>
      </w:r>
      <w:r w:rsidR="00F83EF8">
        <w:rPr>
          <w:rFonts w:eastAsia="Calibri" w:cs="Times New Roman"/>
          <w:color w:val="auto"/>
          <w:szCs w:val="22"/>
          <w:lang w:eastAsia="en-US"/>
        </w:rPr>
        <w:t>)</w:t>
      </w:r>
      <w:r>
        <w:rPr>
          <w:rFonts w:eastAsia="Calibri" w:cs="Times New Roman"/>
          <w:color w:val="auto"/>
          <w:szCs w:val="22"/>
          <w:lang w:eastAsia="en-US"/>
        </w:rPr>
        <w:t xml:space="preserve"> usando o Sistema Nacional de Avaliação da Educação Superior </w:t>
      </w:r>
      <w:r w:rsidR="00F83EF8">
        <w:rPr>
          <w:rFonts w:eastAsia="Calibri" w:cs="Times New Roman"/>
          <w:color w:val="auto"/>
          <w:szCs w:val="22"/>
          <w:lang w:eastAsia="en-US"/>
        </w:rPr>
        <w:t>(</w:t>
      </w:r>
      <w:r w:rsidR="00437703">
        <w:rPr>
          <w:rFonts w:eastAsia="Calibri" w:cs="Times New Roman"/>
          <w:color w:val="auto"/>
          <w:szCs w:val="22"/>
          <w:lang w:eastAsia="en-US"/>
        </w:rPr>
        <w:t>SINAES</w:t>
      </w:r>
      <w:r w:rsidR="00F83EF8">
        <w:rPr>
          <w:rFonts w:eastAsia="Calibri" w:cs="Times New Roman"/>
          <w:color w:val="auto"/>
          <w:szCs w:val="22"/>
          <w:lang w:eastAsia="en-US"/>
        </w:rPr>
        <w:t>)</w:t>
      </w:r>
      <w:r>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AB26A5">
        <w:rPr>
          <w:rFonts w:eastAsia="Calibri" w:cs="Times New Roman"/>
          <w:noProof/>
          <w:color w:val="auto"/>
          <w:szCs w:val="22"/>
          <w:lang w:eastAsia="en-US"/>
        </w:rPr>
        <w:t>(INEP, 2020)</w:t>
      </w:r>
      <w:r>
        <w:rPr>
          <w:rFonts w:eastAsia="Calibri" w:cs="Times New Roman"/>
          <w:color w:val="auto"/>
          <w:szCs w:val="22"/>
          <w:lang w:eastAsia="en-US"/>
        </w:rPr>
        <w:t>.</w:t>
      </w:r>
    </w:p>
    <w:p w14:paraId="37CCBD51" w14:textId="3A849325" w:rsidR="00D86049" w:rsidRDefault="00BD36DF" w:rsidP="00252360">
      <w:pPr>
        <w:pStyle w:val="Ttulo2"/>
        <w:numPr>
          <w:ilvl w:val="2"/>
          <w:numId w:val="21"/>
        </w:numPr>
        <w:rPr>
          <w:rFonts w:eastAsia="Calibri"/>
          <w:color w:val="auto"/>
          <w:lang w:eastAsia="en-US"/>
        </w:rPr>
      </w:pPr>
      <w:bookmarkStart w:id="30" w:name="_Toc38321613"/>
      <w:bookmarkStart w:id="31" w:name="_Toc52033176"/>
      <w:bookmarkStart w:id="32" w:name="_Toc52120432"/>
      <w:bookmarkStart w:id="33" w:name="_Toc52831679"/>
      <w:r w:rsidRPr="00277259">
        <w:rPr>
          <w:rFonts w:eastAsia="Calibri"/>
          <w:color w:val="auto"/>
          <w:lang w:eastAsia="en-US"/>
        </w:rPr>
        <w:lastRenderedPageBreak/>
        <w:t>Importância da realização de estudos sobre o funcionamento das Instituições Públicas de Educação Superior no Brasil</w:t>
      </w:r>
      <w:bookmarkEnd w:id="30"/>
      <w:bookmarkEnd w:id="31"/>
      <w:bookmarkEnd w:id="32"/>
      <w:bookmarkEnd w:id="33"/>
    </w:p>
    <w:p w14:paraId="5171595B" w14:textId="588BA2D2" w:rsidR="00F4097E" w:rsidRPr="004D7F11" w:rsidRDefault="000D3DAE" w:rsidP="002359A6">
      <w:pPr>
        <w:ind w:left="283"/>
        <w:rPr>
          <w:rFonts w:eastAsia="Calibri"/>
          <w:lang w:eastAsia="en-US"/>
        </w:rPr>
      </w:pPr>
      <w:r>
        <w:rPr>
          <w:rFonts w:eastAsia="Calibri"/>
          <w:lang w:eastAsia="en-US"/>
        </w:rPr>
        <w:t>“</w:t>
      </w:r>
      <w:r w:rsidR="00DD2595">
        <w:rPr>
          <w:rFonts w:eastAsia="Calibri"/>
          <w:lang w:eastAsia="en-US"/>
        </w:rPr>
        <w:t>U</w:t>
      </w:r>
      <w:r w:rsidR="00DD2595" w:rsidRPr="000D3DAE">
        <w:rPr>
          <w:rFonts w:eastAsia="Calibri"/>
          <w:lang w:eastAsia="en-US"/>
        </w:rPr>
        <w:t>niversidades públicas respondem por mais de 95% da produção científica do Brasil</w:t>
      </w:r>
      <w:r>
        <w:rPr>
          <w:rFonts w:eastAsia="Calibri"/>
          <w:lang w:eastAsia="en-US"/>
        </w:rPr>
        <w:t>”</w:t>
      </w:r>
      <w:r w:rsidR="00C44C29">
        <w:rPr>
          <w:rFonts w:eastAsia="Calibri"/>
          <w:lang w:eastAsia="en-US"/>
        </w:rPr>
        <w:t xml:space="preserve"> (MOURA, 2019). </w:t>
      </w:r>
    </w:p>
    <w:p w14:paraId="1B64F371" w14:textId="53F80CE3" w:rsidR="005819F4" w:rsidRDefault="005819F4" w:rsidP="005819F4">
      <w:pPr>
        <w:rPr>
          <w:rFonts w:eastAsia="Calibri"/>
          <w:lang w:eastAsia="en-US"/>
        </w:rPr>
      </w:pPr>
      <w:r>
        <w:rPr>
          <w:rFonts w:eastAsia="Calibri"/>
          <w:lang w:eastAsia="en-US"/>
        </w:rPr>
        <w:t xml:space="preserve">As IES públicas </w:t>
      </w:r>
      <w:r w:rsidR="00915FD0">
        <w:rPr>
          <w:rFonts w:eastAsia="Calibri"/>
          <w:lang w:eastAsia="en-US"/>
        </w:rPr>
        <w:t xml:space="preserve">são de grande importância para a sociedade como um todo, </w:t>
      </w:r>
      <w:r w:rsidR="00C92D5B">
        <w:rPr>
          <w:rFonts w:eastAsia="Calibri"/>
          <w:lang w:eastAsia="en-US"/>
        </w:rPr>
        <w:t xml:space="preserve">mesmo sendo minoria </w:t>
      </w:r>
      <w:r w:rsidR="00583E82">
        <w:rPr>
          <w:rFonts w:eastAsia="Calibri"/>
          <w:lang w:eastAsia="en-US"/>
        </w:rPr>
        <w:t>elas</w:t>
      </w:r>
      <w:r w:rsidR="00C92D5B">
        <w:rPr>
          <w:rFonts w:eastAsia="Calibri"/>
          <w:lang w:eastAsia="en-US"/>
        </w:rPr>
        <w:t xml:space="preserve"> desempenham </w:t>
      </w:r>
      <w:r w:rsidR="00DA0334">
        <w:rPr>
          <w:rFonts w:eastAsia="Calibri"/>
          <w:lang w:eastAsia="en-US"/>
        </w:rPr>
        <w:t>além do papel d</w:t>
      </w:r>
      <w:r w:rsidR="00B96EC7">
        <w:rPr>
          <w:rFonts w:eastAsia="Calibri"/>
          <w:lang w:eastAsia="en-US"/>
        </w:rPr>
        <w:t>e</w:t>
      </w:r>
      <w:r w:rsidR="00DA0334">
        <w:rPr>
          <w:rFonts w:eastAsia="Calibri"/>
          <w:lang w:eastAsia="en-US"/>
        </w:rPr>
        <w:t xml:space="preserve"> ensino</w:t>
      </w:r>
      <w:r w:rsidR="00080BA7">
        <w:rPr>
          <w:rFonts w:eastAsia="Calibri"/>
          <w:lang w:eastAsia="en-US"/>
        </w:rPr>
        <w:t>,</w:t>
      </w:r>
      <w:r w:rsidR="00DA0334">
        <w:rPr>
          <w:rFonts w:eastAsia="Calibri"/>
          <w:lang w:eastAsia="en-US"/>
        </w:rPr>
        <w:t xml:space="preserve"> a pesquisa e  extensão, </w:t>
      </w:r>
      <w:r w:rsidR="00080BA7">
        <w:rPr>
          <w:rFonts w:eastAsia="Calibri"/>
          <w:lang w:eastAsia="en-US"/>
        </w:rPr>
        <w:t xml:space="preserve">fazendo com que os benefícios do conhecimento </w:t>
      </w:r>
      <w:r w:rsidR="00B96EC7">
        <w:rPr>
          <w:rFonts w:eastAsia="Calibri"/>
          <w:lang w:eastAsia="en-US"/>
        </w:rPr>
        <w:t>favoreça a população de forma mais direta</w:t>
      </w:r>
      <w:r w:rsidR="00D250E9" w:rsidRPr="00FC1D1F">
        <w:rPr>
          <w:rFonts w:eastAsia="Calibri"/>
          <w:lang w:eastAsia="en-US"/>
        </w:rPr>
        <w:t>, é fundamental que se realizem estudos sobre seu funcionamento, visando destacar aspectos da gestão e da capacidade de ação que elas possuem.</w:t>
      </w:r>
    </w:p>
    <w:p w14:paraId="7FDB56BD" w14:textId="2ABD8780" w:rsidR="00D250E9" w:rsidRPr="005819F4" w:rsidRDefault="008509D7" w:rsidP="00D558B5">
      <w:pPr>
        <w:rPr>
          <w:rFonts w:eastAsia="Calibri"/>
          <w:lang w:eastAsia="en-US"/>
        </w:rPr>
      </w:pPr>
      <w:r w:rsidRPr="00D871F7">
        <w:rPr>
          <w:rFonts w:eastAsia="Calibri"/>
          <w:lang w:eastAsia="en-US"/>
        </w:rPr>
        <w:t xml:space="preserve">Como as universidades públicas são financiadas com o dinheiro público é extremamente importante </w:t>
      </w:r>
      <w:r w:rsidR="00D64952" w:rsidRPr="00D871F7">
        <w:rPr>
          <w:rFonts w:eastAsia="Calibri"/>
          <w:lang w:eastAsia="en-US"/>
        </w:rPr>
        <w:t>que elas funcionem bem, com maior eficiência e qualidade</w:t>
      </w:r>
      <w:r w:rsidR="00DC0A24"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T</w:t>
      </w:r>
      <w:r w:rsidR="00D64952" w:rsidRPr="00D871F7">
        <w:rPr>
          <w:rFonts w:eastAsia="Calibri"/>
          <w:lang w:eastAsia="en-US"/>
        </w:rPr>
        <w:t>endo em vista o grande avanço da tecnologia</w:t>
      </w:r>
      <w:r w:rsidR="00065D7F"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parte do processo de funcionamento das organizações acontecem pelo o uso de SI.</w:t>
      </w:r>
    </w:p>
    <w:p w14:paraId="3EE467FA" w14:textId="2D757FB9" w:rsidR="00161396" w:rsidRDefault="00D86049" w:rsidP="00D86049">
      <w:pPr>
        <w:rPr>
          <w:rFonts w:eastAsia="Calibri"/>
          <w:lang w:eastAsia="en-US"/>
        </w:rPr>
      </w:pPr>
      <w:r w:rsidRPr="001E3308">
        <w:rPr>
          <w:rFonts w:eastAsia="Calibri"/>
          <w:lang w:eastAsia="en-US"/>
        </w:rPr>
        <w:t>Devid</w:t>
      </w:r>
      <w:r w:rsidR="00252360">
        <w:rPr>
          <w:rFonts w:eastAsia="Calibri"/>
          <w:lang w:eastAsia="en-US"/>
        </w:rPr>
        <w:t>o</w:t>
      </w:r>
      <w:r w:rsidRPr="001E3308">
        <w:rPr>
          <w:rFonts w:eastAsia="Calibri"/>
          <w:lang w:eastAsia="en-US"/>
        </w:rPr>
        <w:t xml:space="preserve"> </w:t>
      </w:r>
      <w:r w:rsidR="002C7F64" w:rsidRPr="001E3308">
        <w:rPr>
          <w:rFonts w:eastAsia="Calibri"/>
          <w:lang w:eastAsia="en-US"/>
        </w:rPr>
        <w:t>à</w:t>
      </w:r>
      <w:r w:rsidRPr="001E3308">
        <w:rPr>
          <w:rFonts w:eastAsia="Calibri"/>
          <w:lang w:eastAsia="en-US"/>
        </w:rPr>
        <w:t xml:space="preserve"> grande complexidade de uma IES pública os </w:t>
      </w:r>
      <w:r w:rsidR="004B78F3" w:rsidRPr="001E3308">
        <w:rPr>
          <w:rFonts w:eastAsia="Calibri"/>
          <w:lang w:eastAsia="en-US"/>
        </w:rPr>
        <w:t>SI</w:t>
      </w:r>
      <w:r w:rsidRPr="001E3308">
        <w:rPr>
          <w:rFonts w:eastAsia="Calibri"/>
          <w:lang w:eastAsia="en-US"/>
        </w:rPr>
        <w:t xml:space="preserve"> </w:t>
      </w:r>
      <w:r w:rsidR="00252360">
        <w:rPr>
          <w:rFonts w:eastAsia="Calibri"/>
          <w:lang w:eastAsia="en-US"/>
        </w:rPr>
        <w:t xml:space="preserve">podem </w:t>
      </w:r>
      <w:r w:rsidRPr="001E3308">
        <w:rPr>
          <w:rFonts w:eastAsia="Calibri"/>
          <w:lang w:eastAsia="en-US"/>
        </w:rPr>
        <w:t>desenvolver um papel muito importante para sua estruturação</w:t>
      </w:r>
      <w:r w:rsidR="00252360">
        <w:rPr>
          <w:rFonts w:eastAsia="Calibri"/>
          <w:lang w:eastAsia="en-US"/>
        </w:rPr>
        <w:t xml:space="preserve"> e funcionamento</w:t>
      </w:r>
      <w:r w:rsidRPr="001E3308">
        <w:rPr>
          <w:rFonts w:eastAsia="Calibri"/>
          <w:lang w:eastAsia="en-US"/>
        </w:rPr>
        <w:t>, pois com os recursos escassos e a grande complexidade de uma organização pública</w:t>
      </w:r>
      <w:r w:rsidR="00252360">
        <w:rPr>
          <w:rFonts w:eastAsia="Calibri"/>
          <w:lang w:eastAsia="en-US"/>
        </w:rPr>
        <w:t>, especialmente uma universidade</w:t>
      </w:r>
      <w:r w:rsidRPr="001E3308">
        <w:rPr>
          <w:rFonts w:eastAsia="Calibri"/>
          <w:lang w:eastAsia="en-US"/>
        </w:rPr>
        <w:t>, aplicam-se regras de negócios (normas, leis e processos) e assim otimizam a administração de uma IES. O desenvolvimento destes sistemas deve estar alinhado estrategicamente aos objetivos e estratégias definidas para curto médio e logo prazo</w:t>
      </w:r>
      <w:r w:rsidR="005E2897">
        <w:rPr>
          <w:rFonts w:eastAsia="Calibri"/>
          <w:lang w:eastAsia="en-US"/>
        </w:rPr>
        <w:t xml:space="preserve">, que no caso </w:t>
      </w:r>
      <w:r w:rsidR="002C7F64" w:rsidRPr="006F0EF8">
        <w:rPr>
          <w:rFonts w:eastAsia="Calibri"/>
          <w:lang w:eastAsia="en-US"/>
        </w:rPr>
        <w:t>UEG</w:t>
      </w:r>
      <w:r w:rsidR="002C7F64">
        <w:rPr>
          <w:rFonts w:eastAsia="Calibri"/>
          <w:lang w:eastAsia="en-US"/>
        </w:rPr>
        <w:t xml:space="preserve"> está</w:t>
      </w:r>
      <w:r w:rsidR="005E2897">
        <w:rPr>
          <w:rFonts w:eastAsia="Calibri"/>
          <w:lang w:eastAsia="en-US"/>
        </w:rPr>
        <w:t xml:space="preserve"> presente em seu </w:t>
      </w:r>
      <w:r w:rsidR="005E63A4" w:rsidRPr="00551E14">
        <w:rPr>
          <w:rFonts w:eastAsia="Calibri" w:cs="Times New Roman"/>
          <w:color w:val="auto"/>
          <w:szCs w:val="22"/>
          <w:lang w:eastAsia="en-US"/>
        </w:rPr>
        <w:t xml:space="preserve">Plano de Desenvolvimento </w:t>
      </w:r>
      <w:r w:rsidR="00D871F7" w:rsidRPr="00551E14">
        <w:rPr>
          <w:rFonts w:eastAsia="Calibri" w:cs="Times New Roman"/>
          <w:color w:val="auto"/>
          <w:szCs w:val="22"/>
          <w:lang w:eastAsia="en-US"/>
        </w:rPr>
        <w:t>institucional</w:t>
      </w:r>
      <w:r w:rsidR="00D871F7">
        <w:rPr>
          <w:rFonts w:eastAsia="Calibri" w:cs="Times New Roman"/>
          <w:color w:val="auto"/>
          <w:szCs w:val="22"/>
          <w:lang w:eastAsia="en-US"/>
        </w:rPr>
        <w:t xml:space="preserve"> (</w:t>
      </w:r>
      <w:r w:rsidR="005E63A4">
        <w:rPr>
          <w:rFonts w:eastAsia="Calibri" w:cs="Times New Roman"/>
          <w:color w:val="auto"/>
          <w:szCs w:val="22"/>
          <w:lang w:eastAsia="en-US"/>
        </w:rPr>
        <w:t>PDI</w:t>
      </w:r>
      <w:r w:rsidR="00F83EF8">
        <w:rPr>
          <w:rFonts w:eastAsia="Calibri" w:cs="Times New Roman"/>
          <w:color w:val="auto"/>
          <w:szCs w:val="22"/>
          <w:lang w:eastAsia="en-US"/>
        </w:rPr>
        <w:t>)</w:t>
      </w:r>
      <w:r w:rsidRPr="001E3308">
        <w:rPr>
          <w:rFonts w:eastAsia="Calibri"/>
          <w:lang w:eastAsia="en-US"/>
        </w:rPr>
        <w:t>.</w:t>
      </w:r>
    </w:p>
    <w:p w14:paraId="21788218" w14:textId="3F90E23A" w:rsidR="00D86049" w:rsidRDefault="00D86049" w:rsidP="00D86049">
      <w:pPr>
        <w:rPr>
          <w:rFonts w:eastAsia="Calibri"/>
          <w:lang w:eastAsia="en-US"/>
        </w:rPr>
      </w:pPr>
      <w:r w:rsidRPr="001E3308">
        <w:rPr>
          <w:rFonts w:eastAsia="Calibri"/>
          <w:lang w:eastAsia="en-US"/>
        </w:rPr>
        <w:t xml:space="preserve"> Segundo Rodrigues (2009, p. 20, apud </w:t>
      </w:r>
      <w:proofErr w:type="spellStart"/>
      <w:r w:rsidRPr="001E3308">
        <w:rPr>
          <w:rFonts w:eastAsia="Calibri"/>
          <w:lang w:eastAsia="en-US"/>
        </w:rPr>
        <w:t>McGee</w:t>
      </w:r>
      <w:proofErr w:type="spellEnd"/>
      <w:r w:rsidRPr="001E3308">
        <w:rPr>
          <w:rFonts w:eastAsia="Calibri"/>
          <w:lang w:eastAsia="en-US"/>
        </w:rPr>
        <w:t xml:space="preserve"> e </w:t>
      </w:r>
      <w:proofErr w:type="spellStart"/>
      <w:r w:rsidRPr="001E3308">
        <w:rPr>
          <w:rFonts w:eastAsia="Calibri"/>
          <w:lang w:eastAsia="en-US"/>
        </w:rPr>
        <w:t>Prusak</w:t>
      </w:r>
      <w:proofErr w:type="spellEnd"/>
      <w:r w:rsidRPr="001E3308">
        <w:rPr>
          <w:rFonts w:eastAsia="Calibri"/>
          <w:lang w:eastAsia="en-US"/>
        </w:rPr>
        <w:t xml:space="preserve"> 1994) Os investimentos em </w:t>
      </w:r>
      <w:r w:rsidR="0021784C">
        <w:rPr>
          <w:rFonts w:eastAsia="Calibri"/>
          <w:lang w:eastAsia="en-US"/>
        </w:rPr>
        <w:t>Tecnologia de Informação (</w:t>
      </w:r>
      <w:r w:rsidRPr="0021784C">
        <w:rPr>
          <w:rFonts w:eastAsia="Calibri"/>
          <w:lang w:eastAsia="en-US"/>
        </w:rPr>
        <w:t>TI</w:t>
      </w:r>
      <w:r w:rsidR="0021784C">
        <w:rPr>
          <w:rFonts w:eastAsia="Calibri"/>
          <w:lang w:eastAsia="en-US"/>
        </w:rPr>
        <w:t>)</w:t>
      </w:r>
      <w:r w:rsidRPr="001E3308">
        <w:rPr>
          <w:rFonts w:eastAsia="Calibri"/>
          <w:lang w:eastAsia="en-US"/>
        </w:rPr>
        <w:t xml:space="preserve"> devem estar </w:t>
      </w:r>
      <w:r w:rsidR="00D870C8" w:rsidRPr="001E3308">
        <w:rPr>
          <w:rFonts w:eastAsia="Calibri"/>
          <w:lang w:eastAsia="en-US"/>
        </w:rPr>
        <w:t xml:space="preserve">em </w:t>
      </w:r>
      <w:r w:rsidRPr="001E3308">
        <w:rPr>
          <w:rFonts w:eastAsia="Calibri"/>
          <w:lang w:eastAsia="en-US"/>
        </w:rPr>
        <w:t>consonância com as estratégias de negócios e</w:t>
      </w:r>
      <w:r w:rsidR="00896A65" w:rsidRPr="001E3308">
        <w:rPr>
          <w:rFonts w:eastAsia="Calibri"/>
          <w:lang w:eastAsia="en-US"/>
        </w:rPr>
        <w:t xml:space="preserve"> os planejamentos</w:t>
      </w:r>
      <w:r w:rsidRPr="001E3308">
        <w:rPr>
          <w:rFonts w:eastAsia="Calibri"/>
          <w:lang w:eastAsia="en-US"/>
        </w:rPr>
        <w:t xml:space="preserve"> </w:t>
      </w:r>
      <w:r w:rsidR="00E509D0" w:rsidRPr="001E3308">
        <w:rPr>
          <w:rFonts w:eastAsia="Calibri"/>
          <w:lang w:eastAsia="en-US"/>
        </w:rPr>
        <w:t>de</w:t>
      </w:r>
      <w:r w:rsidRPr="001E3308">
        <w:rPr>
          <w:rFonts w:eastAsia="Calibri"/>
          <w:lang w:eastAsia="en-US"/>
        </w:rPr>
        <w:t xml:space="preserve"> investimentos com os objetivos organizacionais</w:t>
      </w:r>
      <w:r w:rsidR="0012107F" w:rsidRPr="001E3308">
        <w:rPr>
          <w:rFonts w:eastAsia="Calibri"/>
          <w:lang w:eastAsia="en-US"/>
        </w:rPr>
        <w:t>.</w:t>
      </w:r>
      <w:r w:rsidRPr="001E3308">
        <w:rPr>
          <w:rFonts w:eastAsia="Calibri"/>
          <w:lang w:eastAsia="en-US"/>
        </w:rPr>
        <w:t xml:space="preserve"> </w:t>
      </w:r>
    </w:p>
    <w:p w14:paraId="314420B6" w14:textId="01286AA2" w:rsidR="00277259" w:rsidRDefault="00835264" w:rsidP="006F0EF8">
      <w:pPr>
        <w:rPr>
          <w:rFonts w:eastAsia="Calibri"/>
          <w:lang w:eastAsia="en-US"/>
        </w:rPr>
      </w:pPr>
      <w:r w:rsidRPr="006F0EF8">
        <w:rPr>
          <w:rFonts w:eastAsia="Calibri"/>
          <w:lang w:eastAsia="en-US"/>
        </w:rPr>
        <w:t>Em</w:t>
      </w:r>
      <w:r w:rsidR="00277259" w:rsidRPr="006F0EF8">
        <w:rPr>
          <w:rFonts w:eastAsia="Calibri"/>
          <w:lang w:eastAsia="en-US"/>
        </w:rPr>
        <w:t xml:space="preserve"> Goiás, </w:t>
      </w:r>
      <w:r w:rsidR="00BD36DF" w:rsidRPr="006F0EF8">
        <w:rPr>
          <w:rFonts w:eastAsia="Calibri"/>
          <w:lang w:eastAsia="en-US"/>
        </w:rPr>
        <w:t xml:space="preserve">uma das IES públicas de grande relevância para assegurar o acesso, a participação e a permanência de estudantes em cursos de graduação em municípios </w:t>
      </w:r>
      <w:r w:rsidR="00277259" w:rsidRPr="006F0EF8">
        <w:rPr>
          <w:rFonts w:eastAsia="Calibri"/>
          <w:lang w:eastAsia="en-US"/>
        </w:rPr>
        <w:t xml:space="preserve">para além dos grandes centros urbanos, é a UEG. Por isso, o presente trabalho concentrará sua atenção nesta IES, com o interesse de estudar </w:t>
      </w:r>
      <w:r w:rsidR="00277259" w:rsidRPr="006F0EF8">
        <w:rPr>
          <w:rFonts w:eastAsia="Calibri" w:cs="Times New Roman"/>
          <w:color w:val="auto"/>
          <w:lang w:eastAsia="en-US"/>
        </w:rPr>
        <w:t xml:space="preserve">a contribuição </w:t>
      </w:r>
      <w:r w:rsidR="008F7896">
        <w:rPr>
          <w:rFonts w:eastAsia="Calibri" w:cs="Times New Roman"/>
          <w:color w:val="auto"/>
          <w:lang w:eastAsia="en-US"/>
        </w:rPr>
        <w:t>SI</w:t>
      </w:r>
      <w:r w:rsidR="00277259" w:rsidRPr="006F0EF8">
        <w:rPr>
          <w:rFonts w:eastAsia="Calibri" w:cs="Times New Roman"/>
          <w:color w:val="auto"/>
          <w:lang w:eastAsia="en-US"/>
        </w:rPr>
        <w:t xml:space="preserve"> para o alcance de seus objetivos organizacionais</w:t>
      </w:r>
      <w:r w:rsidR="006F0EF8">
        <w:rPr>
          <w:rFonts w:eastAsia="Calibri" w:cs="Times New Roman"/>
          <w:color w:val="auto"/>
          <w:lang w:eastAsia="en-US"/>
        </w:rPr>
        <w:t>.</w:t>
      </w:r>
    </w:p>
    <w:p w14:paraId="1CEDAF27" w14:textId="4C0D473C" w:rsidR="00D86049" w:rsidRPr="00DF36A0" w:rsidRDefault="00252360" w:rsidP="00DF36A0">
      <w:pPr>
        <w:pStyle w:val="Ttulo2"/>
        <w:numPr>
          <w:ilvl w:val="1"/>
          <w:numId w:val="21"/>
        </w:numPr>
        <w:rPr>
          <w:rFonts w:eastAsia="Calibri"/>
          <w:color w:val="auto"/>
          <w:lang w:eastAsia="en-US"/>
        </w:rPr>
      </w:pPr>
      <w:bookmarkStart w:id="34" w:name="_Toc38321614"/>
      <w:bookmarkStart w:id="35" w:name="_Toc52033177"/>
      <w:bookmarkStart w:id="36" w:name="_Toc52120433"/>
      <w:bookmarkStart w:id="37" w:name="_Toc52831680"/>
      <w:r>
        <w:rPr>
          <w:rFonts w:eastAsia="Calibri"/>
          <w:color w:val="auto"/>
          <w:lang w:eastAsia="en-US"/>
        </w:rPr>
        <w:t xml:space="preserve">Sobre a </w:t>
      </w:r>
      <w:bookmarkEnd w:id="34"/>
      <w:r w:rsidR="00D86049" w:rsidRPr="00DF36A0">
        <w:rPr>
          <w:rFonts w:eastAsia="Calibri"/>
          <w:color w:val="auto"/>
          <w:lang w:eastAsia="en-US"/>
        </w:rPr>
        <w:t>UEG</w:t>
      </w:r>
      <w:bookmarkEnd w:id="35"/>
      <w:r>
        <w:rPr>
          <w:rFonts w:eastAsia="Calibri"/>
          <w:color w:val="auto"/>
          <w:lang w:eastAsia="en-US"/>
        </w:rPr>
        <w:t xml:space="preserve"> e suas principais características</w:t>
      </w:r>
      <w:bookmarkEnd w:id="36"/>
      <w:bookmarkEnd w:id="37"/>
    </w:p>
    <w:p w14:paraId="47CFF58C" w14:textId="6C2A1DE1" w:rsidR="00440DF4" w:rsidRDefault="00D86049" w:rsidP="00F32080">
      <w:pPr>
        <w:suppressAutoHyphens w:val="0"/>
        <w:rPr>
          <w:rFonts w:eastAsia="Calibri" w:cs="Times New Roman"/>
          <w:color w:val="auto"/>
          <w:szCs w:val="22"/>
          <w:lang w:eastAsia="en-US"/>
        </w:rPr>
      </w:pPr>
      <w:r w:rsidRPr="007E7891">
        <w:rPr>
          <w:rFonts w:eastAsia="Calibri" w:cs="Times New Roman"/>
          <w:color w:val="auto"/>
          <w:szCs w:val="22"/>
          <w:lang w:eastAsia="en-US"/>
        </w:rPr>
        <w:t xml:space="preserve">A UEG é uma </w:t>
      </w:r>
      <w:r>
        <w:rPr>
          <w:rFonts w:eastAsia="Calibri" w:cs="Times New Roman"/>
          <w:color w:val="auto"/>
          <w:szCs w:val="22"/>
          <w:lang w:eastAsia="en-US"/>
        </w:rPr>
        <w:t>IES</w:t>
      </w:r>
      <w:r w:rsidRPr="007E7891">
        <w:rPr>
          <w:rFonts w:eastAsia="Calibri" w:cs="Times New Roman"/>
          <w:color w:val="auto"/>
          <w:szCs w:val="22"/>
          <w:lang w:eastAsia="en-US"/>
        </w:rPr>
        <w:t xml:space="preserve"> gratuita </w:t>
      </w:r>
      <w:r>
        <w:rPr>
          <w:rFonts w:eastAsia="Calibri" w:cs="Times New Roman"/>
          <w:color w:val="auto"/>
          <w:szCs w:val="22"/>
          <w:lang w:eastAsia="en-US"/>
        </w:rPr>
        <w:t>do tipo</w:t>
      </w:r>
      <w:r w:rsidRPr="007E7891">
        <w:rPr>
          <w:rFonts w:eastAsia="Calibri" w:cs="Times New Roman"/>
          <w:color w:val="auto"/>
          <w:szCs w:val="22"/>
          <w:lang w:eastAsia="en-US"/>
        </w:rPr>
        <w:t xml:space="preserve"> </w:t>
      </w:r>
      <w:r w:rsidR="008F7896">
        <w:rPr>
          <w:rFonts w:eastAsia="Calibri" w:cs="Times New Roman"/>
          <w:color w:val="auto"/>
          <w:szCs w:val="22"/>
          <w:lang w:eastAsia="en-US"/>
        </w:rPr>
        <w:t>u</w:t>
      </w:r>
      <w:r w:rsidRPr="007E7891">
        <w:rPr>
          <w:rFonts w:eastAsia="Calibri" w:cs="Times New Roman"/>
          <w:color w:val="auto"/>
          <w:szCs w:val="22"/>
          <w:lang w:eastAsia="en-US"/>
        </w:rPr>
        <w:t xml:space="preserve">niversidade, criada em 1999. Com a sua </w:t>
      </w:r>
      <w:r>
        <w:rPr>
          <w:rFonts w:eastAsia="Calibri" w:cs="Times New Roman"/>
          <w:color w:val="auto"/>
          <w:szCs w:val="22"/>
          <w:lang w:eastAsia="en-US"/>
        </w:rPr>
        <w:t>s</w:t>
      </w:r>
      <w:r w:rsidRPr="007E7891">
        <w:rPr>
          <w:rFonts w:eastAsia="Calibri" w:cs="Times New Roman"/>
          <w:color w:val="auto"/>
          <w:szCs w:val="22"/>
          <w:lang w:eastAsia="en-US"/>
        </w:rPr>
        <w:t xml:space="preserve">ede administrativa (Reitoria) localizada em Anápolis, possui 8 campus no Estado de Goiás, </w:t>
      </w:r>
      <w:r w:rsidRPr="007E7891">
        <w:rPr>
          <w:rFonts w:eastAsia="Calibri" w:cs="Times New Roman"/>
          <w:color w:val="auto"/>
          <w:szCs w:val="22"/>
          <w:lang w:eastAsia="en-US"/>
        </w:rPr>
        <w:lastRenderedPageBreak/>
        <w:t>dividindo-os geograficamente</w:t>
      </w:r>
      <w:r>
        <w:rPr>
          <w:rFonts w:eastAsia="Calibri" w:cs="Times New Roman"/>
          <w:color w:val="auto"/>
          <w:szCs w:val="22"/>
          <w:lang w:eastAsia="en-US"/>
        </w:rPr>
        <w:t xml:space="preserve"> em 8 regiões desta unidade federativa</w:t>
      </w:r>
      <w:r w:rsidRPr="007E7891">
        <w:rPr>
          <w:rFonts w:eastAsia="Calibri" w:cs="Times New Roman"/>
          <w:color w:val="auto"/>
          <w:szCs w:val="22"/>
          <w:lang w:eastAsia="en-US"/>
        </w:rPr>
        <w:t xml:space="preserve">. </w:t>
      </w:r>
      <w:r>
        <w:rPr>
          <w:rFonts w:eastAsia="Calibri" w:cs="Times New Roman"/>
          <w:color w:val="auto"/>
          <w:szCs w:val="22"/>
          <w:lang w:eastAsia="en-US"/>
        </w:rPr>
        <w:t>Cada campus vincula-se 33 unidades universitárias</w:t>
      </w:r>
      <w:r w:rsidRPr="007E7891">
        <w:rPr>
          <w:rFonts w:eastAsia="Calibri" w:cs="Times New Roman"/>
          <w:color w:val="auto"/>
          <w:szCs w:val="22"/>
          <w:lang w:eastAsia="en-US"/>
        </w:rPr>
        <w:t>.</w:t>
      </w:r>
      <w:r>
        <w:rPr>
          <w:rFonts w:eastAsia="Calibri" w:cs="Times New Roman"/>
          <w:color w:val="auto"/>
          <w:szCs w:val="22"/>
          <w:lang w:eastAsia="en-US"/>
        </w:rPr>
        <w:t xml:space="preserve"> </w:t>
      </w:r>
    </w:p>
    <w:p w14:paraId="748903C6" w14:textId="7B181913" w:rsidR="00D86049" w:rsidRDefault="00D86049" w:rsidP="00D86049">
      <w:pPr>
        <w:suppressAutoHyphens w:val="0"/>
        <w:rPr>
          <w:rFonts w:eastAsia="Calibri" w:cs="Times New Roman"/>
          <w:color w:val="auto"/>
          <w:szCs w:val="22"/>
          <w:lang w:eastAsia="en-US"/>
        </w:rPr>
      </w:pPr>
      <w:r w:rsidRPr="0021784C">
        <w:rPr>
          <w:rFonts w:eastAsia="Calibri" w:cs="Times New Roman"/>
          <w:color w:val="auto"/>
          <w:szCs w:val="22"/>
          <w:lang w:eastAsia="en-US"/>
        </w:rPr>
        <w:t xml:space="preserve">Atualmente a UEG está vinculada à Secretaria de Estado da Educação de Goiás </w:t>
      </w:r>
      <w:r w:rsidR="0021784C" w:rsidRPr="0021784C">
        <w:rPr>
          <w:rFonts w:eastAsia="Calibri" w:cs="Times New Roman"/>
          <w:noProof/>
          <w:color w:val="auto"/>
          <w:szCs w:val="22"/>
          <w:lang w:eastAsia="en-US"/>
        </w:rPr>
        <w:t>(UEG, 2010)</w:t>
      </w:r>
      <w:r w:rsidRPr="0021784C">
        <w:rPr>
          <w:rFonts w:eastAsia="Calibri" w:cs="Times New Roman"/>
          <w:color w:val="auto"/>
          <w:szCs w:val="22"/>
          <w:lang w:eastAsia="en-US"/>
        </w:rPr>
        <w:t xml:space="preserve">. E tem como objetivo declarado “Levar ensino superior de qualidade e acessível à população” </w:t>
      </w:r>
      <w:r w:rsidR="0021784C" w:rsidRPr="0021784C">
        <w:rPr>
          <w:rFonts w:eastAsia="Calibri" w:cs="Times New Roman"/>
          <w:noProof/>
          <w:color w:val="auto"/>
          <w:szCs w:val="22"/>
          <w:lang w:eastAsia="en-US"/>
        </w:rPr>
        <w:t>(UEG, 2020)</w:t>
      </w:r>
      <w:r w:rsidRPr="0021784C">
        <w:rPr>
          <w:rFonts w:eastAsia="Calibri" w:cs="Times New Roman"/>
          <w:color w:val="auto"/>
          <w:szCs w:val="22"/>
          <w:lang w:eastAsia="en-US"/>
        </w:rPr>
        <w:t>.</w:t>
      </w:r>
    </w:p>
    <w:p w14:paraId="4866B50D" w14:textId="68D70D52" w:rsidR="0021784C" w:rsidRPr="00462602" w:rsidRDefault="0021784C" w:rsidP="0021784C">
      <w:pPr>
        <w:ind w:firstLine="1134"/>
        <w:rPr>
          <w:rFonts w:eastAsia="Calibri" w:cs="Times New Roman"/>
          <w:color w:val="auto"/>
          <w:szCs w:val="22"/>
          <w:lang w:eastAsia="en-US"/>
        </w:rPr>
      </w:pPr>
      <w:r>
        <w:rPr>
          <w:rFonts w:eastAsia="Calibri" w:cs="Times New Roman"/>
          <w:color w:val="auto"/>
          <w:szCs w:val="22"/>
          <w:lang w:eastAsia="en-US"/>
        </w:rPr>
        <w:t>O seu maior financiador é o Estado de Goiás, sendo provedor de 2% do orçamento estadual para a UEG, com repasses em duodécimos mensais, assim garantido a sua autonomia financeira</w:t>
      </w:r>
      <w:r w:rsidRPr="00BC582E">
        <w:rPr>
          <w:lang w:eastAsia="en-US"/>
        </w:rPr>
        <w:t xml:space="preserve"> </w:t>
      </w:r>
      <w:r>
        <w:rPr>
          <w:noProof/>
          <w:lang w:eastAsia="en-US"/>
        </w:rPr>
        <w:t>(UEG, 2010)</w:t>
      </w:r>
      <w:r>
        <w:rPr>
          <w:lang w:eastAsia="en-US"/>
        </w:rPr>
        <w:t>.</w:t>
      </w:r>
    </w:p>
    <w:p w14:paraId="6686F466" w14:textId="34DFFF5A" w:rsidR="0021784C" w:rsidRPr="0021784C" w:rsidRDefault="0021784C" w:rsidP="0021784C">
      <w:pPr>
        <w:ind w:firstLine="1134"/>
        <w:rPr>
          <w:lang w:eastAsia="en-US"/>
        </w:rPr>
      </w:pPr>
      <w:r>
        <w:rPr>
          <w:lang w:eastAsia="en-US"/>
        </w:rPr>
        <w:t>Como complemento, sua receita é composta de recursos próprios e provenientes de convênios, estes sendo da iniciativa pública ou privada e de emendas parlamentares. Seu plano financeiro é organizado através de propostas orçamentárias anualmente</w:t>
      </w:r>
      <w:r w:rsidRPr="00A16223">
        <w:rPr>
          <w:lang w:eastAsia="en-US"/>
        </w:rPr>
        <w:t xml:space="preserve"> </w:t>
      </w:r>
      <w:r>
        <w:rPr>
          <w:noProof/>
          <w:lang w:eastAsia="en-US"/>
        </w:rPr>
        <w:t>(UEG, 2010, p. 118-123)</w:t>
      </w:r>
      <w:r>
        <w:rPr>
          <w:lang w:eastAsia="en-US"/>
        </w:rPr>
        <w:t>.</w:t>
      </w:r>
    </w:p>
    <w:p w14:paraId="2FFC4285" w14:textId="40362FDB"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ab/>
        <w:t xml:space="preserve">Segundo </w:t>
      </w:r>
      <w:r w:rsidR="008E07B8">
        <w:rPr>
          <w:rFonts w:eastAsia="Calibri" w:cs="Times New Roman"/>
          <w:color w:val="auto"/>
          <w:szCs w:val="22"/>
          <w:lang w:eastAsia="en-US"/>
        </w:rPr>
        <w:t>o</w:t>
      </w:r>
      <w:r w:rsidR="005E63A4">
        <w:rPr>
          <w:rFonts w:eastAsia="Calibri" w:cs="Times New Roman"/>
          <w:color w:val="auto"/>
          <w:szCs w:val="22"/>
          <w:lang w:eastAsia="en-US"/>
        </w:rPr>
        <w:t xml:space="preserve"> seu </w:t>
      </w:r>
      <w:r w:rsidRPr="00551E14">
        <w:rPr>
          <w:rFonts w:eastAsia="Calibri" w:cs="Times New Roman"/>
          <w:color w:val="auto"/>
          <w:szCs w:val="22"/>
          <w:lang w:eastAsia="en-US"/>
        </w:rPr>
        <w:t xml:space="preserve">PDI </w:t>
      </w:r>
      <w:r w:rsidR="005E63A4">
        <w:rPr>
          <w:rFonts w:eastAsia="Calibri" w:cs="Times New Roman"/>
          <w:color w:val="auto"/>
          <w:szCs w:val="22"/>
          <w:lang w:eastAsia="en-US"/>
        </w:rPr>
        <w:t xml:space="preserve">a </w:t>
      </w:r>
      <w:r w:rsidRPr="00551E14">
        <w:rPr>
          <w:rFonts w:eastAsia="Calibri" w:cs="Times New Roman"/>
          <w:color w:val="auto"/>
          <w:szCs w:val="22"/>
          <w:lang w:eastAsia="en-US"/>
        </w:rPr>
        <w:t>UEG define suas áreas de atuação acadêmica, que abrangem:</w:t>
      </w:r>
    </w:p>
    <w:p w14:paraId="7B90BAE2" w14:textId="663E4375"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 xml:space="preserve">Cursos de graduações, nas diversas áreas do conhecimento conforme estudos sobre a demanda dos profissionais e </w:t>
      </w:r>
      <w:r w:rsidR="00C76073">
        <w:rPr>
          <w:rFonts w:eastAsia="Calibri" w:cs="Times New Roman"/>
          <w:color w:val="auto"/>
          <w:szCs w:val="22"/>
          <w:lang w:eastAsia="en-US"/>
        </w:rPr>
        <w:t>para ingresso devem ter</w:t>
      </w:r>
      <w:r w:rsidRPr="00551E14">
        <w:rPr>
          <w:rFonts w:eastAsia="Calibri" w:cs="Times New Roman"/>
          <w:color w:val="auto"/>
          <w:szCs w:val="22"/>
          <w:lang w:eastAsia="en-US"/>
        </w:rPr>
        <w:t xml:space="preserve"> concluído o ensino médio e classificados no processo seletivo.</w:t>
      </w:r>
    </w:p>
    <w:p w14:paraId="7A5E76BF" w14:textId="77777777" w:rsidR="00D86049" w:rsidRPr="00551E14" w:rsidRDefault="00D86049" w:rsidP="00D86049">
      <w:pPr>
        <w:suppressAutoHyphens w:val="0"/>
        <w:rPr>
          <w:rFonts w:eastAsia="Calibri" w:cs="Times New Roman"/>
          <w:color w:val="auto"/>
          <w:lang w:eastAsia="en-US"/>
        </w:rPr>
      </w:pPr>
      <w:r w:rsidRPr="0C142A76">
        <w:rPr>
          <w:rFonts w:eastAsia="Calibri" w:cs="Times New Roman"/>
          <w:color w:val="auto"/>
          <w:lang w:eastAsia="en-US"/>
        </w:rPr>
        <w:t>Cursos sequenciais por campo do saber, de diferentes níveis de abrangências</w:t>
      </w:r>
      <w:r w:rsidRPr="6F5B6010">
        <w:rPr>
          <w:rFonts w:eastAsia="Calibri" w:cs="Times New Roman"/>
          <w:color w:val="auto"/>
          <w:lang w:eastAsia="en-US"/>
        </w:rPr>
        <w:t>,</w:t>
      </w:r>
      <w:r w:rsidRPr="0C142A76">
        <w:rPr>
          <w:rFonts w:eastAsia="Calibri" w:cs="Times New Roman"/>
          <w:color w:val="auto"/>
          <w:lang w:eastAsia="en-US"/>
        </w:rPr>
        <w:t xml:space="preserve"> abertos a candidatos que atenderem os requisitos da UEG.</w:t>
      </w:r>
    </w:p>
    <w:p w14:paraId="14FE66F7" w14:textId="3CACAE57" w:rsidR="00D86049"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Cursos de Pós Graduação, mestrado e doutorado (stricto sensu), cursos de especializações (lato sensu) que atendam às exigências da Universidade</w:t>
      </w:r>
      <w:r>
        <w:rPr>
          <w:rFonts w:eastAsia="Calibri" w:cs="Times New Roman"/>
          <w:color w:val="auto"/>
          <w:szCs w:val="22"/>
          <w:lang w:eastAsia="en-US"/>
        </w:rPr>
        <w:t>.</w:t>
      </w:r>
    </w:p>
    <w:p w14:paraId="7EC0C2A8" w14:textId="17F3C112" w:rsidR="00D86049" w:rsidRPr="00DF36A0" w:rsidRDefault="00D86049" w:rsidP="00DF36A0">
      <w:pPr>
        <w:pStyle w:val="Ttulo3"/>
        <w:numPr>
          <w:ilvl w:val="2"/>
          <w:numId w:val="21"/>
        </w:numPr>
        <w:rPr>
          <w:rFonts w:eastAsia="Calibri"/>
          <w:color w:val="auto"/>
          <w:lang w:eastAsia="en-US"/>
        </w:rPr>
      </w:pPr>
      <w:bookmarkStart w:id="38" w:name="_Toc38321615"/>
      <w:bookmarkStart w:id="39" w:name="_Toc52033178"/>
      <w:bookmarkStart w:id="40" w:name="_Toc52120434"/>
      <w:bookmarkStart w:id="41" w:name="_Toc52831681"/>
      <w:r w:rsidRPr="00DF36A0">
        <w:rPr>
          <w:rFonts w:eastAsia="Calibri"/>
          <w:color w:val="auto"/>
          <w:lang w:eastAsia="en-US"/>
        </w:rPr>
        <w:t>Histórico</w:t>
      </w:r>
      <w:bookmarkEnd w:id="38"/>
      <w:r w:rsidRPr="00DF36A0">
        <w:rPr>
          <w:rFonts w:eastAsia="Calibri"/>
          <w:color w:val="auto"/>
          <w:lang w:eastAsia="en-US"/>
        </w:rPr>
        <w:t xml:space="preserve"> da UEG</w:t>
      </w:r>
      <w:bookmarkEnd w:id="39"/>
      <w:bookmarkEnd w:id="40"/>
      <w:bookmarkEnd w:id="41"/>
    </w:p>
    <w:p w14:paraId="43F89853" w14:textId="775D25CC" w:rsidR="00D86049" w:rsidRPr="0000364E" w:rsidRDefault="00D86049" w:rsidP="00D86049">
      <w:pPr>
        <w:suppressAutoHyphens w:val="0"/>
        <w:rPr>
          <w:rFonts w:eastAsia="Calibri" w:cs="Times New Roman"/>
          <w:color w:val="auto"/>
          <w:szCs w:val="22"/>
          <w:lang w:eastAsia="en-US"/>
        </w:rPr>
      </w:pPr>
      <w:r w:rsidRPr="0000364E">
        <w:rPr>
          <w:rFonts w:eastAsia="Calibri" w:cs="Times New Roman"/>
          <w:color w:val="auto"/>
          <w:szCs w:val="22"/>
          <w:lang w:eastAsia="en-US"/>
        </w:rPr>
        <w:t>O Estado mantinha diversas IES, e em 1999 por força da Lei N. 13.456 de 16/04/1</w:t>
      </w:r>
      <w:r w:rsidR="0021784C">
        <w:rPr>
          <w:rFonts w:eastAsia="Calibri" w:cs="Times New Roman"/>
          <w:color w:val="auto"/>
          <w:szCs w:val="22"/>
          <w:lang w:eastAsia="en-US"/>
        </w:rPr>
        <w:t>9</w:t>
      </w:r>
      <w:r w:rsidRPr="0000364E">
        <w:rPr>
          <w:rFonts w:eastAsia="Calibri" w:cs="Times New Roman"/>
          <w:color w:val="auto"/>
          <w:szCs w:val="22"/>
          <w:lang w:eastAsia="en-US"/>
        </w:rPr>
        <w:t>99 fundou-se a UEG tendo a seguinte missão:</w:t>
      </w:r>
    </w:p>
    <w:p w14:paraId="17DD853C" w14:textId="77777777" w:rsidR="008E4AA5" w:rsidRDefault="008E4AA5" w:rsidP="00D86049">
      <w:pPr>
        <w:pStyle w:val="PargrafodaLista"/>
        <w:spacing w:before="30" w:after="30" w:line="240" w:lineRule="auto"/>
        <w:ind w:left="1211" w:firstLine="0"/>
        <w:rPr>
          <w:rFonts w:eastAsia="Calibri"/>
          <w:color w:val="auto"/>
          <w:sz w:val="20"/>
          <w:szCs w:val="20"/>
          <w:lang w:eastAsia="en-US"/>
        </w:rPr>
      </w:pPr>
    </w:p>
    <w:p w14:paraId="02D1076D" w14:textId="77777777" w:rsidR="00D86049" w:rsidRPr="00FB25A2" w:rsidRDefault="00D86049" w:rsidP="00D86049">
      <w:pPr>
        <w:pStyle w:val="PargrafodaLista"/>
        <w:spacing w:before="30" w:after="30" w:line="240" w:lineRule="auto"/>
        <w:ind w:left="1211" w:firstLine="0"/>
        <w:rPr>
          <w:rFonts w:eastAsia="Calibri"/>
          <w:color w:val="auto"/>
          <w:sz w:val="20"/>
          <w:szCs w:val="20"/>
          <w:lang w:eastAsia="en-US"/>
        </w:rPr>
      </w:pPr>
      <w:r w:rsidRPr="00FB25A2">
        <w:rPr>
          <w:rFonts w:eastAsia="Calibri"/>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5DBFE383" w14:textId="77777777" w:rsidR="00D86049" w:rsidRDefault="00D86049" w:rsidP="00D86049">
      <w:pPr>
        <w:suppressAutoHyphens w:val="0"/>
        <w:ind w:firstLine="0"/>
        <w:rPr>
          <w:rFonts w:eastAsia="Calibri" w:cs="Times New Roman"/>
          <w:color w:val="auto"/>
          <w:szCs w:val="22"/>
          <w:lang w:eastAsia="en-US"/>
        </w:rPr>
      </w:pPr>
    </w:p>
    <w:p w14:paraId="3B5F66A7" w14:textId="759B3866" w:rsidR="00451F74" w:rsidRDefault="0021784C" w:rsidP="00451F74">
      <w:pPr>
        <w:rPr>
          <w:lang w:eastAsia="en-US"/>
        </w:rPr>
      </w:pPr>
      <w:r>
        <w:rPr>
          <w:rFonts w:eastAsia="Calibri" w:cs="Times New Roman"/>
          <w:color w:val="auto"/>
          <w:szCs w:val="22"/>
          <w:lang w:eastAsia="en-US"/>
        </w:rPr>
        <w:t xml:space="preserve">A sua criação parte </w:t>
      </w:r>
      <w:r w:rsidR="00D86049" w:rsidRPr="002E31FD">
        <w:rPr>
          <w:rFonts w:eastAsia="Calibri" w:cs="Times New Roman"/>
          <w:color w:val="auto"/>
          <w:szCs w:val="22"/>
          <w:lang w:eastAsia="en-US"/>
        </w:rPr>
        <w:t xml:space="preserve">de uma transformação da Universidade Estadual de Anápolis </w:t>
      </w:r>
      <w:r w:rsidR="007F1167">
        <w:rPr>
          <w:rFonts w:eastAsia="Calibri" w:cs="Times New Roman"/>
          <w:color w:val="auto"/>
          <w:szCs w:val="22"/>
          <w:lang w:eastAsia="en-US"/>
        </w:rPr>
        <w:t>(</w:t>
      </w:r>
      <w:r w:rsidR="00D86049" w:rsidRPr="002E31FD">
        <w:rPr>
          <w:rFonts w:eastAsia="Calibri" w:cs="Times New Roman"/>
          <w:color w:val="auto"/>
          <w:szCs w:val="22"/>
          <w:lang w:eastAsia="en-US"/>
        </w:rPr>
        <w:t>UNIANA</w:t>
      </w:r>
      <w:r w:rsidR="007F1167">
        <w:rPr>
          <w:rFonts w:eastAsia="Calibri" w:cs="Times New Roman"/>
          <w:color w:val="auto"/>
          <w:szCs w:val="22"/>
          <w:lang w:eastAsia="en-US"/>
        </w:rPr>
        <w:t>)</w:t>
      </w:r>
      <w:r w:rsidR="00D86049">
        <w:rPr>
          <w:rFonts w:eastAsia="Calibri" w:cs="Times New Roman"/>
          <w:color w:val="auto"/>
          <w:szCs w:val="22"/>
          <w:lang w:eastAsia="en-US"/>
        </w:rPr>
        <w:t>, criada em 1990,</w:t>
      </w:r>
      <w:r w:rsidR="00D86049" w:rsidRPr="002E31FD">
        <w:rPr>
          <w:rFonts w:eastAsia="Calibri" w:cs="Times New Roman"/>
          <w:color w:val="auto"/>
          <w:szCs w:val="22"/>
          <w:lang w:eastAsia="en-US"/>
        </w:rPr>
        <w:t xml:space="preserve"> </w:t>
      </w:r>
      <w:r>
        <w:rPr>
          <w:rFonts w:eastAsia="Calibri" w:cs="Times New Roman"/>
          <w:color w:val="auto"/>
          <w:szCs w:val="22"/>
          <w:lang w:eastAsia="en-US"/>
        </w:rPr>
        <w:t>com</w:t>
      </w:r>
      <w:r w:rsidR="00D86049" w:rsidRPr="002E31FD">
        <w:rPr>
          <w:rFonts w:eastAsia="Calibri" w:cs="Times New Roman"/>
          <w:color w:val="auto"/>
          <w:szCs w:val="22"/>
          <w:lang w:eastAsia="en-US"/>
        </w:rPr>
        <w:t xml:space="preserve"> a incorporação de outras IES isoladas pelo </w:t>
      </w:r>
      <w:r w:rsidR="00D86049">
        <w:rPr>
          <w:rFonts w:eastAsia="Calibri" w:cs="Times New Roman"/>
          <w:color w:val="auto"/>
          <w:szCs w:val="22"/>
          <w:lang w:eastAsia="en-US"/>
        </w:rPr>
        <w:t>E</w:t>
      </w:r>
      <w:r w:rsidR="00D86049" w:rsidRPr="002E31FD">
        <w:rPr>
          <w:rFonts w:eastAsia="Calibri" w:cs="Times New Roman"/>
          <w:color w:val="auto"/>
          <w:szCs w:val="22"/>
          <w:lang w:eastAsia="en-US"/>
        </w:rPr>
        <w:t>stado</w:t>
      </w:r>
      <w:r w:rsidR="00D86049">
        <w:rPr>
          <w:rFonts w:eastAsia="Calibri" w:cs="Times New Roman"/>
          <w:color w:val="auto"/>
          <w:szCs w:val="22"/>
          <w:lang w:eastAsia="en-US"/>
        </w:rPr>
        <w:t xml:space="preserve"> </w:t>
      </w:r>
      <w:r w:rsidRPr="00AB26A5">
        <w:rPr>
          <w:rFonts w:eastAsia="Calibri" w:cs="Times New Roman"/>
          <w:noProof/>
          <w:color w:val="auto"/>
          <w:szCs w:val="22"/>
          <w:lang w:eastAsia="en-US"/>
        </w:rPr>
        <w:t>(UEG, 2010</w:t>
      </w:r>
      <w:r>
        <w:rPr>
          <w:rFonts w:eastAsia="Calibri" w:cs="Times New Roman"/>
          <w:noProof/>
          <w:color w:val="auto"/>
          <w:szCs w:val="22"/>
          <w:lang w:eastAsia="en-US"/>
        </w:rPr>
        <w:t>, p. 18-19</w:t>
      </w:r>
      <w:r w:rsidRPr="00AB26A5">
        <w:rPr>
          <w:rFonts w:eastAsia="Calibri" w:cs="Times New Roman"/>
          <w:noProof/>
          <w:color w:val="auto"/>
          <w:szCs w:val="22"/>
          <w:lang w:eastAsia="en-US"/>
        </w:rPr>
        <w:t>)</w:t>
      </w:r>
      <w:r>
        <w:rPr>
          <w:rFonts w:eastAsia="Calibri" w:cs="Times New Roman"/>
          <w:noProof/>
          <w:color w:val="auto"/>
          <w:szCs w:val="22"/>
          <w:lang w:eastAsia="en-US"/>
        </w:rPr>
        <w:t>.</w:t>
      </w:r>
      <w:r w:rsidR="00070D49">
        <w:rPr>
          <w:rFonts w:eastAsia="Calibri" w:cs="Times New Roman"/>
          <w:noProof/>
          <w:color w:val="auto"/>
          <w:szCs w:val="22"/>
          <w:lang w:eastAsia="en-US"/>
        </w:rPr>
        <w:t xml:space="preserve"> Segundo Carvalho (2013</w:t>
      </w:r>
      <w:r w:rsidR="00DD3C9E">
        <w:rPr>
          <w:rFonts w:eastAsia="Calibri" w:cs="Times New Roman"/>
          <w:noProof/>
          <w:color w:val="auto"/>
          <w:szCs w:val="22"/>
          <w:lang w:eastAsia="en-US"/>
        </w:rPr>
        <w:t>, p. 80</w:t>
      </w:r>
      <w:r w:rsidR="00070D49">
        <w:rPr>
          <w:rFonts w:eastAsia="Calibri" w:cs="Times New Roman"/>
          <w:noProof/>
          <w:color w:val="auto"/>
          <w:szCs w:val="22"/>
          <w:lang w:eastAsia="en-US"/>
        </w:rPr>
        <w:t>)</w:t>
      </w:r>
      <w:r w:rsidR="00DD3C9E">
        <w:rPr>
          <w:rFonts w:eastAsia="Calibri" w:cs="Times New Roman"/>
          <w:noProof/>
          <w:color w:val="auto"/>
          <w:szCs w:val="22"/>
          <w:lang w:eastAsia="en-US"/>
        </w:rPr>
        <w:t xml:space="preserve"> estas instituições estavam localizadas em </w:t>
      </w:r>
      <w:r w:rsidR="00067EE8">
        <w:rPr>
          <w:rFonts w:eastAsia="Calibri" w:cs="Times New Roman"/>
          <w:color w:val="auto"/>
          <w:szCs w:val="22"/>
          <w:lang w:eastAsia="en-US"/>
        </w:rPr>
        <w:lastRenderedPageBreak/>
        <w:t>Goiânia, Cidade de Goiás, Iporá, Formosa, Quirinópolis, Morrinhos, Itapuranga, Porangatu, Uruaçu, São luís de Montes Belos, Pires do Rio e Goianésia.</w:t>
      </w:r>
    </w:p>
    <w:p w14:paraId="6DFD0A0B" w14:textId="16B4FDD7" w:rsidR="00D86049" w:rsidRDefault="00962BC7" w:rsidP="002F14D7">
      <w:pPr>
        <w:rPr>
          <w:lang w:eastAsia="en-US"/>
        </w:rPr>
      </w:pPr>
      <w:r>
        <w:rPr>
          <w:lang w:eastAsia="en-US"/>
        </w:rPr>
        <w:t>A UEG oferta cursos nas seguintes modalidades: Presencial e a Distância, e define que seu Projeto Pedagógico de Curso (PPC) deve ser uma criação única</w:t>
      </w:r>
      <w:r w:rsidR="00067EE8">
        <w:rPr>
          <w:lang w:eastAsia="en-US"/>
        </w:rPr>
        <w:t>, por curso</w:t>
      </w:r>
      <w:r>
        <w:rPr>
          <w:lang w:eastAsia="en-US"/>
        </w:rPr>
        <w:t xml:space="preserve">, contemplando o perfil do egresso que terá a articulação da teoria com a prática e ressalta a </w:t>
      </w:r>
      <w:r w:rsidR="0021784C">
        <w:rPr>
          <w:lang w:eastAsia="en-US"/>
        </w:rPr>
        <w:t xml:space="preserve">interdisciplinaridade </w:t>
      </w:r>
      <w:r w:rsidR="0021784C" w:rsidRPr="00B1560E">
        <w:rPr>
          <w:lang w:eastAsia="en-US"/>
        </w:rPr>
        <w:t>(</w:t>
      </w:r>
      <w:r w:rsidR="0021784C">
        <w:rPr>
          <w:noProof/>
          <w:lang w:eastAsia="en-US"/>
        </w:rPr>
        <w:t>UEG, 2010, p. 42)</w:t>
      </w:r>
      <w:r>
        <w:rPr>
          <w:lang w:eastAsia="en-US"/>
        </w:rPr>
        <w:t>.</w:t>
      </w:r>
    </w:p>
    <w:p w14:paraId="0044294B" w14:textId="1DA9802A" w:rsidR="008C38B1" w:rsidRDefault="008C38B1" w:rsidP="008C38B1">
      <w:pPr>
        <w:rPr>
          <w:lang w:eastAsia="en-US"/>
        </w:rPr>
      </w:pPr>
      <w:r>
        <w:rPr>
          <w:lang w:eastAsia="en-US"/>
        </w:rPr>
        <w:t>Um dos pilares da UEG é ter o ensino gratuito e acessível, sua administração deverá ter uma gestão democrática e seus cursos diversificados em diversas áreas do saber</w:t>
      </w:r>
      <w:r w:rsidRPr="009D32CF">
        <w:rPr>
          <w:lang w:eastAsia="en-US"/>
        </w:rPr>
        <w:t xml:space="preserve"> </w:t>
      </w:r>
      <w:r w:rsidR="0021784C">
        <w:rPr>
          <w:noProof/>
          <w:lang w:eastAsia="en-US"/>
        </w:rPr>
        <w:t>(UEG, 2010, p. 43)</w:t>
      </w:r>
      <w:r>
        <w:rPr>
          <w:lang w:eastAsia="en-US"/>
        </w:rPr>
        <w:t>.</w:t>
      </w:r>
    </w:p>
    <w:p w14:paraId="35D3E113" w14:textId="77777777" w:rsidR="002F14D7" w:rsidRPr="002F14D7" w:rsidRDefault="002F14D7" w:rsidP="002F14D7">
      <w:pPr>
        <w:rPr>
          <w:lang w:eastAsia="en-US"/>
        </w:rPr>
      </w:pPr>
    </w:p>
    <w:p w14:paraId="1F772F53" w14:textId="438EF56D" w:rsidR="00D86049" w:rsidRPr="00B738CD" w:rsidRDefault="00D86049" w:rsidP="00D86049">
      <w:pPr>
        <w:spacing w:before="30" w:after="30" w:line="240" w:lineRule="auto"/>
        <w:ind w:left="2268" w:firstLine="0"/>
        <w:rPr>
          <w:rFonts w:eastAsia="Calibri"/>
          <w:color w:val="auto"/>
          <w:sz w:val="20"/>
          <w:szCs w:val="20"/>
          <w:lang w:eastAsia="en-US"/>
        </w:rPr>
      </w:pPr>
      <w:r w:rsidRPr="00B738CD">
        <w:rPr>
          <w:rFonts w:eastAsia="Calibri"/>
          <w:color w:val="auto"/>
          <w:sz w:val="20"/>
          <w:szCs w:val="20"/>
          <w:lang w:eastAsia="en-US"/>
        </w:rPr>
        <w:t xml:space="preserve">De acordo com Carlos e Odair </w:t>
      </w:r>
      <w:sdt>
        <w:sdtPr>
          <w:rPr>
            <w:rFonts w:eastAsia="Calibri"/>
            <w:color w:val="auto"/>
            <w:sz w:val="20"/>
            <w:szCs w:val="20"/>
            <w:lang w:eastAsia="en-US"/>
          </w:rPr>
          <w:id w:val="1920518204"/>
          <w:citation/>
        </w:sdtPr>
        <w:sdtEndPr/>
        <w:sdtContent>
          <w:r w:rsidRPr="00B738CD">
            <w:rPr>
              <w:rFonts w:eastAsia="Calibri"/>
              <w:color w:val="auto"/>
              <w:sz w:val="20"/>
              <w:szCs w:val="20"/>
              <w:lang w:eastAsia="en-US"/>
            </w:rPr>
            <w:fldChar w:fldCharType="begin"/>
          </w:r>
          <w:r w:rsidRPr="00B738CD">
            <w:rPr>
              <w:rFonts w:eastAsia="Calibri"/>
              <w:color w:val="auto"/>
              <w:sz w:val="20"/>
              <w:szCs w:val="20"/>
              <w:lang w:eastAsia="en-US"/>
            </w:rPr>
            <w:instrText xml:space="preserve"> CITATION Car13 \l 1046 </w:instrText>
          </w:r>
          <w:r w:rsidRPr="00B738CD">
            <w:rPr>
              <w:rFonts w:eastAsia="Calibri"/>
              <w:color w:val="auto"/>
              <w:sz w:val="20"/>
              <w:szCs w:val="20"/>
              <w:lang w:eastAsia="en-US"/>
            </w:rPr>
            <w:fldChar w:fldCharType="separate"/>
          </w:r>
          <w:r w:rsidRPr="00AB26A5">
            <w:rPr>
              <w:rFonts w:eastAsia="Calibri"/>
              <w:noProof/>
              <w:color w:val="auto"/>
              <w:sz w:val="20"/>
              <w:szCs w:val="20"/>
              <w:lang w:eastAsia="en-US"/>
            </w:rPr>
            <w:t>(</w:t>
          </w:r>
          <w:r w:rsidRPr="00B738CD">
            <w:rPr>
              <w:rFonts w:eastAsia="Calibri"/>
              <w:noProof/>
              <w:color w:val="auto"/>
              <w:sz w:val="20"/>
              <w:szCs w:val="20"/>
              <w:lang w:eastAsia="en-US"/>
            </w:rPr>
            <w:t>2003, p. 2, apud CRISTOFOLINI, 1998</w:t>
          </w:r>
          <w:r w:rsidRPr="00AB26A5">
            <w:rPr>
              <w:rFonts w:eastAsia="Calibri"/>
              <w:noProof/>
              <w:color w:val="auto"/>
              <w:sz w:val="20"/>
              <w:szCs w:val="20"/>
              <w:lang w:eastAsia="en-US"/>
            </w:rPr>
            <w:t>)</w:t>
          </w:r>
          <w:r w:rsidRPr="00B738CD">
            <w:rPr>
              <w:rFonts w:eastAsia="Calibri"/>
              <w:color w:val="auto"/>
              <w:sz w:val="20"/>
              <w:szCs w:val="20"/>
              <w:lang w:eastAsia="en-US"/>
            </w:rPr>
            <w:fldChar w:fldCharType="end"/>
          </w:r>
        </w:sdtContent>
      </w:sdt>
      <w:r w:rsidRPr="00B738CD">
        <w:rPr>
          <w:rFonts w:eastAsia="Calibri"/>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Pr>
          <w:rStyle w:val="Refdenotaderodap"/>
          <w:rFonts w:eastAsia="Calibri"/>
          <w:color w:val="auto"/>
          <w:sz w:val="20"/>
          <w:szCs w:val="20"/>
          <w:lang w:eastAsia="en-US"/>
        </w:rPr>
        <w:footnoteReference w:id="2"/>
      </w:r>
      <w:r w:rsidR="00893F95">
        <w:rPr>
          <w:rFonts w:eastAsia="Calibri"/>
          <w:color w:val="auto"/>
          <w:sz w:val="20"/>
          <w:szCs w:val="20"/>
          <w:lang w:eastAsia="en-US"/>
        </w:rPr>
        <w:t xml:space="preserve"> </w:t>
      </w:r>
      <w:r w:rsidRPr="00B738CD">
        <w:rPr>
          <w:rFonts w:eastAsia="Calibri"/>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7488701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3140E32B" w14:textId="3F430A8D" w:rsidR="00D86049" w:rsidRPr="00B738CD" w:rsidRDefault="00D86049" w:rsidP="00D86049">
      <w:pPr>
        <w:ind w:firstLine="708"/>
        <w:rPr>
          <w:rFonts w:eastAsia="Calibri" w:cs="Times New Roman"/>
          <w:color w:val="auto"/>
          <w:szCs w:val="22"/>
          <w:lang w:eastAsia="en-US"/>
        </w:rPr>
      </w:pPr>
      <w:r w:rsidRPr="00B738CD">
        <w:rPr>
          <w:rFonts w:eastAsia="Calibri" w:cs="Times New Roman"/>
          <w:color w:val="auto"/>
          <w:szCs w:val="22"/>
          <w:lang w:eastAsia="en-US"/>
        </w:rPr>
        <w:t xml:space="preserve">Analisando a definição acima a UEG se enquadra no tipo de </w:t>
      </w:r>
      <w:r w:rsidR="00226DFA">
        <w:rPr>
          <w:rFonts w:eastAsia="Calibri" w:cs="Times New Roman"/>
          <w:color w:val="auto"/>
          <w:szCs w:val="22"/>
          <w:lang w:eastAsia="en-US"/>
        </w:rPr>
        <w:t>u</w:t>
      </w:r>
      <w:r w:rsidRPr="00B738CD">
        <w:rPr>
          <w:rFonts w:eastAsia="Calibri" w:cs="Times New Roman"/>
          <w:color w:val="auto"/>
          <w:szCs w:val="22"/>
          <w:lang w:eastAsia="en-US"/>
        </w:rPr>
        <w:t xml:space="preserve">niversidade multicampi, pois possui diversos </w:t>
      </w:r>
      <w:r w:rsidRPr="00B738CD">
        <w:rPr>
          <w:rFonts w:eastAsia="Calibri" w:cs="Times New Roman"/>
          <w:i/>
          <w:iCs/>
          <w:color w:val="auto"/>
          <w:szCs w:val="22"/>
          <w:lang w:eastAsia="en-US"/>
        </w:rPr>
        <w:t>campus</w:t>
      </w:r>
      <w:r w:rsidRPr="00B738CD">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B738CD">
        <w:rPr>
          <w:rStyle w:val="Refdenotaderodap"/>
        </w:rPr>
        <w:footnoteRef/>
      </w:r>
      <w:r w:rsidRPr="00B738CD">
        <w:rPr>
          <w:rFonts w:eastAsia="Calibri" w:cs="Times New Roman"/>
          <w:color w:val="auto"/>
          <w:szCs w:val="22"/>
          <w:lang w:eastAsia="en-US"/>
        </w:rPr>
        <w:t xml:space="preserve"> tendo sua </w:t>
      </w:r>
      <w:r w:rsidR="0021784C">
        <w:rPr>
          <w:rFonts w:eastAsia="Calibri" w:cs="Times New Roman"/>
          <w:color w:val="auto"/>
          <w:szCs w:val="22"/>
          <w:lang w:eastAsia="en-US"/>
        </w:rPr>
        <w:t xml:space="preserve">própria </w:t>
      </w:r>
      <w:r w:rsidRPr="00B738CD">
        <w:rPr>
          <w:rFonts w:eastAsia="Calibri" w:cs="Times New Roman"/>
          <w:color w:val="auto"/>
          <w:szCs w:val="22"/>
          <w:lang w:eastAsia="en-US"/>
        </w:rPr>
        <w:t>administração.</w:t>
      </w:r>
    </w:p>
    <w:p w14:paraId="3F7E3285" w14:textId="5AAFF0ED" w:rsidR="00D86049" w:rsidRDefault="00D86049" w:rsidP="00D86049">
      <w:pPr>
        <w:suppressAutoHyphens w:val="0"/>
        <w:rPr>
          <w:rFonts w:eastAsia="Calibri" w:cs="Times New Roman"/>
          <w:color w:val="auto"/>
          <w:lang w:eastAsia="en-US"/>
        </w:rPr>
      </w:pPr>
      <w:r w:rsidRPr="002F7B55">
        <w:rPr>
          <w:rFonts w:eastAsia="Calibri" w:cs="Times New Roman"/>
          <w:color w:val="auto"/>
          <w:szCs w:val="22"/>
          <w:lang w:eastAsia="en-US"/>
        </w:rPr>
        <w:t>A pluralização de campus da UEG é dada pela sua história</w:t>
      </w:r>
      <w:r>
        <w:rPr>
          <w:rFonts w:eastAsia="Calibri" w:cs="Times New Roman"/>
          <w:color w:val="auto"/>
          <w:szCs w:val="22"/>
          <w:lang w:eastAsia="en-US"/>
        </w:rPr>
        <w:t>.</w:t>
      </w:r>
      <w:r w:rsidRPr="002F7B55">
        <w:rPr>
          <w:rFonts w:eastAsia="Calibri" w:cs="Times New Roman"/>
          <w:color w:val="auto"/>
          <w:szCs w:val="22"/>
          <w:lang w:eastAsia="en-US"/>
        </w:rPr>
        <w:t xml:space="preserve"> </w:t>
      </w:r>
      <w:r>
        <w:rPr>
          <w:rFonts w:eastAsia="Calibri" w:cs="Times New Roman"/>
          <w:color w:val="auto"/>
          <w:szCs w:val="22"/>
          <w:lang w:eastAsia="en-US"/>
        </w:rPr>
        <w:t>A</w:t>
      </w:r>
      <w:r w:rsidRPr="002F7B55">
        <w:rPr>
          <w:rFonts w:eastAsia="Calibri" w:cs="Times New Roman"/>
          <w:color w:val="auto"/>
          <w:szCs w:val="22"/>
          <w:lang w:eastAsia="en-US"/>
        </w:rPr>
        <w:t>ntes da criação da Universidade existiam diversas</w:t>
      </w:r>
      <w:r>
        <w:rPr>
          <w:rFonts w:eastAsia="Calibri" w:cs="Times New Roman"/>
          <w:color w:val="auto"/>
          <w:szCs w:val="22"/>
          <w:lang w:eastAsia="en-US"/>
        </w:rPr>
        <w:t xml:space="preserve"> IES</w:t>
      </w:r>
      <w:r w:rsidRPr="002F7B55">
        <w:rPr>
          <w:rFonts w:eastAsia="Calibri" w:cs="Times New Roman"/>
          <w:color w:val="auto"/>
          <w:szCs w:val="22"/>
          <w:lang w:eastAsia="en-US"/>
        </w:rPr>
        <w:t xml:space="preserve"> espalhadas pelo </w:t>
      </w:r>
      <w:r>
        <w:rPr>
          <w:rFonts w:eastAsia="Calibri" w:cs="Times New Roman"/>
          <w:color w:val="auto"/>
          <w:szCs w:val="22"/>
          <w:lang w:eastAsia="en-US"/>
        </w:rPr>
        <w:t>E</w:t>
      </w:r>
      <w:r w:rsidRPr="002F7B55">
        <w:rPr>
          <w:rFonts w:eastAsia="Calibri" w:cs="Times New Roman"/>
          <w:color w:val="auto"/>
          <w:szCs w:val="22"/>
          <w:lang w:eastAsia="en-US"/>
        </w:rPr>
        <w:t>stado, cada uma com a sua administração própria</w:t>
      </w:r>
      <w:r>
        <w:rPr>
          <w:rFonts w:eastAsia="Calibri" w:cs="Times New Roman"/>
          <w:color w:val="auto"/>
          <w:szCs w:val="22"/>
          <w:lang w:eastAsia="en-US"/>
        </w:rPr>
        <w:t>, localizadas em: Goiânia, Cidade de Goiás, Iporá, Formosa, Quirinópolis, Morrinhos, Itapuranga, Porangatu, Uruaçu, São luís de Montes Belos, Pires do Rio e Goianésia</w:t>
      </w:r>
      <w:r w:rsidRPr="00E21BC0">
        <w:rPr>
          <w:rFonts w:eastAsia="Calibri"/>
          <w:color w:val="auto"/>
          <w:sz w:val="20"/>
          <w:szCs w:val="20"/>
          <w:lang w:eastAsia="en-US"/>
        </w:rPr>
        <w:t xml:space="preserve"> </w:t>
      </w:r>
      <w:r w:rsidR="0021784C" w:rsidRPr="00AB26A5">
        <w:rPr>
          <w:rFonts w:eastAsia="Calibri"/>
          <w:noProof/>
          <w:color w:val="auto"/>
          <w:lang w:eastAsia="en-US"/>
        </w:rPr>
        <w:t>(CARVALHO, 2013</w:t>
      </w:r>
      <w:r w:rsidR="0021784C">
        <w:rPr>
          <w:rFonts w:eastAsia="Calibri"/>
          <w:noProof/>
          <w:color w:val="auto"/>
          <w:lang w:eastAsia="en-US"/>
        </w:rPr>
        <w:t>, p. 80</w:t>
      </w:r>
      <w:r w:rsidR="0021784C" w:rsidRPr="00AB26A5">
        <w:rPr>
          <w:rFonts w:eastAsia="Calibri"/>
          <w:noProof/>
          <w:color w:val="auto"/>
          <w:lang w:eastAsia="en-US"/>
        </w:rPr>
        <w:t>)</w:t>
      </w:r>
      <w:r w:rsidRPr="00E70854">
        <w:rPr>
          <w:rFonts w:eastAsia="Calibri" w:cs="Times New Roman"/>
          <w:color w:val="auto"/>
          <w:lang w:eastAsia="en-US"/>
        </w:rPr>
        <w:t>.</w:t>
      </w:r>
    </w:p>
    <w:p w14:paraId="145D85F3" w14:textId="77777777" w:rsidR="00E4479C" w:rsidRPr="002F7B55" w:rsidRDefault="00E4479C" w:rsidP="00D86049">
      <w:pPr>
        <w:suppressAutoHyphens w:val="0"/>
        <w:rPr>
          <w:rFonts w:eastAsia="Calibri" w:cs="Times New Roman"/>
          <w:color w:val="auto"/>
          <w:szCs w:val="22"/>
          <w:lang w:eastAsia="en-US"/>
        </w:rPr>
      </w:pPr>
    </w:p>
    <w:p w14:paraId="5CEBB3E9" w14:textId="2E05A674" w:rsidR="00D86049" w:rsidRDefault="00D86049" w:rsidP="00D86049">
      <w:pPr>
        <w:spacing w:before="30" w:after="30" w:line="240" w:lineRule="auto"/>
        <w:ind w:left="2268" w:firstLine="0"/>
        <w:rPr>
          <w:rFonts w:eastAsia="Calibri"/>
          <w:color w:val="auto"/>
          <w:sz w:val="20"/>
          <w:szCs w:val="20"/>
          <w:lang w:eastAsia="en-US"/>
        </w:rPr>
      </w:pPr>
      <w:r w:rsidRPr="002F19E6">
        <w:rPr>
          <w:rFonts w:eastAsia="Calibri"/>
          <w:color w:val="auto"/>
          <w:sz w:val="20"/>
          <w:szCs w:val="20"/>
          <w:lang w:eastAsia="en-US"/>
        </w:rPr>
        <w:t>Porém, desde sua constituição a UEG sofre com problemas de</w:t>
      </w:r>
      <w:r>
        <w:rPr>
          <w:rFonts w:eastAsia="Calibri"/>
          <w:color w:val="auto"/>
          <w:sz w:val="20"/>
          <w:szCs w:val="20"/>
          <w:lang w:eastAsia="en-US"/>
        </w:rPr>
        <w:t xml:space="preserve"> </w:t>
      </w:r>
      <w:r w:rsidRPr="002F19E6">
        <w:rPr>
          <w:rFonts w:eastAsia="Calibri"/>
          <w:color w:val="auto"/>
          <w:sz w:val="20"/>
          <w:szCs w:val="20"/>
          <w:lang w:eastAsia="en-US"/>
        </w:rPr>
        <w:t>infraestrutura em suas unidades universitárias, poucos investimentos, carência</w:t>
      </w:r>
      <w:r>
        <w:rPr>
          <w:rFonts w:eastAsia="Calibri"/>
          <w:color w:val="auto"/>
          <w:sz w:val="20"/>
          <w:szCs w:val="20"/>
          <w:lang w:eastAsia="en-US"/>
        </w:rPr>
        <w:t xml:space="preserve"> </w:t>
      </w:r>
      <w:r w:rsidRPr="002F19E6">
        <w:rPr>
          <w:rFonts w:eastAsia="Calibri"/>
          <w:color w:val="auto"/>
          <w:sz w:val="20"/>
          <w:szCs w:val="20"/>
          <w:lang w:eastAsia="en-US"/>
        </w:rPr>
        <w:t>de quadro docente e servidores técnicos administrativos concursados e</w:t>
      </w:r>
      <w:r>
        <w:rPr>
          <w:rFonts w:eastAsia="Calibri"/>
          <w:color w:val="auto"/>
          <w:sz w:val="20"/>
          <w:szCs w:val="20"/>
          <w:lang w:eastAsia="en-US"/>
        </w:rPr>
        <w:t xml:space="preserve"> </w:t>
      </w:r>
      <w:r w:rsidRPr="002F19E6">
        <w:rPr>
          <w:rFonts w:eastAsia="Calibri"/>
          <w:color w:val="auto"/>
          <w:sz w:val="20"/>
          <w:szCs w:val="20"/>
          <w:lang w:eastAsia="en-US"/>
        </w:rPr>
        <w:t xml:space="preserve">qualificados para o exercício das atribuições inerentes a uma universidade. </w:t>
      </w:r>
      <w:r w:rsidR="0021784C" w:rsidRPr="00AB26A5">
        <w:rPr>
          <w:rFonts w:eastAsia="Calibri"/>
          <w:noProof/>
          <w:color w:val="auto"/>
          <w:sz w:val="20"/>
          <w:szCs w:val="20"/>
          <w:lang w:eastAsia="en-US"/>
        </w:rPr>
        <w:t>(CARVALHO, 2013</w:t>
      </w:r>
      <w:r w:rsidR="0021784C">
        <w:rPr>
          <w:rFonts w:eastAsia="Calibri"/>
          <w:noProof/>
          <w:color w:val="auto"/>
          <w:sz w:val="20"/>
          <w:szCs w:val="20"/>
          <w:lang w:eastAsia="en-US"/>
        </w:rPr>
        <w:t>, p. 18</w:t>
      </w:r>
      <w:r w:rsidR="0021784C" w:rsidRPr="00AB26A5">
        <w:rPr>
          <w:rFonts w:eastAsia="Calibri"/>
          <w:noProof/>
          <w:color w:val="auto"/>
          <w:sz w:val="20"/>
          <w:szCs w:val="20"/>
          <w:lang w:eastAsia="en-US"/>
        </w:rPr>
        <w:t>)</w:t>
      </w:r>
      <w:r w:rsidRPr="00B810DC">
        <w:rPr>
          <w:rFonts w:eastAsia="Calibri"/>
          <w:color w:val="auto"/>
          <w:sz w:val="20"/>
          <w:szCs w:val="20"/>
          <w:lang w:eastAsia="en-US"/>
        </w:rPr>
        <w:t>.</w:t>
      </w:r>
    </w:p>
    <w:p w14:paraId="5961D872" w14:textId="77777777" w:rsidR="00D86049" w:rsidRDefault="00D86049" w:rsidP="00D86049">
      <w:pPr>
        <w:spacing w:before="30" w:after="30" w:line="240" w:lineRule="auto"/>
        <w:ind w:left="2268" w:firstLine="0"/>
        <w:rPr>
          <w:rFonts w:eastAsia="Calibri"/>
          <w:color w:val="auto"/>
          <w:sz w:val="20"/>
          <w:szCs w:val="20"/>
          <w:lang w:eastAsia="en-US"/>
        </w:rPr>
      </w:pPr>
    </w:p>
    <w:p w14:paraId="19B96F59" w14:textId="77777777" w:rsidR="00D86049" w:rsidRPr="00B810DC" w:rsidRDefault="00D86049" w:rsidP="00D86049">
      <w:pPr>
        <w:spacing w:before="30" w:after="30" w:line="240" w:lineRule="auto"/>
        <w:ind w:left="2268" w:firstLine="0"/>
        <w:rPr>
          <w:rFonts w:eastAsia="Calibri"/>
          <w:color w:val="auto"/>
          <w:sz w:val="20"/>
          <w:szCs w:val="20"/>
          <w:lang w:eastAsia="en-US"/>
        </w:rPr>
      </w:pPr>
    </w:p>
    <w:p w14:paraId="79F16C51" w14:textId="6A617A2E" w:rsidR="00D86049" w:rsidRDefault="00D86049" w:rsidP="00D86049">
      <w:pPr>
        <w:ind w:firstLine="708"/>
        <w:rPr>
          <w:rFonts w:eastAsia="Calibri" w:cs="Times New Roman"/>
          <w:color w:val="auto"/>
          <w:lang w:eastAsia="en-US"/>
        </w:rPr>
      </w:pPr>
      <w:r w:rsidRPr="4227A514">
        <w:rPr>
          <w:rFonts w:eastAsia="Calibri" w:cs="Times New Roman"/>
          <w:color w:val="auto"/>
          <w:lang w:eastAsia="en-US"/>
        </w:rPr>
        <w:lastRenderedPageBreak/>
        <w:t>O modelo atual da UEG, multicampi</w:t>
      </w:r>
      <w:r>
        <w:rPr>
          <w:rFonts w:eastAsia="Calibri" w:cs="Times New Roman"/>
          <w:color w:val="auto"/>
          <w:lang w:eastAsia="en-US"/>
        </w:rPr>
        <w:t>¹</w:t>
      </w:r>
      <w:r w:rsidRPr="4227A514">
        <w:rPr>
          <w:rFonts w:eastAsia="Calibri" w:cs="Times New Roman"/>
          <w:color w:val="auto"/>
          <w:lang w:eastAsia="en-US"/>
        </w:rPr>
        <w:t>, trouxe alavancos e fragilidades para Universidade, ao se unificar-se com outras instituições herdou fragilidades das instituições incorporadas</w:t>
      </w:r>
      <w:r>
        <w:rPr>
          <w:rFonts w:eastAsia="Calibri" w:cs="Times New Roman"/>
          <w:color w:val="auto"/>
          <w:lang w:eastAsia="en-US"/>
        </w:rPr>
        <w:t>:</w:t>
      </w:r>
      <w:r w:rsidRPr="4227A514">
        <w:rPr>
          <w:rFonts w:eastAsia="Calibri" w:cs="Times New Roman"/>
          <w:color w:val="auto"/>
          <w:lang w:eastAsia="en-US"/>
        </w:rPr>
        <w:t xml:space="preserve"> quadro docente, biblioteca, laboratórios</w:t>
      </w:r>
      <w:r>
        <w:rPr>
          <w:rFonts w:eastAsia="Calibri" w:cs="Times New Roman"/>
          <w:color w:val="auto"/>
          <w:lang w:eastAsia="en-US"/>
        </w:rPr>
        <w:t>, salas</w:t>
      </w:r>
      <w:r w:rsidRPr="4227A514">
        <w:rPr>
          <w:rFonts w:eastAsia="Calibri" w:cs="Times New Roman"/>
          <w:color w:val="auto"/>
          <w:lang w:eastAsia="en-US"/>
        </w:rPr>
        <w:t xml:space="preserve"> de aula, processo de comunicação </w:t>
      </w:r>
      <w:r>
        <w:rPr>
          <w:rFonts w:eastAsia="Calibri" w:cs="Times New Roman"/>
          <w:color w:val="auto"/>
          <w:lang w:eastAsia="en-US"/>
        </w:rPr>
        <w:t>dentre</w:t>
      </w:r>
      <w:r w:rsidRPr="4227A514">
        <w:rPr>
          <w:rFonts w:eastAsia="Calibri" w:cs="Times New Roman"/>
          <w:color w:val="auto"/>
          <w:lang w:eastAsia="en-US"/>
        </w:rPr>
        <w:t xml:space="preserve"> outros </w:t>
      </w:r>
      <w:r w:rsidR="00C52B96" w:rsidRPr="00AB26A5">
        <w:rPr>
          <w:rFonts w:eastAsia="Calibri" w:cs="Times New Roman"/>
          <w:noProof/>
          <w:color w:val="auto"/>
          <w:szCs w:val="22"/>
          <w:lang w:eastAsia="en-US"/>
        </w:rPr>
        <w:t>(UEG, 2010</w:t>
      </w:r>
      <w:r w:rsidR="00C52B96">
        <w:rPr>
          <w:rFonts w:eastAsia="Calibri" w:cs="Times New Roman"/>
          <w:noProof/>
          <w:color w:val="auto"/>
          <w:szCs w:val="22"/>
          <w:lang w:eastAsia="en-US"/>
        </w:rPr>
        <w:t>, p. 36</w:t>
      </w:r>
      <w:r w:rsidR="00C52B96" w:rsidRPr="00AB26A5">
        <w:rPr>
          <w:rFonts w:eastAsia="Calibri" w:cs="Times New Roman"/>
          <w:noProof/>
          <w:color w:val="auto"/>
          <w:szCs w:val="22"/>
          <w:lang w:eastAsia="en-US"/>
        </w:rPr>
        <w:t>)</w:t>
      </w:r>
      <w:r>
        <w:rPr>
          <w:rFonts w:eastAsia="Calibri" w:cs="Times New Roman"/>
          <w:color w:val="auto"/>
          <w:szCs w:val="22"/>
          <w:lang w:eastAsia="en-US"/>
        </w:rPr>
        <w:t>.</w:t>
      </w:r>
    </w:p>
    <w:p w14:paraId="25BA7D7D" w14:textId="77777777" w:rsidR="00D86049" w:rsidRPr="00D46B67" w:rsidRDefault="00D86049" w:rsidP="00D86049">
      <w:pPr>
        <w:ind w:firstLine="708"/>
        <w:rPr>
          <w:rFonts w:eastAsia="Calibri" w:cs="Times New Roman"/>
          <w:color w:val="auto"/>
          <w:szCs w:val="22"/>
          <w:lang w:eastAsia="en-US"/>
        </w:rPr>
      </w:pPr>
      <w:r>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Default="00D86049" w:rsidP="00D86049">
      <w:pPr>
        <w:ind w:firstLine="708"/>
        <w:rPr>
          <w:rFonts w:eastAsia="Calibri" w:cs="Times New Roman"/>
          <w:color w:val="auto"/>
          <w:szCs w:val="22"/>
          <w:lang w:eastAsia="en-US"/>
        </w:rPr>
      </w:pPr>
      <w:r w:rsidRPr="00D46B67">
        <w:rPr>
          <w:rFonts w:eastAsia="Calibri" w:cs="Times New Roman"/>
          <w:color w:val="auto"/>
          <w:szCs w:val="22"/>
          <w:lang w:eastAsia="en-US"/>
        </w:rPr>
        <w:t xml:space="preserve">Antes da reforma, cada curso possuía sua própria matriz curricular e seu próprio projeto pedagógico, após esta reforma </w:t>
      </w:r>
      <w:r>
        <w:rPr>
          <w:rFonts w:eastAsia="Calibri" w:cs="Times New Roman"/>
          <w:color w:val="auto"/>
          <w:szCs w:val="22"/>
          <w:lang w:eastAsia="en-US"/>
        </w:rPr>
        <w:t>deverá ser</w:t>
      </w:r>
      <w:r w:rsidRPr="00D46B67">
        <w:rPr>
          <w:rFonts w:eastAsia="Calibri" w:cs="Times New Roman"/>
          <w:color w:val="auto"/>
          <w:szCs w:val="22"/>
          <w:lang w:eastAsia="en-US"/>
        </w:rPr>
        <w:t xml:space="preserve"> criado um projeto único para todos os cursos com a mesma titulação dentro da </w:t>
      </w:r>
      <w:r>
        <w:rPr>
          <w:rFonts w:eastAsia="Calibri" w:cs="Times New Roman"/>
          <w:color w:val="auto"/>
          <w:szCs w:val="22"/>
          <w:lang w:eastAsia="en-US"/>
        </w:rPr>
        <w:t>U</w:t>
      </w:r>
      <w:r w:rsidRPr="00D46B67">
        <w:rPr>
          <w:rFonts w:eastAsia="Calibri" w:cs="Times New Roman"/>
          <w:color w:val="auto"/>
          <w:szCs w:val="22"/>
          <w:lang w:eastAsia="en-US"/>
        </w:rPr>
        <w:t>niversidade</w:t>
      </w:r>
      <w:r w:rsidR="004B1359">
        <w:rPr>
          <w:rFonts w:eastAsia="Calibri" w:cs="Times New Roman"/>
          <w:color w:val="auto"/>
          <w:szCs w:val="22"/>
          <w:lang w:eastAsia="en-US"/>
        </w:rPr>
        <w:t xml:space="preserve"> </w:t>
      </w:r>
      <w:r w:rsidR="004B1359" w:rsidRPr="00AB26A5">
        <w:rPr>
          <w:rFonts w:eastAsia="Calibri" w:cs="Times New Roman"/>
          <w:noProof/>
          <w:color w:val="auto"/>
          <w:szCs w:val="22"/>
          <w:lang w:eastAsia="en-US"/>
        </w:rPr>
        <w:t>(GOIÁS, 2020)</w:t>
      </w:r>
      <w:r>
        <w:rPr>
          <w:rFonts w:eastAsia="Calibri" w:cs="Times New Roman"/>
          <w:color w:val="auto"/>
          <w:szCs w:val="22"/>
          <w:lang w:eastAsia="en-US"/>
        </w:rPr>
        <w:t>, assim consolidando-se mais ao conceito multicampi</w:t>
      </w:r>
      <w:r w:rsidRPr="00D46B67">
        <w:rPr>
          <w:rFonts w:eastAsia="Calibri" w:cs="Times New Roman"/>
          <w:color w:val="auto"/>
          <w:szCs w:val="22"/>
          <w:lang w:eastAsia="en-US"/>
        </w:rPr>
        <w:t>.</w:t>
      </w:r>
      <w:r w:rsidR="001F1ABF" w:rsidRPr="001F1ABF">
        <w:rPr>
          <w:rFonts w:eastAsia="Calibri" w:cs="Times New Roman"/>
          <w:color w:val="auto"/>
          <w:szCs w:val="22"/>
          <w:lang w:eastAsia="en-US"/>
        </w:rPr>
        <w:t xml:space="preserve"> </w:t>
      </w:r>
      <w:r w:rsidR="001F1ABF" w:rsidRPr="00B738CD">
        <w:rPr>
          <w:rFonts w:eastAsia="Calibri" w:cs="Times New Roman"/>
          <w:color w:val="auto"/>
          <w:szCs w:val="22"/>
          <w:lang w:eastAsia="en-US"/>
        </w:rPr>
        <w:t xml:space="preserve">Segundo </w:t>
      </w:r>
      <w:r w:rsidR="001F1ABF" w:rsidRPr="00B738CD">
        <w:rPr>
          <w:rFonts w:eastAsia="Calibri" w:cs="Times New Roman"/>
          <w:noProof/>
          <w:color w:val="auto"/>
          <w:szCs w:val="22"/>
          <w:lang w:eastAsia="en-US"/>
        </w:rPr>
        <w:t>Carlos e Odair</w:t>
      </w:r>
      <w:r w:rsidR="001F1ABF" w:rsidRPr="00B738CD">
        <w:rPr>
          <w:rFonts w:eastAsia="Calibri" w:cs="Times New Roman"/>
          <w:color w:val="auto"/>
          <w:szCs w:val="22"/>
          <w:lang w:eastAsia="en-US"/>
        </w:rPr>
        <w:t xml:space="preserve"> </w:t>
      </w:r>
      <w:r w:rsidR="001F1ABF" w:rsidRPr="00AB26A5">
        <w:rPr>
          <w:rFonts w:eastAsia="Calibri" w:cs="Times New Roman"/>
          <w:noProof/>
          <w:color w:val="auto"/>
          <w:szCs w:val="22"/>
          <w:lang w:eastAsia="en-US"/>
        </w:rPr>
        <w:t>(</w:t>
      </w:r>
      <w:r w:rsidR="001F1ABF" w:rsidRPr="00B738CD">
        <w:rPr>
          <w:rFonts w:eastAsia="Calibri" w:cs="Times New Roman"/>
          <w:noProof/>
          <w:color w:val="auto"/>
          <w:szCs w:val="22"/>
          <w:lang w:eastAsia="en-US"/>
        </w:rPr>
        <w:t>2013, p.</w:t>
      </w:r>
      <w:r w:rsidR="001F1ABF">
        <w:rPr>
          <w:rFonts w:eastAsia="Calibri" w:cs="Times New Roman"/>
          <w:noProof/>
          <w:color w:val="auto"/>
          <w:szCs w:val="22"/>
          <w:lang w:eastAsia="en-US"/>
        </w:rPr>
        <w:t xml:space="preserve"> </w:t>
      </w:r>
      <w:r w:rsidR="001F1ABF" w:rsidRPr="00B738CD">
        <w:rPr>
          <w:rFonts w:eastAsia="Calibri" w:cs="Times New Roman"/>
          <w:noProof/>
          <w:color w:val="auto"/>
          <w:szCs w:val="22"/>
          <w:lang w:eastAsia="en-US"/>
        </w:rPr>
        <w:t>3-4 apud CASTIÑERA, 2003</w:t>
      </w:r>
      <w:r w:rsidR="001F1ABF" w:rsidRPr="00AB26A5">
        <w:rPr>
          <w:rFonts w:eastAsia="Calibri" w:cs="Times New Roman"/>
          <w:noProof/>
          <w:color w:val="auto"/>
          <w:szCs w:val="22"/>
          <w:lang w:eastAsia="en-US"/>
        </w:rPr>
        <w:t>)</w:t>
      </w:r>
      <w:r w:rsidR="001F1ABF">
        <w:rPr>
          <w:rFonts w:eastAsia="Calibri" w:cs="Times New Roman"/>
          <w:noProof/>
          <w:color w:val="auto"/>
          <w:szCs w:val="22"/>
          <w:lang w:eastAsia="en-US"/>
        </w:rPr>
        <w:t xml:space="preserve"> uma universidade multi campi o projeto pedagógico do curso</w:t>
      </w:r>
      <w:r w:rsidR="00EE3986">
        <w:rPr>
          <w:rFonts w:eastAsia="Calibri" w:cs="Times New Roman"/>
          <w:noProof/>
          <w:color w:val="auto"/>
          <w:szCs w:val="22"/>
          <w:lang w:eastAsia="en-US"/>
        </w:rPr>
        <w:t>, de mesma titulação,</w:t>
      </w:r>
      <w:r w:rsidR="001F1ABF">
        <w:rPr>
          <w:rFonts w:eastAsia="Calibri" w:cs="Times New Roman"/>
          <w:noProof/>
          <w:color w:val="auto"/>
          <w:szCs w:val="22"/>
          <w:lang w:eastAsia="en-US"/>
        </w:rPr>
        <w:t xml:space="preserve"> são identicos e </w:t>
      </w:r>
      <w:r w:rsidR="00EE4DB3">
        <w:rPr>
          <w:rFonts w:eastAsia="Calibri" w:cs="Times New Roman"/>
          <w:noProof/>
          <w:color w:val="auto"/>
          <w:szCs w:val="22"/>
          <w:lang w:eastAsia="en-US"/>
        </w:rPr>
        <w:t>que cada campus tem sua propria gestão academica e administrativa.</w:t>
      </w:r>
    </w:p>
    <w:p w14:paraId="33A54E7A" w14:textId="088CDB1B" w:rsidR="00D86049" w:rsidRPr="005B50D1"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Esta reforma </w:t>
      </w:r>
      <w:r>
        <w:rPr>
          <w:rFonts w:eastAsia="Calibri" w:cs="Times New Roman"/>
          <w:color w:val="auto"/>
          <w:szCs w:val="22"/>
          <w:lang w:eastAsia="en-US"/>
        </w:rPr>
        <w:t>reestruturou a</w:t>
      </w:r>
      <w:r w:rsidRPr="005B50D1">
        <w:rPr>
          <w:rFonts w:eastAsia="Calibri" w:cs="Times New Roman"/>
          <w:color w:val="auto"/>
          <w:szCs w:val="22"/>
          <w:lang w:eastAsia="en-US"/>
        </w:rPr>
        <w:t xml:space="preserve"> Universidade </w:t>
      </w:r>
      <w:r>
        <w:rPr>
          <w:rFonts w:eastAsia="Calibri" w:cs="Times New Roman"/>
          <w:color w:val="auto"/>
          <w:szCs w:val="22"/>
          <w:lang w:eastAsia="en-US"/>
        </w:rPr>
        <w:t xml:space="preserve">em </w:t>
      </w:r>
      <w:r w:rsidRPr="005B50D1">
        <w:rPr>
          <w:rFonts w:eastAsia="Calibri" w:cs="Times New Roman"/>
          <w:color w:val="auto"/>
          <w:szCs w:val="22"/>
          <w:lang w:eastAsia="en-US"/>
        </w:rPr>
        <w:t xml:space="preserve">8 </w:t>
      </w:r>
      <w:r w:rsidRPr="00C959E8">
        <w:rPr>
          <w:rFonts w:eastAsia="Calibri" w:cs="Times New Roman"/>
          <w:i/>
          <w:color w:val="auto"/>
          <w:szCs w:val="22"/>
          <w:lang w:eastAsia="en-US"/>
        </w:rPr>
        <w:t>campus</w:t>
      </w:r>
      <w:r w:rsidRPr="005B50D1">
        <w:rPr>
          <w:rFonts w:eastAsia="Calibri" w:cs="Times New Roman"/>
          <w:color w:val="auto"/>
          <w:szCs w:val="22"/>
          <w:lang w:eastAsia="en-US"/>
        </w:rPr>
        <w:t xml:space="preserve"> e 33 unidades Universitárias e 5 institutos. Também </w:t>
      </w:r>
      <w:r>
        <w:rPr>
          <w:rFonts w:eastAsia="Calibri" w:cs="Times New Roman"/>
          <w:color w:val="auto"/>
          <w:szCs w:val="22"/>
          <w:lang w:eastAsia="en-US"/>
        </w:rPr>
        <w:t>foi</w:t>
      </w:r>
      <w:r w:rsidRPr="005B50D1">
        <w:rPr>
          <w:rFonts w:eastAsia="Calibri" w:cs="Times New Roman"/>
          <w:color w:val="auto"/>
          <w:szCs w:val="22"/>
          <w:lang w:eastAsia="en-US"/>
        </w:rPr>
        <w:t xml:space="preserve"> </w:t>
      </w:r>
      <w:r>
        <w:rPr>
          <w:rFonts w:eastAsia="Calibri" w:cs="Times New Roman"/>
          <w:color w:val="auto"/>
          <w:szCs w:val="22"/>
          <w:lang w:eastAsia="en-US"/>
        </w:rPr>
        <w:t>re</w:t>
      </w:r>
      <w:r w:rsidRPr="005B50D1">
        <w:rPr>
          <w:rFonts w:eastAsia="Calibri" w:cs="Times New Roman"/>
          <w:color w:val="auto"/>
          <w:szCs w:val="22"/>
          <w:lang w:eastAsia="en-US"/>
        </w:rPr>
        <w:t>criado:</w:t>
      </w:r>
      <w:r w:rsidRPr="00D1584C">
        <w:rPr>
          <w:rFonts w:eastAsia="Calibri" w:cs="Times New Roman"/>
          <w:color w:val="auto"/>
          <w:szCs w:val="22"/>
          <w:lang w:eastAsia="en-US"/>
        </w:rPr>
        <w:t xml:space="preserve"> </w:t>
      </w:r>
      <w:r w:rsidRPr="005B50D1">
        <w:rPr>
          <w:rFonts w:eastAsia="Calibri" w:cs="Times New Roman"/>
          <w:color w:val="auto"/>
          <w:szCs w:val="22"/>
          <w:lang w:eastAsia="en-US"/>
        </w:rPr>
        <w:t>“Conselho de Gestão”</w:t>
      </w:r>
      <w:r>
        <w:rPr>
          <w:rFonts w:eastAsia="Calibri" w:cs="Times New Roman"/>
          <w:color w:val="auto"/>
          <w:szCs w:val="22"/>
          <w:lang w:eastAsia="en-US"/>
        </w:rPr>
        <w:t xml:space="preserve"> e criado:</w:t>
      </w:r>
      <w:r w:rsidRPr="005B50D1">
        <w:rPr>
          <w:rFonts w:eastAsia="Calibri" w:cs="Times New Roman"/>
          <w:color w:val="auto"/>
          <w:szCs w:val="22"/>
          <w:lang w:eastAsia="en-US"/>
        </w:rPr>
        <w:t xml:space="preserve"> “Conselho de Curadores”</w:t>
      </w:r>
      <w:r>
        <w:rPr>
          <w:rFonts w:eastAsia="Calibri" w:cs="Times New Roman"/>
          <w:color w:val="auto"/>
          <w:szCs w:val="22"/>
          <w:lang w:eastAsia="en-US"/>
        </w:rPr>
        <w:t>,</w:t>
      </w:r>
      <w:r w:rsidRPr="005B50D1">
        <w:rPr>
          <w:rFonts w:eastAsia="Calibri" w:cs="Times New Roman"/>
          <w:color w:val="auto"/>
          <w:szCs w:val="22"/>
          <w:lang w:eastAsia="en-US"/>
        </w:rPr>
        <w:t xml:space="preserve"> “Colegiados de Coordenadores”</w:t>
      </w:r>
      <w:r>
        <w:rPr>
          <w:rFonts w:eastAsia="Calibri" w:cs="Times New Roman"/>
          <w:color w:val="auto"/>
          <w:szCs w:val="22"/>
          <w:lang w:eastAsia="en-US"/>
        </w:rPr>
        <w:t xml:space="preserve"> e</w:t>
      </w:r>
      <w:r w:rsidRPr="005B50D1">
        <w:rPr>
          <w:rFonts w:eastAsia="Calibri" w:cs="Times New Roman"/>
          <w:color w:val="auto"/>
          <w:szCs w:val="22"/>
          <w:lang w:eastAsia="en-US"/>
        </w:rPr>
        <w:t xml:space="preserve"> “Colegiados de cursos” </w:t>
      </w:r>
      <w:r w:rsidR="00F20808" w:rsidRPr="00AB26A5">
        <w:rPr>
          <w:rFonts w:eastAsia="Calibri" w:cs="Times New Roman"/>
          <w:noProof/>
          <w:color w:val="auto"/>
          <w:szCs w:val="22"/>
          <w:lang w:eastAsia="en-US"/>
        </w:rPr>
        <w:t>(GOIÁS, 2020)</w:t>
      </w:r>
      <w:r w:rsidRPr="005B50D1">
        <w:rPr>
          <w:rFonts w:eastAsia="Calibri" w:cs="Times New Roman"/>
          <w:color w:val="auto"/>
          <w:szCs w:val="22"/>
          <w:lang w:eastAsia="en-US"/>
        </w:rPr>
        <w:t>.</w:t>
      </w:r>
    </w:p>
    <w:p w14:paraId="67C07FF3" w14:textId="2933F85F" w:rsidR="00D86049"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Antes da transição eram 41 campus e após a transição foram unificados em 8 campus, um em cada região do Estado, os 33 antigos </w:t>
      </w:r>
      <w:r w:rsidRPr="003F15D5">
        <w:rPr>
          <w:rFonts w:eastAsia="Calibri" w:cs="Times New Roman"/>
          <w:i/>
          <w:iCs/>
          <w:color w:val="auto"/>
          <w:szCs w:val="22"/>
          <w:lang w:eastAsia="en-US"/>
        </w:rPr>
        <w:t>campus</w:t>
      </w:r>
      <w:r w:rsidRPr="005B50D1">
        <w:rPr>
          <w:rFonts w:eastAsia="Calibri" w:cs="Times New Roman"/>
          <w:color w:val="auto"/>
          <w:szCs w:val="22"/>
          <w:lang w:eastAsia="en-US"/>
        </w:rPr>
        <w:t xml:space="preserve"> passaram a ser denominados de Unidades Universitárias, </w:t>
      </w:r>
      <w:r>
        <w:rPr>
          <w:rFonts w:eastAsia="Calibri" w:cs="Times New Roman"/>
          <w:color w:val="auto"/>
          <w:szCs w:val="22"/>
          <w:lang w:eastAsia="en-US"/>
        </w:rPr>
        <w:t>respondendo</w:t>
      </w:r>
      <w:r w:rsidRPr="005B50D1">
        <w:rPr>
          <w:rFonts w:eastAsia="Calibri" w:cs="Times New Roman"/>
          <w:color w:val="auto"/>
          <w:szCs w:val="22"/>
          <w:lang w:eastAsia="en-US"/>
        </w:rPr>
        <w:t xml:space="preserve"> diretamente a estes campus.</w:t>
      </w:r>
    </w:p>
    <w:p w14:paraId="38CA87FD" w14:textId="05447097" w:rsidR="007B5E98" w:rsidRPr="00854ABC" w:rsidRDefault="007B5E98" w:rsidP="007B5E98">
      <w:pPr>
        <w:ind w:firstLine="708"/>
        <w:rPr>
          <w:lang w:eastAsia="en-US"/>
        </w:rPr>
      </w:pPr>
      <w:r w:rsidRPr="00854ABC">
        <w:rPr>
          <w:lang w:eastAsia="en-US"/>
        </w:rPr>
        <w:t>A Educação à Distância (EAD) da Universidade iniciou-se em 2001 e somente em 2009 a Unidade Universitária da UEG (</w:t>
      </w:r>
      <w:proofErr w:type="spellStart"/>
      <w:r w:rsidRPr="00854ABC">
        <w:rPr>
          <w:lang w:eastAsia="en-US"/>
        </w:rPr>
        <w:t>UnUEAD</w:t>
      </w:r>
      <w:proofErr w:type="spellEnd"/>
      <w:r w:rsidRPr="00854ABC">
        <w:rPr>
          <w:lang w:eastAsia="en-US"/>
        </w:rPr>
        <w:t>) foi credenciada pelo Ministério de Educação/Secretaria de Educação a distância, ofertando cursos superiores na modalidade a distância no âmbito do Sistema Universidade Aberta do Brasil (UAB)</w:t>
      </w:r>
      <w:r w:rsidR="00C52B96">
        <w:rPr>
          <w:lang w:eastAsia="en-US"/>
        </w:rPr>
        <w:t xml:space="preserve"> </w:t>
      </w:r>
      <w:r w:rsidR="00C52B96" w:rsidRPr="00F509D4">
        <w:rPr>
          <w:lang w:eastAsia="en-US"/>
        </w:rPr>
        <w:t>(UEG, 2010).</w:t>
      </w:r>
    </w:p>
    <w:p w14:paraId="234588A2" w14:textId="578ED799" w:rsidR="00D86049" w:rsidRPr="008523B2"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Segundo a</w:t>
      </w:r>
      <w:r w:rsidR="00BE55F0">
        <w:rPr>
          <w:rFonts w:eastAsia="Calibri" w:cs="Times New Roman"/>
          <w:color w:val="auto"/>
          <w:szCs w:val="22"/>
          <w:lang w:eastAsia="en-US"/>
        </w:rPr>
        <w:t xml:space="preserve"> </w:t>
      </w:r>
      <w:r w:rsidR="00445857" w:rsidRPr="00445857">
        <w:rPr>
          <w:rFonts w:eastAsia="Calibri" w:cs="Times New Roman"/>
          <w:color w:val="auto"/>
          <w:szCs w:val="22"/>
          <w:lang w:eastAsia="en-US"/>
        </w:rPr>
        <w:t>UEG</w:t>
      </w:r>
      <w:r w:rsidRPr="00445857">
        <w:rPr>
          <w:rFonts w:eastAsia="Calibri" w:cs="Times New Roman"/>
          <w:color w:val="auto"/>
          <w:szCs w:val="22"/>
          <w:lang w:eastAsia="en-US"/>
        </w:rPr>
        <w:t xml:space="preserve"> </w:t>
      </w:r>
      <w:r w:rsidR="00445857" w:rsidRPr="00AB26A5">
        <w:rPr>
          <w:rFonts w:eastAsia="Calibri" w:cs="Times New Roman"/>
          <w:noProof/>
          <w:color w:val="auto"/>
          <w:szCs w:val="22"/>
          <w:lang w:eastAsia="en-US"/>
        </w:rPr>
        <w:t>(2018)</w:t>
      </w:r>
      <w:r w:rsidRPr="008523B2">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w:t>
      </w:r>
      <w:r>
        <w:rPr>
          <w:rFonts w:eastAsia="Calibri" w:cs="Times New Roman"/>
          <w:color w:val="auto"/>
          <w:szCs w:val="22"/>
          <w:lang w:eastAsia="en-US"/>
        </w:rPr>
        <w:t>2019</w:t>
      </w:r>
      <w:r w:rsidR="008E4AA5">
        <w:rPr>
          <w:rFonts w:eastAsia="Calibri" w:cs="Times New Roman"/>
          <w:color w:val="auto"/>
          <w:szCs w:val="22"/>
          <w:lang w:eastAsia="en-US"/>
        </w:rPr>
        <w:t>.</w:t>
      </w:r>
    </w:p>
    <w:p w14:paraId="3D9785EB" w14:textId="4985953E" w:rsidR="00D86049" w:rsidRDefault="00D86049" w:rsidP="00D86049">
      <w:pPr>
        <w:pStyle w:val="Legenda"/>
        <w:keepNext/>
        <w:jc w:val="center"/>
      </w:pPr>
      <w:bookmarkStart w:id="42" w:name="_Toc40386832"/>
      <w:r>
        <w:lastRenderedPageBreak/>
        <w:t xml:space="preserve">Ilustração </w:t>
      </w:r>
      <w:r>
        <w:fldChar w:fldCharType="begin"/>
      </w:r>
      <w:r>
        <w:instrText>SEQ Ilustração \* ARABIC</w:instrText>
      </w:r>
      <w:r>
        <w:fldChar w:fldCharType="separate"/>
      </w:r>
      <w:r w:rsidR="00A61A9E">
        <w:rPr>
          <w:noProof/>
        </w:rPr>
        <w:t>1</w:t>
      </w:r>
      <w:r>
        <w:fldChar w:fldCharType="end"/>
      </w:r>
      <w:r>
        <w:t xml:space="preserve"> - Presença regional UEG</w:t>
      </w:r>
      <w:bookmarkEnd w:id="42"/>
    </w:p>
    <w:p w14:paraId="78F964C1" w14:textId="77777777" w:rsidR="00D86049" w:rsidRPr="008523B2" w:rsidRDefault="00D86049" w:rsidP="00D86049">
      <w:pPr>
        <w:ind w:firstLine="708"/>
        <w:jc w:val="center"/>
        <w:rPr>
          <w:rFonts w:eastAsia="Calibri" w:cs="Times New Roman"/>
          <w:color w:val="auto"/>
          <w:szCs w:val="22"/>
          <w:lang w:eastAsia="en-US"/>
        </w:rPr>
      </w:pPr>
      <w:r>
        <w:rPr>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0E022E" w:rsidRDefault="00D86049" w:rsidP="00D86049">
      <w:pPr>
        <w:ind w:firstLine="708"/>
        <w:jc w:val="center"/>
        <w:rPr>
          <w:rFonts w:eastAsia="Calibri" w:cs="Times New Roman"/>
          <w:color w:val="auto"/>
          <w:sz w:val="22"/>
          <w:szCs w:val="22"/>
          <w:lang w:eastAsia="en-US"/>
        </w:rPr>
      </w:pPr>
      <w:r w:rsidRPr="000E022E">
        <w:rPr>
          <w:rFonts w:eastAsia="Calibri" w:cs="Times New Roman"/>
          <w:color w:val="auto"/>
          <w:sz w:val="22"/>
          <w:szCs w:val="22"/>
          <w:lang w:eastAsia="en-US"/>
        </w:rPr>
        <w:t xml:space="preserve">Fonte: </w:t>
      </w:r>
      <w:r w:rsidR="00C52B96" w:rsidRPr="00AB26A5">
        <w:rPr>
          <w:rFonts w:eastAsia="Calibri" w:cs="Times New Roman"/>
          <w:noProof/>
          <w:color w:val="auto"/>
          <w:sz w:val="22"/>
          <w:szCs w:val="22"/>
          <w:lang w:eastAsia="en-US"/>
        </w:rPr>
        <w:t>(UEG, 2020)</w:t>
      </w:r>
    </w:p>
    <w:p w14:paraId="68C8978D" w14:textId="77777777" w:rsidR="00D86049"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 xml:space="preserve">Podemos notar uma grande interiorização da UEG, presente em quase todo </w:t>
      </w:r>
      <w:r>
        <w:rPr>
          <w:rFonts w:eastAsia="Calibri" w:cs="Times New Roman"/>
          <w:color w:val="auto"/>
          <w:szCs w:val="22"/>
          <w:lang w:eastAsia="en-US"/>
        </w:rPr>
        <w:t>Estado e com uma certa concentração em municípios mais populosos ou perto da capital e do Distrito Federal.</w:t>
      </w:r>
    </w:p>
    <w:p w14:paraId="726AFD8C" w14:textId="34D61267" w:rsidR="00D86049" w:rsidRPr="00DF36A0" w:rsidRDefault="00B36A90" w:rsidP="00DF36A0">
      <w:pPr>
        <w:pStyle w:val="Ttulo3"/>
        <w:numPr>
          <w:ilvl w:val="2"/>
          <w:numId w:val="21"/>
        </w:numPr>
        <w:rPr>
          <w:rFonts w:eastAsia="Calibri"/>
          <w:color w:val="auto"/>
          <w:lang w:eastAsia="en-US"/>
        </w:rPr>
      </w:pPr>
      <w:bookmarkStart w:id="43" w:name="_Toc52033181"/>
      <w:bookmarkStart w:id="44" w:name="_Toc52120437"/>
      <w:bookmarkStart w:id="45" w:name="_Toc52831682"/>
      <w:r w:rsidRPr="00DF36A0">
        <w:rPr>
          <w:rFonts w:eastAsia="Calibri"/>
          <w:color w:val="auto"/>
          <w:lang w:eastAsia="en-US"/>
        </w:rPr>
        <w:t xml:space="preserve">Panorama </w:t>
      </w:r>
      <w:r w:rsidR="00252360">
        <w:rPr>
          <w:rFonts w:eastAsia="Calibri"/>
          <w:color w:val="auto"/>
          <w:lang w:eastAsia="en-US"/>
        </w:rPr>
        <w:t xml:space="preserve">em números sobre </w:t>
      </w:r>
      <w:r w:rsidRPr="00DF36A0">
        <w:rPr>
          <w:rFonts w:eastAsia="Calibri"/>
          <w:color w:val="auto"/>
          <w:lang w:eastAsia="en-US"/>
        </w:rPr>
        <w:t>cursos e alunos</w:t>
      </w:r>
      <w:bookmarkEnd w:id="43"/>
      <w:bookmarkEnd w:id="44"/>
      <w:bookmarkEnd w:id="45"/>
    </w:p>
    <w:p w14:paraId="0D8DD155" w14:textId="7505FC1D" w:rsidR="00D86049" w:rsidRPr="008523B2" w:rsidRDefault="00D86049" w:rsidP="00D86049">
      <w:pPr>
        <w:rPr>
          <w:rFonts w:eastAsia="Calibri" w:cs="Times New Roman"/>
          <w:color w:val="auto"/>
          <w:szCs w:val="22"/>
          <w:lang w:eastAsia="en-US"/>
        </w:rPr>
      </w:pPr>
      <w:r w:rsidRPr="004574D9">
        <w:rPr>
          <w:rFonts w:ascii="Arial" w:hAnsi="Arial"/>
        </w:rPr>
        <w:tab/>
      </w:r>
      <w:r w:rsidRPr="008523B2">
        <w:rPr>
          <w:rFonts w:eastAsia="Calibri" w:cs="Times New Roman"/>
          <w:color w:val="auto"/>
          <w:szCs w:val="22"/>
          <w:lang w:eastAsia="en-US"/>
        </w:rPr>
        <w:t>Dados obtidos da Pró-reitora de Graduação (</w:t>
      </w:r>
      <w:proofErr w:type="spellStart"/>
      <w:r w:rsidRPr="008523B2">
        <w:rPr>
          <w:rFonts w:eastAsia="Calibri" w:cs="Times New Roman"/>
          <w:color w:val="auto"/>
          <w:szCs w:val="22"/>
          <w:lang w:eastAsia="en-US"/>
        </w:rPr>
        <w:t>PrG</w:t>
      </w:r>
      <w:proofErr w:type="spellEnd"/>
      <w:r w:rsidRPr="008523B2">
        <w:rPr>
          <w:rFonts w:eastAsia="Calibri" w:cs="Times New Roman"/>
          <w:color w:val="auto"/>
          <w:szCs w:val="22"/>
          <w:lang w:eastAsia="en-US"/>
        </w:rPr>
        <w:t>) via e-mail indica o seguinte quantitativo de alunos matriculados na instituição</w:t>
      </w:r>
      <w:r w:rsidRPr="003417C2">
        <w:rPr>
          <w:lang w:eastAsia="en-US"/>
        </w:rPr>
        <w:t xml:space="preserve"> </w:t>
      </w:r>
      <w:r w:rsidR="00C52B96">
        <w:rPr>
          <w:noProof/>
          <w:lang w:eastAsia="en-US"/>
        </w:rPr>
        <w:t>(BORGES, 2020)</w:t>
      </w:r>
      <w:r w:rsidR="008E4AA5">
        <w:rPr>
          <w:lang w:eastAsia="en-US"/>
        </w:rPr>
        <w:t>.</w:t>
      </w:r>
    </w:p>
    <w:p w14:paraId="14A46BE5" w14:textId="77777777" w:rsidR="00D86049" w:rsidRPr="00097340" w:rsidRDefault="00D86049" w:rsidP="00D86049">
      <w:pPr>
        <w:pStyle w:val="Legenda"/>
        <w:rPr>
          <w:color w:val="FF0000"/>
        </w:rPr>
      </w:pPr>
    </w:p>
    <w:p w14:paraId="5A804225" w14:textId="4A15556E" w:rsidR="00D72E46" w:rsidRDefault="00D86049" w:rsidP="00D86049">
      <w:pPr>
        <w:pStyle w:val="Legenda"/>
        <w:keepNext/>
        <w:rPr>
          <w:noProof/>
        </w:rPr>
      </w:pPr>
      <w:bookmarkStart w:id="46" w:name="_Toc52014659"/>
      <w:r>
        <w:t xml:space="preserve">Quadro </w:t>
      </w:r>
      <w:r>
        <w:fldChar w:fldCharType="begin"/>
      </w:r>
      <w:r>
        <w:instrText>SEQ Quadro \* ARABIC</w:instrText>
      </w:r>
      <w:r>
        <w:fldChar w:fldCharType="separate"/>
      </w:r>
      <w:r w:rsidR="00A61A9E">
        <w:rPr>
          <w:noProof/>
        </w:rPr>
        <w:t>1</w:t>
      </w:r>
      <w:r>
        <w:fldChar w:fldCharType="end"/>
      </w:r>
      <w:r>
        <w:rPr>
          <w:noProof/>
        </w:rPr>
        <w:t xml:space="preserve"> - Número de matriculas da UEG</w:t>
      </w:r>
      <w:bookmarkEnd w:id="46"/>
    </w:p>
    <w:tbl>
      <w:tblPr>
        <w:tblStyle w:val="Tabelacomgrade"/>
        <w:tblW w:w="0" w:type="auto"/>
        <w:tblLook w:val="04A0" w:firstRow="1" w:lastRow="0" w:firstColumn="1" w:lastColumn="0" w:noHBand="0" w:noVBand="1"/>
      </w:tblPr>
      <w:tblGrid>
        <w:gridCol w:w="3020"/>
        <w:gridCol w:w="3020"/>
        <w:gridCol w:w="3021"/>
      </w:tblGrid>
      <w:tr w:rsidR="00D86049" w:rsidRPr="00C72EF1" w14:paraId="1DE06266" w14:textId="77777777" w:rsidTr="00F27BA8">
        <w:tc>
          <w:tcPr>
            <w:tcW w:w="3020" w:type="dxa"/>
          </w:tcPr>
          <w:p w14:paraId="630F471C" w14:textId="77777777" w:rsidR="00D86049" w:rsidRPr="008D34E9"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Matrícula ativa</w:t>
            </w:r>
          </w:p>
        </w:tc>
        <w:tc>
          <w:tcPr>
            <w:tcW w:w="3021" w:type="dxa"/>
          </w:tcPr>
          <w:p w14:paraId="02D76F95"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Trancado/Intercâmbio</w:t>
            </w:r>
          </w:p>
        </w:tc>
      </w:tr>
      <w:tr w:rsidR="00D86049" w:rsidRPr="00C72EF1" w14:paraId="619B1F0C" w14:textId="77777777" w:rsidTr="00F27BA8">
        <w:tc>
          <w:tcPr>
            <w:tcW w:w="3020" w:type="dxa"/>
          </w:tcPr>
          <w:p w14:paraId="442BB088" w14:textId="77777777" w:rsidR="00D86049" w:rsidRPr="008D34E9" w:rsidRDefault="00D86049" w:rsidP="008D34E9">
            <w:pPr>
              <w:pStyle w:val="Table-Text"/>
              <w:ind w:firstLine="0"/>
              <w:rPr>
                <w:szCs w:val="24"/>
              </w:rPr>
            </w:pPr>
            <w:r w:rsidRPr="008D34E9">
              <w:rPr>
                <w:szCs w:val="24"/>
              </w:rPr>
              <w:t>Presencial</w:t>
            </w:r>
          </w:p>
        </w:tc>
        <w:tc>
          <w:tcPr>
            <w:tcW w:w="3020" w:type="dxa"/>
          </w:tcPr>
          <w:p w14:paraId="5B203B34" w14:textId="77777777" w:rsidR="00D86049" w:rsidRPr="008D34E9" w:rsidRDefault="00D86049" w:rsidP="008D34E9">
            <w:pPr>
              <w:pStyle w:val="Table-Text"/>
              <w:ind w:firstLine="0"/>
              <w:rPr>
                <w:szCs w:val="24"/>
              </w:rPr>
            </w:pPr>
            <w:r w:rsidRPr="008D34E9">
              <w:rPr>
                <w:szCs w:val="24"/>
              </w:rPr>
              <w:t>17557</w:t>
            </w:r>
          </w:p>
        </w:tc>
        <w:tc>
          <w:tcPr>
            <w:tcW w:w="3021" w:type="dxa"/>
          </w:tcPr>
          <w:p w14:paraId="7E8C2602" w14:textId="77777777" w:rsidR="00D86049" w:rsidRPr="008D34E9" w:rsidRDefault="00D86049" w:rsidP="008D34E9">
            <w:pPr>
              <w:pStyle w:val="Table-Text"/>
              <w:ind w:firstLine="0"/>
              <w:rPr>
                <w:szCs w:val="24"/>
              </w:rPr>
            </w:pPr>
            <w:r w:rsidRPr="008D34E9">
              <w:rPr>
                <w:szCs w:val="24"/>
              </w:rPr>
              <w:t>333</w:t>
            </w:r>
          </w:p>
        </w:tc>
      </w:tr>
      <w:tr w:rsidR="00D86049" w:rsidRPr="00C72EF1" w14:paraId="4FB1F2B4" w14:textId="77777777" w:rsidTr="00F27BA8">
        <w:tc>
          <w:tcPr>
            <w:tcW w:w="3020" w:type="dxa"/>
          </w:tcPr>
          <w:p w14:paraId="1703072C" w14:textId="77777777" w:rsidR="00D86049" w:rsidRPr="008D34E9" w:rsidRDefault="00D86049" w:rsidP="008D34E9">
            <w:pPr>
              <w:pStyle w:val="Table-Text"/>
              <w:ind w:firstLine="0"/>
              <w:rPr>
                <w:szCs w:val="24"/>
              </w:rPr>
            </w:pPr>
            <w:r w:rsidRPr="008D34E9">
              <w:rPr>
                <w:szCs w:val="24"/>
              </w:rPr>
              <w:t>CEAR</w:t>
            </w:r>
          </w:p>
        </w:tc>
        <w:tc>
          <w:tcPr>
            <w:tcW w:w="3020" w:type="dxa"/>
          </w:tcPr>
          <w:p w14:paraId="6A36E777" w14:textId="77777777" w:rsidR="00D86049" w:rsidRPr="008D34E9" w:rsidRDefault="00D86049" w:rsidP="008D34E9">
            <w:pPr>
              <w:pStyle w:val="Table-Text"/>
              <w:ind w:firstLine="0"/>
              <w:rPr>
                <w:szCs w:val="24"/>
              </w:rPr>
            </w:pPr>
            <w:r w:rsidRPr="008D34E9">
              <w:rPr>
                <w:szCs w:val="24"/>
              </w:rPr>
              <w:t>2035</w:t>
            </w:r>
          </w:p>
        </w:tc>
        <w:tc>
          <w:tcPr>
            <w:tcW w:w="3021" w:type="dxa"/>
          </w:tcPr>
          <w:p w14:paraId="575AC12E" w14:textId="77777777" w:rsidR="00D86049" w:rsidRPr="008D34E9" w:rsidRDefault="00D86049" w:rsidP="008D34E9">
            <w:pPr>
              <w:pStyle w:val="Table-Text"/>
              <w:ind w:firstLine="0"/>
              <w:rPr>
                <w:szCs w:val="24"/>
              </w:rPr>
            </w:pPr>
            <w:r w:rsidRPr="008D34E9">
              <w:rPr>
                <w:szCs w:val="24"/>
              </w:rPr>
              <w:t>9</w:t>
            </w:r>
          </w:p>
        </w:tc>
      </w:tr>
      <w:tr w:rsidR="00D86049" w:rsidRPr="00C72EF1" w14:paraId="3027FC93" w14:textId="77777777" w:rsidTr="00F27BA8">
        <w:tc>
          <w:tcPr>
            <w:tcW w:w="3020" w:type="dxa"/>
          </w:tcPr>
          <w:p w14:paraId="78B8B9EE" w14:textId="77777777" w:rsidR="00D86049" w:rsidRPr="008D34E9" w:rsidRDefault="00D86049" w:rsidP="008D34E9">
            <w:pPr>
              <w:pStyle w:val="Table-Text"/>
              <w:ind w:firstLine="0"/>
              <w:rPr>
                <w:szCs w:val="24"/>
              </w:rPr>
            </w:pPr>
            <w:r w:rsidRPr="008D34E9">
              <w:rPr>
                <w:szCs w:val="24"/>
              </w:rPr>
              <w:t>UEG EM REDE</w:t>
            </w:r>
          </w:p>
        </w:tc>
        <w:tc>
          <w:tcPr>
            <w:tcW w:w="3020" w:type="dxa"/>
          </w:tcPr>
          <w:p w14:paraId="61C1D7CB" w14:textId="77777777" w:rsidR="00D86049" w:rsidRPr="008D34E9" w:rsidRDefault="00D86049" w:rsidP="008D34E9">
            <w:pPr>
              <w:pStyle w:val="Table-Text"/>
              <w:ind w:firstLine="0"/>
              <w:rPr>
                <w:szCs w:val="24"/>
              </w:rPr>
            </w:pPr>
            <w:r w:rsidRPr="008D34E9">
              <w:rPr>
                <w:szCs w:val="24"/>
              </w:rPr>
              <w:t>2012</w:t>
            </w:r>
          </w:p>
        </w:tc>
        <w:tc>
          <w:tcPr>
            <w:tcW w:w="3021" w:type="dxa"/>
          </w:tcPr>
          <w:p w14:paraId="64807C28" w14:textId="77777777" w:rsidR="00D86049" w:rsidRPr="008D34E9" w:rsidRDefault="00D86049" w:rsidP="008D34E9">
            <w:pPr>
              <w:pStyle w:val="Table-Text"/>
              <w:ind w:firstLine="0"/>
              <w:rPr>
                <w:szCs w:val="24"/>
              </w:rPr>
            </w:pPr>
            <w:r w:rsidRPr="008D34E9">
              <w:rPr>
                <w:szCs w:val="24"/>
              </w:rPr>
              <w:t>8</w:t>
            </w:r>
          </w:p>
        </w:tc>
      </w:tr>
      <w:tr w:rsidR="00D86049" w:rsidRPr="00C72EF1" w14:paraId="7E17B583" w14:textId="77777777" w:rsidTr="00F27BA8">
        <w:tc>
          <w:tcPr>
            <w:tcW w:w="3020" w:type="dxa"/>
          </w:tcPr>
          <w:p w14:paraId="0911586A" w14:textId="77777777" w:rsidR="00D86049" w:rsidRPr="008D34E9" w:rsidRDefault="00D86049" w:rsidP="008D34E9">
            <w:pPr>
              <w:pStyle w:val="Table-Text"/>
              <w:ind w:firstLine="0"/>
              <w:rPr>
                <w:szCs w:val="24"/>
              </w:rPr>
            </w:pPr>
            <w:r w:rsidRPr="008D34E9">
              <w:rPr>
                <w:szCs w:val="24"/>
              </w:rPr>
              <w:t>Convênio</w:t>
            </w:r>
          </w:p>
        </w:tc>
        <w:tc>
          <w:tcPr>
            <w:tcW w:w="3020" w:type="dxa"/>
          </w:tcPr>
          <w:p w14:paraId="79799925" w14:textId="77777777" w:rsidR="00D86049" w:rsidRPr="008D34E9" w:rsidRDefault="00D86049" w:rsidP="008D34E9">
            <w:pPr>
              <w:pStyle w:val="Table-Text"/>
              <w:ind w:firstLine="0"/>
              <w:rPr>
                <w:szCs w:val="24"/>
              </w:rPr>
            </w:pPr>
            <w:r w:rsidRPr="008D34E9">
              <w:rPr>
                <w:szCs w:val="24"/>
              </w:rPr>
              <w:t>111</w:t>
            </w:r>
          </w:p>
        </w:tc>
        <w:tc>
          <w:tcPr>
            <w:tcW w:w="3021" w:type="dxa"/>
          </w:tcPr>
          <w:p w14:paraId="48F51AF3" w14:textId="77777777" w:rsidR="00D86049" w:rsidRPr="008D34E9" w:rsidRDefault="00D86049" w:rsidP="008D34E9">
            <w:pPr>
              <w:pStyle w:val="Table-Text"/>
              <w:ind w:firstLine="0"/>
              <w:rPr>
                <w:szCs w:val="24"/>
              </w:rPr>
            </w:pPr>
            <w:r w:rsidRPr="008D34E9">
              <w:rPr>
                <w:szCs w:val="24"/>
              </w:rPr>
              <w:t>0</w:t>
            </w:r>
          </w:p>
        </w:tc>
      </w:tr>
      <w:tr w:rsidR="00D86049" w:rsidRPr="00C72EF1" w14:paraId="663F07E3" w14:textId="77777777" w:rsidTr="00F27BA8">
        <w:tc>
          <w:tcPr>
            <w:tcW w:w="3020" w:type="dxa"/>
          </w:tcPr>
          <w:p w14:paraId="6E9B6F9A" w14:textId="77777777" w:rsidR="00D86049" w:rsidRPr="008D34E9" w:rsidRDefault="00D86049" w:rsidP="008D34E9">
            <w:pPr>
              <w:pStyle w:val="Table-Text"/>
              <w:ind w:firstLine="0"/>
              <w:rPr>
                <w:szCs w:val="24"/>
              </w:rPr>
            </w:pPr>
            <w:r w:rsidRPr="008D34E9">
              <w:rPr>
                <w:szCs w:val="24"/>
              </w:rPr>
              <w:t>Total</w:t>
            </w:r>
          </w:p>
        </w:tc>
        <w:tc>
          <w:tcPr>
            <w:tcW w:w="3020" w:type="dxa"/>
          </w:tcPr>
          <w:p w14:paraId="5C156174" w14:textId="77777777" w:rsidR="00D86049" w:rsidRPr="008D34E9" w:rsidRDefault="00D86049" w:rsidP="008D34E9">
            <w:pPr>
              <w:pStyle w:val="Table-Text"/>
              <w:ind w:firstLine="0"/>
              <w:rPr>
                <w:szCs w:val="24"/>
              </w:rPr>
            </w:pPr>
            <w:r w:rsidRPr="008D34E9">
              <w:rPr>
                <w:szCs w:val="24"/>
              </w:rPr>
              <w:t>21.715</w:t>
            </w:r>
          </w:p>
        </w:tc>
        <w:tc>
          <w:tcPr>
            <w:tcW w:w="3021" w:type="dxa"/>
          </w:tcPr>
          <w:p w14:paraId="3B487861" w14:textId="77777777" w:rsidR="00D86049" w:rsidRPr="008D34E9" w:rsidRDefault="00D86049" w:rsidP="008D34E9">
            <w:pPr>
              <w:pStyle w:val="Table-Text"/>
              <w:ind w:firstLine="0"/>
              <w:rPr>
                <w:szCs w:val="24"/>
              </w:rPr>
            </w:pPr>
            <w:r w:rsidRPr="008D34E9">
              <w:rPr>
                <w:szCs w:val="24"/>
              </w:rPr>
              <w:t>350</w:t>
            </w:r>
          </w:p>
        </w:tc>
      </w:tr>
    </w:tbl>
    <w:p w14:paraId="1B1E89D3" w14:textId="77777777" w:rsidR="00D86049" w:rsidRPr="005E5A64" w:rsidRDefault="00D86049" w:rsidP="00D86049">
      <w:pPr>
        <w:pStyle w:val="Legenda"/>
        <w:rPr>
          <w:rFonts w:eastAsia="Calibri" w:cs="Times New Roman"/>
          <w:color w:val="FF0000"/>
          <w:szCs w:val="22"/>
          <w:lang w:eastAsia="en-US"/>
        </w:rPr>
      </w:pPr>
      <w:r w:rsidRPr="00B34F24">
        <w:t xml:space="preserve">Fonte: </w:t>
      </w:r>
      <w:r w:rsidRPr="00CD683D">
        <w:t>UEG – PRG 2020</w:t>
      </w:r>
    </w:p>
    <w:p w14:paraId="7D9A2EE0" w14:textId="77777777" w:rsidR="00D86049" w:rsidRPr="008523B2" w:rsidRDefault="00D86049" w:rsidP="00D86049">
      <w:pPr>
        <w:ind w:firstLine="0"/>
        <w:rPr>
          <w:lang w:eastAsia="en-US"/>
        </w:rPr>
      </w:pPr>
    </w:p>
    <w:p w14:paraId="1F0555AB" w14:textId="01A5E93D" w:rsidR="00D86049" w:rsidRDefault="00D86049" w:rsidP="00D86049">
      <w:pPr>
        <w:ind w:firstLine="0"/>
        <w:rPr>
          <w:lang w:eastAsia="en-US"/>
        </w:rPr>
      </w:pPr>
      <w:r>
        <w:rPr>
          <w:lang w:eastAsia="en-US"/>
        </w:rPr>
        <w:t>“</w:t>
      </w:r>
      <w:r w:rsidRPr="00B236F2">
        <w:rPr>
          <w:lang w:eastAsia="en-US"/>
        </w:rPr>
        <w:t>Após a própria UEG começar a expedir e registrar seus diplomas, foram expedidos 88.984 diplomas. Esse total inclui os cursos de graduação, sequencial, mestrado e doutorado</w:t>
      </w:r>
      <w:r>
        <w:rPr>
          <w:lang w:eastAsia="en-US"/>
        </w:rPr>
        <w:t xml:space="preserve">” </w:t>
      </w:r>
      <w:sdt>
        <w:sdtPr>
          <w:rPr>
            <w:lang w:eastAsia="en-US"/>
          </w:rPr>
          <w:id w:val="767657354"/>
          <w:citation/>
        </w:sdtPr>
        <w:sdtEndPr/>
        <w:sdtContent>
          <w:r>
            <w:rPr>
              <w:lang w:eastAsia="en-US"/>
            </w:rPr>
            <w:fldChar w:fldCharType="begin"/>
          </w:r>
          <w:r>
            <w:rPr>
              <w:lang w:eastAsia="en-US"/>
            </w:rPr>
            <w:instrText xml:space="preserve">CITATION Bor20 \l 1046 </w:instrText>
          </w:r>
          <w:r>
            <w:rPr>
              <w:lang w:eastAsia="en-US"/>
            </w:rPr>
            <w:fldChar w:fldCharType="separate"/>
          </w:r>
          <w:r>
            <w:rPr>
              <w:noProof/>
              <w:lang w:eastAsia="en-US"/>
            </w:rPr>
            <w:t>(BORGES, 2020)</w:t>
          </w:r>
          <w:r>
            <w:rPr>
              <w:lang w:eastAsia="en-US"/>
            </w:rPr>
            <w:fldChar w:fldCharType="end"/>
          </w:r>
        </w:sdtContent>
      </w:sdt>
      <w:r w:rsidR="00DF36A0">
        <w:rPr>
          <w:lang w:eastAsia="en-US"/>
        </w:rPr>
        <w:t>.</w:t>
      </w:r>
    </w:p>
    <w:p w14:paraId="54F170A5" w14:textId="77777777" w:rsidR="00C52B96" w:rsidRDefault="00C52B96" w:rsidP="00D86049">
      <w:pPr>
        <w:ind w:firstLine="0"/>
        <w:rPr>
          <w:lang w:eastAsia="en-US"/>
        </w:rPr>
      </w:pPr>
    </w:p>
    <w:p w14:paraId="5DF6A764" w14:textId="3307AF0D" w:rsidR="00D86049" w:rsidRPr="001A034C" w:rsidRDefault="00354B56" w:rsidP="00DF36A0">
      <w:pPr>
        <w:pStyle w:val="Ttulo3"/>
        <w:numPr>
          <w:ilvl w:val="2"/>
          <w:numId w:val="21"/>
        </w:numPr>
        <w:rPr>
          <w:rFonts w:eastAsia="Calibri"/>
          <w:color w:val="auto"/>
          <w:lang w:eastAsia="en-US"/>
        </w:rPr>
      </w:pPr>
      <w:bookmarkStart w:id="47" w:name="_Toc52033182"/>
      <w:bookmarkStart w:id="48" w:name="_Toc52120438"/>
      <w:bookmarkStart w:id="49" w:name="_Toc52831683"/>
      <w:r w:rsidRPr="001A034C">
        <w:rPr>
          <w:rFonts w:eastAsia="Calibri"/>
          <w:color w:val="auto"/>
          <w:lang w:eastAsia="en-US"/>
        </w:rPr>
        <w:lastRenderedPageBreak/>
        <w:t>Panorama sobre o uso de Sistemas de Informação na gestão da UEG</w:t>
      </w:r>
      <w:bookmarkEnd w:id="47"/>
      <w:bookmarkEnd w:id="48"/>
      <w:bookmarkEnd w:id="49"/>
    </w:p>
    <w:p w14:paraId="1F0D763F" w14:textId="1FF4DEB4" w:rsidR="00D86049" w:rsidRPr="00E72116" w:rsidRDefault="00D86049" w:rsidP="00E72116">
      <w:pPr>
        <w:rPr>
          <w:lang w:eastAsia="en-US"/>
        </w:rPr>
      </w:pPr>
      <w:r>
        <w:rPr>
          <w:lang w:eastAsia="en-US"/>
        </w:rPr>
        <w:t xml:space="preserve">Em seu </w:t>
      </w:r>
      <w:r w:rsidRPr="009D0B59">
        <w:rPr>
          <w:lang w:eastAsia="en-US"/>
        </w:rPr>
        <w:t>Plano de Desenvolvimento</w:t>
      </w:r>
      <w:r w:rsidR="00E82B9E">
        <w:rPr>
          <w:lang w:eastAsia="en-US"/>
        </w:rPr>
        <w:t xml:space="preserve"> Institucional </w:t>
      </w:r>
      <w:r w:rsidR="006F6BDB">
        <w:rPr>
          <w:lang w:eastAsia="en-US"/>
        </w:rPr>
        <w:t>(</w:t>
      </w:r>
      <w:r w:rsidR="00E82B9E">
        <w:rPr>
          <w:lang w:eastAsia="en-US"/>
        </w:rPr>
        <w:t>PDI</w:t>
      </w:r>
      <w:r w:rsidR="006F6BDB">
        <w:rPr>
          <w:lang w:eastAsia="en-US"/>
        </w:rPr>
        <w:t>)</w:t>
      </w:r>
      <w:r>
        <w:rPr>
          <w:lang w:eastAsia="en-US"/>
        </w:rPr>
        <w:t xml:space="preserve"> demonstra um quadro de produtos e ações, que em termos tecnológicos foram criados: O portal da UEG que sintetiza notícias, blogs, e comunicados da universidade</w:t>
      </w:r>
      <w:r w:rsidR="00133E7E">
        <w:rPr>
          <w:lang w:eastAsia="en-US"/>
        </w:rPr>
        <w:t>,</w:t>
      </w:r>
      <w:r>
        <w:rPr>
          <w:lang w:eastAsia="en-US"/>
        </w:rPr>
        <w:t xml:space="preserve"> criação do Sistema de Informação de Gestão </w:t>
      </w:r>
      <w:r w:rsidR="00E82B9E">
        <w:rPr>
          <w:lang w:eastAsia="en-US"/>
        </w:rPr>
        <w:t xml:space="preserve">- </w:t>
      </w:r>
      <w:r>
        <w:rPr>
          <w:lang w:eastAsia="en-US"/>
        </w:rPr>
        <w:t xml:space="preserve">Fênix, sistema de bibliotecas </w:t>
      </w:r>
      <w:r w:rsidR="00E82B9E">
        <w:rPr>
          <w:lang w:eastAsia="en-US"/>
        </w:rPr>
        <w:t xml:space="preserve">- </w:t>
      </w:r>
      <w:r>
        <w:rPr>
          <w:lang w:eastAsia="en-US"/>
        </w:rPr>
        <w:t>GNUTeca , sistemas financeiros e administrativo</w:t>
      </w:r>
      <w:r w:rsidR="005A6D96">
        <w:rPr>
          <w:lang w:eastAsia="en-US"/>
        </w:rPr>
        <w:t xml:space="preserve"> (</w:t>
      </w:r>
      <w:r>
        <w:rPr>
          <w:lang w:eastAsia="en-US"/>
        </w:rPr>
        <w:t>SAFF</w:t>
      </w:r>
      <w:r w:rsidR="005A6D96">
        <w:rPr>
          <w:lang w:eastAsia="en-US"/>
        </w:rPr>
        <w:t>)</w:t>
      </w:r>
      <w:r>
        <w:rPr>
          <w:lang w:eastAsia="en-US"/>
        </w:rPr>
        <w:t xml:space="preserve">, Relatório Anual de Atividades Docentes </w:t>
      </w:r>
      <w:r w:rsidR="00E82B9E">
        <w:rPr>
          <w:lang w:eastAsia="en-US"/>
        </w:rPr>
        <w:t xml:space="preserve">– </w:t>
      </w:r>
      <w:r>
        <w:rPr>
          <w:lang w:eastAsia="en-US"/>
        </w:rPr>
        <w:t>RADOC</w:t>
      </w:r>
      <w:r w:rsidR="00E82B9E">
        <w:rPr>
          <w:lang w:eastAsia="en-US"/>
        </w:rPr>
        <w:t>,</w:t>
      </w:r>
      <w:r>
        <w:rPr>
          <w:lang w:eastAsia="en-US"/>
        </w:rPr>
        <w:t xml:space="preserve"> RH</w:t>
      </w:r>
      <w:r w:rsidRPr="00B017C6">
        <w:rPr>
          <w:lang w:eastAsia="en-US"/>
        </w:rPr>
        <w:t xml:space="preserve"> entre outros</w:t>
      </w:r>
      <w:r w:rsidR="00133E7E">
        <w:rPr>
          <w:lang w:eastAsia="en-US"/>
        </w:rPr>
        <w:t>.</w:t>
      </w:r>
      <w:r w:rsidRPr="00B017C6">
        <w:rPr>
          <w:lang w:eastAsia="en-US"/>
        </w:rPr>
        <w:t xml:space="preserve"> </w:t>
      </w:r>
      <w:r w:rsidR="00133E7E">
        <w:rPr>
          <w:lang w:eastAsia="en-US"/>
        </w:rPr>
        <w:t>Foi feita uma</w:t>
      </w:r>
      <w:r w:rsidRPr="00D82FCF">
        <w:rPr>
          <w:lang w:eastAsia="en-US"/>
        </w:rPr>
        <w:t xml:space="preserve"> normativa que teve base para instalação do Sistema operacional Linux </w:t>
      </w:r>
      <w:r w:rsidR="00133E7E">
        <w:rPr>
          <w:lang w:eastAsia="en-US"/>
        </w:rPr>
        <w:t>em toda</w:t>
      </w:r>
      <w:r w:rsidRPr="00D82FCF">
        <w:rPr>
          <w:lang w:eastAsia="en-US"/>
        </w:rPr>
        <w:t xml:space="preserve"> UEG</w:t>
      </w:r>
      <w:r>
        <w:rPr>
          <w:lang w:eastAsia="en-US"/>
        </w:rPr>
        <w:t xml:space="preserve"> </w:t>
      </w:r>
      <w:r w:rsidR="00E82B9E">
        <w:rPr>
          <w:noProof/>
          <w:lang w:eastAsia="en-US"/>
        </w:rPr>
        <w:t>(UEG, 2010, p. 28-29)</w:t>
      </w:r>
      <w:r>
        <w:rPr>
          <w:lang w:eastAsia="en-US"/>
        </w:rPr>
        <w:t>.</w:t>
      </w:r>
      <w:r w:rsidR="005B69DD" w:rsidRPr="005B69DD">
        <w:rPr>
          <w:lang w:eastAsia="en-US"/>
        </w:rPr>
        <w:t xml:space="preserve"> </w:t>
      </w:r>
      <w:r w:rsidR="005B69DD">
        <w:rPr>
          <w:lang w:eastAsia="en-US"/>
        </w:rPr>
        <w:t>E estes sistemas</w:t>
      </w:r>
      <w:r w:rsidR="00E72116">
        <w:rPr>
          <w:lang w:eastAsia="en-US"/>
        </w:rPr>
        <w:t xml:space="preserve"> serão modernizados</w:t>
      </w:r>
      <w:r w:rsidR="005B69DD" w:rsidRPr="00F509D4">
        <w:rPr>
          <w:lang w:eastAsia="en-US"/>
        </w:rPr>
        <w:t xml:space="preserve"> e acompanha</w:t>
      </w:r>
      <w:r w:rsidR="00E72116">
        <w:rPr>
          <w:lang w:eastAsia="en-US"/>
        </w:rPr>
        <w:t>dos a fim de manter seu pleno funcionamento</w:t>
      </w:r>
      <w:r w:rsidR="00237EF3">
        <w:rPr>
          <w:lang w:eastAsia="en-US"/>
        </w:rPr>
        <w:t xml:space="preserve"> na instituição</w:t>
      </w:r>
      <w:r w:rsidR="005B69DD" w:rsidRPr="00F509D4">
        <w:rPr>
          <w:lang w:eastAsia="en-US"/>
        </w:rPr>
        <w:t xml:space="preserve"> </w:t>
      </w:r>
      <w:r w:rsidR="00C52B96" w:rsidRPr="00F509D4">
        <w:rPr>
          <w:lang w:eastAsia="en-US"/>
        </w:rPr>
        <w:t>(UEG, 2010, p. 54)</w:t>
      </w:r>
      <w:r w:rsidR="005B69DD" w:rsidRPr="00F509D4">
        <w:rPr>
          <w:lang w:eastAsia="en-US"/>
        </w:rPr>
        <w:t>.</w:t>
      </w:r>
    </w:p>
    <w:p w14:paraId="627E176A" w14:textId="7B633A33" w:rsidR="00D86049" w:rsidRDefault="002F14D7" w:rsidP="00D86049">
      <w:pPr>
        <w:rPr>
          <w:lang w:eastAsia="en-US"/>
        </w:rPr>
      </w:pPr>
      <w:r>
        <w:rPr>
          <w:lang w:eastAsia="en-US"/>
        </w:rPr>
        <w:t>No seu PDI tem</w:t>
      </w:r>
      <w:r w:rsidR="00D86049">
        <w:rPr>
          <w:lang w:eastAsia="en-US"/>
        </w:rPr>
        <w:t xml:space="preserve"> 11 ações a serem cumpridas nos </w:t>
      </w:r>
      <w:r w:rsidR="00E82B9E">
        <w:rPr>
          <w:lang w:eastAsia="en-US"/>
        </w:rPr>
        <w:t xml:space="preserve">seus </w:t>
      </w:r>
      <w:r w:rsidR="00D86049">
        <w:rPr>
          <w:lang w:eastAsia="en-US"/>
        </w:rPr>
        <w:t xml:space="preserve">10 anos de vigência e a avaliação no 5º ano para o controle e readequações deles, destaca-se: A promoção de SI para as atividades finalísticas da </w:t>
      </w:r>
      <w:r w:rsidR="00C52B96">
        <w:rPr>
          <w:lang w:eastAsia="en-US"/>
        </w:rPr>
        <w:t>UEG</w:t>
      </w:r>
      <w:r w:rsidR="00C52B96">
        <w:rPr>
          <w:noProof/>
          <w:lang w:eastAsia="en-US"/>
        </w:rPr>
        <w:t xml:space="preserve"> (UEG, 2010, p. 30-31)</w:t>
      </w:r>
      <w:r w:rsidR="00D86049">
        <w:rPr>
          <w:lang w:eastAsia="en-US"/>
        </w:rPr>
        <w:t>.</w:t>
      </w:r>
    </w:p>
    <w:p w14:paraId="7DBDB071" w14:textId="0CA2D18B" w:rsidR="004D4643" w:rsidRDefault="004D4643" w:rsidP="004D4643">
      <w:pPr>
        <w:rPr>
          <w:lang w:eastAsia="en-US"/>
        </w:rPr>
      </w:pPr>
      <w:r>
        <w:rPr>
          <w:lang w:eastAsia="en-US"/>
        </w:rPr>
        <w:t>A biblioteca da Universidade é coordenada pela (</w:t>
      </w:r>
      <w:proofErr w:type="spellStart"/>
      <w:r>
        <w:rPr>
          <w:lang w:eastAsia="en-US"/>
        </w:rPr>
        <w:t>PrG</w:t>
      </w:r>
      <w:proofErr w:type="spellEnd"/>
      <w:r>
        <w:rPr>
          <w:lang w:eastAsia="en-US"/>
        </w:rPr>
        <w:t>), e ressalta que a produção técnica-científica e cultural só pode ser efetiva com a utilização de bibliotecas. A organização dos acervos é catalogada e automatizada pelo software GNUTeca</w:t>
      </w:r>
      <w:r w:rsidRPr="00BB25BF">
        <w:rPr>
          <w:lang w:eastAsia="en-US"/>
        </w:rPr>
        <w:t xml:space="preserve"> </w:t>
      </w:r>
      <w:r w:rsidR="00C52B96">
        <w:rPr>
          <w:noProof/>
          <w:lang w:eastAsia="en-US"/>
        </w:rPr>
        <w:t>(UEG, 2010, p. 98)</w:t>
      </w:r>
      <w:r>
        <w:rPr>
          <w:lang w:eastAsia="en-US"/>
        </w:rPr>
        <w:t>.</w:t>
      </w:r>
    </w:p>
    <w:p w14:paraId="7126D655" w14:textId="21226D66" w:rsidR="004D4643" w:rsidRDefault="004D4643" w:rsidP="004D4643">
      <w:pPr>
        <w:rPr>
          <w:lang w:eastAsia="en-US"/>
        </w:rPr>
      </w:pPr>
      <w:r>
        <w:rPr>
          <w:lang w:eastAsia="en-US"/>
        </w:rPr>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Pr>
          <w:lang w:eastAsia="en-US"/>
        </w:rPr>
        <w:t>todas as atividades</w:t>
      </w:r>
      <w:r>
        <w:rPr>
          <w:lang w:eastAsia="en-US"/>
        </w:rPr>
        <w:t xml:space="preserve"> realizadas, como: produção científica, técnica e cultural.</w:t>
      </w:r>
      <w:r w:rsidRPr="006A15AD">
        <w:rPr>
          <w:lang w:eastAsia="en-US"/>
        </w:rPr>
        <w:t xml:space="preserve"> </w:t>
      </w:r>
      <w:r w:rsidR="00C52B96">
        <w:rPr>
          <w:noProof/>
          <w:lang w:eastAsia="en-US"/>
        </w:rPr>
        <w:t>(UEG, 2010)</w:t>
      </w:r>
      <w:r>
        <w:rPr>
          <w:lang w:eastAsia="en-US"/>
        </w:rPr>
        <w:t>.</w:t>
      </w:r>
      <w:r w:rsidRPr="00C52B96">
        <w:rPr>
          <w:color w:val="FF0000"/>
          <w:lang w:eastAsia="en-US"/>
        </w:rPr>
        <w:t xml:space="preserve">  </w:t>
      </w:r>
    </w:p>
    <w:p w14:paraId="79F981AC" w14:textId="14D9C6A1" w:rsidR="004D4643" w:rsidRDefault="004D4643" w:rsidP="004D4643">
      <w:pPr>
        <w:rPr>
          <w:lang w:eastAsia="en-US"/>
        </w:rPr>
      </w:pPr>
      <w:r>
        <w:rPr>
          <w:lang w:eastAsia="en-US"/>
        </w:rPr>
        <w:t xml:space="preserve">Não há um sistema controle de egressos, e a Universidade ressalta que é essencial o acompanhamento </w:t>
      </w:r>
      <w:r w:rsidR="00C52B96">
        <w:rPr>
          <w:lang w:eastAsia="en-US"/>
        </w:rPr>
        <w:t>deles</w:t>
      </w:r>
      <w:r>
        <w:rPr>
          <w:lang w:eastAsia="en-US"/>
        </w:rPr>
        <w:t xml:space="preserve"> para subsidiar as ações das coordenações de cursos e outros setores para tomada de decisão</w:t>
      </w:r>
      <w:r w:rsidRPr="00107608">
        <w:rPr>
          <w:lang w:eastAsia="en-US"/>
        </w:rPr>
        <w:t xml:space="preserve"> </w:t>
      </w:r>
      <w:r w:rsidR="00C52B96">
        <w:rPr>
          <w:noProof/>
          <w:lang w:eastAsia="en-US"/>
        </w:rPr>
        <w:t>(UEG, 2010, p. 95)</w:t>
      </w:r>
      <w:r>
        <w:rPr>
          <w:lang w:eastAsia="en-US"/>
        </w:rPr>
        <w:t xml:space="preserve">. </w:t>
      </w:r>
      <w:r w:rsidRPr="000B0B41">
        <w:rPr>
          <w:lang w:eastAsia="en-US"/>
        </w:rPr>
        <w:t xml:space="preserve">Não há cronograma para a </w:t>
      </w:r>
      <w:r w:rsidR="000B0B41">
        <w:rPr>
          <w:lang w:eastAsia="en-US"/>
        </w:rPr>
        <w:t xml:space="preserve">implementação/compra </w:t>
      </w:r>
      <w:r w:rsidRPr="000B0B41">
        <w:rPr>
          <w:lang w:eastAsia="en-US"/>
        </w:rPr>
        <w:t>deste sistema e nem empenho da Universidade para tal, porém há um cronograma para implantação, não detalhando as ações de implementação.</w:t>
      </w:r>
      <w:r>
        <w:rPr>
          <w:lang w:eastAsia="en-US"/>
        </w:rPr>
        <w:t xml:space="preserve"> </w:t>
      </w:r>
    </w:p>
    <w:p w14:paraId="1AC1B915" w14:textId="175DE36F" w:rsidR="00375AC0" w:rsidRPr="00F46994" w:rsidRDefault="00375AC0" w:rsidP="00375AC0">
      <w:pPr>
        <w:rPr>
          <w:lang w:eastAsia="en-US"/>
        </w:rPr>
      </w:pPr>
      <w:r w:rsidRPr="00F46994">
        <w:rPr>
          <w:lang w:eastAsia="en-US"/>
        </w:rPr>
        <w:t xml:space="preserve">A gestão da </w:t>
      </w:r>
      <w:r w:rsidR="00C52B96">
        <w:rPr>
          <w:lang w:eastAsia="en-US"/>
        </w:rPr>
        <w:t>U</w:t>
      </w:r>
      <w:r w:rsidRPr="00F46994">
        <w:rPr>
          <w:lang w:eastAsia="en-US"/>
        </w:rPr>
        <w:t xml:space="preserve">niversidade conta com diversos sistemas interligados, como: Acadêmico, Administrativo, Recursos </w:t>
      </w:r>
      <w:r w:rsidR="00057EEE" w:rsidRPr="00F46994">
        <w:rPr>
          <w:lang w:eastAsia="en-US"/>
        </w:rPr>
        <w:t>Humanos, Sistema</w:t>
      </w:r>
      <w:r w:rsidRPr="00F46994">
        <w:rPr>
          <w:lang w:eastAsia="en-US"/>
        </w:rPr>
        <w:t xml:space="preserve"> Financeiro, e outros. Todos em uma única base de dados, assim possibilitando uma melhor tomada de decisão da gestão da Universidade </w:t>
      </w:r>
      <w:r w:rsidR="00C52B96" w:rsidRPr="00F46994">
        <w:rPr>
          <w:lang w:eastAsia="en-US"/>
        </w:rPr>
        <w:t>(UEG, 2010, p. 108)</w:t>
      </w:r>
      <w:r w:rsidRPr="00F46994">
        <w:rPr>
          <w:lang w:eastAsia="en-US"/>
        </w:rPr>
        <w:t>.</w:t>
      </w:r>
    </w:p>
    <w:p w14:paraId="22BB69F0" w14:textId="16E30CB1" w:rsidR="0019688C" w:rsidRPr="00F46994" w:rsidRDefault="0019688C" w:rsidP="0019688C">
      <w:pPr>
        <w:rPr>
          <w:lang w:eastAsia="en-US"/>
        </w:rPr>
      </w:pPr>
      <w:r w:rsidRPr="00F46994">
        <w:rPr>
          <w:lang w:eastAsia="en-US"/>
        </w:rPr>
        <w:t xml:space="preserve">“Para garantir eficácia de funcionamento nas áreas de atuação da UEG, que são: graduação, pós-graduação, pesquisa, extensão, além de outras atividades desenvolvidas, a </w:t>
      </w:r>
      <w:r w:rsidRPr="00F46994">
        <w:rPr>
          <w:lang w:eastAsia="en-US"/>
        </w:rPr>
        <w:lastRenderedPageBreak/>
        <w:t xml:space="preserve">UEG necessita de investimentos e estrutura na área de </w:t>
      </w:r>
      <w:r w:rsidR="0021784C">
        <w:rPr>
          <w:lang w:eastAsia="en-US"/>
        </w:rPr>
        <w:t>T</w:t>
      </w:r>
      <w:r w:rsidRPr="00F46994">
        <w:rPr>
          <w:lang w:eastAsia="en-US"/>
        </w:rPr>
        <w:t xml:space="preserve">ecnologia da </w:t>
      </w:r>
      <w:r w:rsidR="0021784C">
        <w:rPr>
          <w:lang w:eastAsia="en-US"/>
        </w:rPr>
        <w:t>I</w:t>
      </w:r>
      <w:r w:rsidRPr="00F46994">
        <w:rPr>
          <w:lang w:eastAsia="en-US"/>
        </w:rPr>
        <w:t xml:space="preserve">nformação (TI)” </w:t>
      </w:r>
      <w:r w:rsidR="00C52B96" w:rsidRPr="00F46994">
        <w:rPr>
          <w:lang w:eastAsia="en-US"/>
        </w:rPr>
        <w:t>(UEG, 2010, p. 108)</w:t>
      </w:r>
      <w:r w:rsidRPr="00F46994">
        <w:rPr>
          <w:lang w:eastAsia="en-US"/>
        </w:rPr>
        <w:t>.</w:t>
      </w:r>
    </w:p>
    <w:p w14:paraId="0ADBD031" w14:textId="66EFAB37" w:rsidR="0019688C" w:rsidRDefault="0019688C" w:rsidP="0019688C">
      <w:pPr>
        <w:rPr>
          <w:lang w:eastAsia="en-US"/>
        </w:rPr>
      </w:pPr>
      <w:r>
        <w:rPr>
          <w:lang w:eastAsia="en-US"/>
        </w:rPr>
        <w:t xml:space="preserve"> Estes investimentos estão divididos entre Hardware e Softwares, quantos aos Softwares há sistemas de gestão, que são eles: Acadêmico (Fênix), Bibliotecas (GNUTeca), Recursos Humanos (Gerencial RH), Almoxarifado, Patrimônio, </w:t>
      </w:r>
      <w:r>
        <w:t>Sistema de Administração Financeira de Fundos Rotativos (SAFF), Financeiro, Contratos e Convênios, Sistema de Gestão de Atividades Docentes</w:t>
      </w:r>
      <w:r w:rsidRPr="000309DA">
        <w:t xml:space="preserve"> </w:t>
      </w:r>
      <w:r>
        <w:t>(SIGAD) e Sistema de Relatório de Atividades dos Docentes relativas ao ensino, pesquisa, pós-graduação, extensão e gestão (RADOC). Totalizando 10 sistemas catalogados no PDI</w:t>
      </w:r>
      <w:r w:rsidRPr="00FA6F15">
        <w:rPr>
          <w:lang w:eastAsia="en-US"/>
        </w:rPr>
        <w:t xml:space="preserve"> </w:t>
      </w:r>
      <w:r w:rsidR="00C52B96">
        <w:rPr>
          <w:noProof/>
          <w:lang w:eastAsia="en-US"/>
        </w:rPr>
        <w:t>(UEG, 2010, p. 108-109)</w:t>
      </w:r>
      <w:r>
        <w:rPr>
          <w:lang w:eastAsia="en-US"/>
        </w:rPr>
        <w:t>.</w:t>
      </w:r>
    </w:p>
    <w:p w14:paraId="52A54A76" w14:textId="39817DF9" w:rsidR="004D4643" w:rsidRDefault="0019688C" w:rsidP="0019688C">
      <w:pPr>
        <w:rPr>
          <w:lang w:eastAsia="en-US"/>
        </w:rPr>
      </w:pPr>
      <w:r>
        <w:rPr>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Pr>
          <w:lang w:eastAsia="en-US"/>
        </w:rPr>
        <w:t>som (</w:t>
      </w:r>
      <w:r w:rsidR="00C52B96">
        <w:rPr>
          <w:noProof/>
          <w:lang w:eastAsia="en-US"/>
        </w:rPr>
        <w:t>UEG, 2010, p. 108-111)</w:t>
      </w:r>
      <w:r>
        <w:rPr>
          <w:lang w:eastAsia="en-US"/>
        </w:rPr>
        <w:t>.</w:t>
      </w:r>
      <w:r w:rsidR="00BE55F0">
        <w:rPr>
          <w:lang w:eastAsia="en-US"/>
        </w:rPr>
        <w:t xml:space="preserve"> </w:t>
      </w:r>
      <w:r>
        <w:rPr>
          <w:lang w:eastAsia="en-US"/>
        </w:rPr>
        <w:t xml:space="preserve">A Universidade conta com um Data Center, com objetivo de atender as necessidades de processamento dos sistemas da Universidade </w:t>
      </w:r>
      <w:r w:rsidR="00C52B96">
        <w:rPr>
          <w:noProof/>
          <w:lang w:eastAsia="en-US"/>
        </w:rPr>
        <w:t>(UEG, 2010, p. 108-109)</w:t>
      </w:r>
      <w:r>
        <w:rPr>
          <w:lang w:eastAsia="en-US"/>
        </w:rPr>
        <w:t>.</w:t>
      </w:r>
    </w:p>
    <w:p w14:paraId="2C0DF231" w14:textId="19E2302D" w:rsidR="001D0A01" w:rsidRDefault="001D0A01" w:rsidP="001D0A01">
      <w:pPr>
        <w:rPr>
          <w:lang w:eastAsia="en-US"/>
        </w:rPr>
      </w:pPr>
      <w:r w:rsidRPr="001D0A01">
        <w:rPr>
          <w:lang w:eastAsia="en-US"/>
        </w:rPr>
        <w:t>A extensão, é coordenada pela Pró-reitora de Extensão, Cultura e Assuntos Estudantis (</w:t>
      </w:r>
      <w:proofErr w:type="spellStart"/>
      <w:r w:rsidRPr="001D0A01">
        <w:rPr>
          <w:lang w:eastAsia="en-US"/>
        </w:rPr>
        <w:t>PrE</w:t>
      </w:r>
      <w:proofErr w:type="spellEnd"/>
      <w:r w:rsidRPr="001D0A01">
        <w:rPr>
          <w:lang w:eastAsia="en-US"/>
        </w:rPr>
        <w:t>), que tem como missão a promoção do conhecimento produzido na Universidade, externalizando-o. “</w:t>
      </w:r>
      <w:r w:rsidRPr="001D0A01">
        <w:t xml:space="preserve">A relação entre pesquisa e extensão ocorre quando a produção do conhecimento é capaz de contribuir para a transformação da sociedade. </w:t>
      </w:r>
      <w:r w:rsidR="00C52B96" w:rsidRPr="001D0A01">
        <w:rPr>
          <w:noProof/>
          <w:lang w:eastAsia="en-US"/>
        </w:rPr>
        <w:t>(UEG, 2010, p. 50)</w:t>
      </w:r>
      <w:r w:rsidRPr="001D0A01">
        <w:rPr>
          <w:lang w:eastAsia="en-US"/>
        </w:rPr>
        <w:t xml:space="preserve">”. A </w:t>
      </w:r>
      <w:proofErr w:type="spellStart"/>
      <w:r w:rsidRPr="001D0A01">
        <w:rPr>
          <w:lang w:eastAsia="en-US"/>
        </w:rPr>
        <w:t>PrG</w:t>
      </w:r>
      <w:proofErr w:type="spellEnd"/>
      <w:r w:rsidRPr="001D0A01">
        <w:rPr>
          <w:lang w:eastAsia="en-US"/>
        </w:rPr>
        <w:t xml:space="preserve">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1D0A01">
        <w:rPr>
          <w:noProof/>
          <w:lang w:eastAsia="en-US"/>
        </w:rPr>
        <w:t xml:space="preserve">(UEG, 2010, p. </w:t>
      </w:r>
      <w:r w:rsidR="0067590B">
        <w:rPr>
          <w:noProof/>
          <w:lang w:eastAsia="en-US"/>
        </w:rPr>
        <w:t>50-</w:t>
      </w:r>
      <w:r w:rsidR="0067590B" w:rsidRPr="001D0A01">
        <w:rPr>
          <w:noProof/>
          <w:lang w:eastAsia="en-US"/>
        </w:rPr>
        <w:t>52)</w:t>
      </w:r>
      <w:r w:rsidRPr="001D0A01">
        <w:rPr>
          <w:lang w:eastAsia="en-US"/>
        </w:rPr>
        <w:t>.</w:t>
      </w:r>
    </w:p>
    <w:p w14:paraId="4679F8CF" w14:textId="51480CCA" w:rsidR="00DD1A68" w:rsidRPr="00D6707B" w:rsidRDefault="00453D21" w:rsidP="00DD1A68">
      <w:pPr>
        <w:rPr>
          <w:rFonts w:eastAsia="Calibri" w:cs="Times New Roman"/>
          <w:lang w:eastAsia="en-US"/>
        </w:rPr>
      </w:pPr>
      <w:r w:rsidRPr="00203E29">
        <w:rPr>
          <w:color w:val="auto"/>
          <w:lang w:eastAsia="en-US"/>
        </w:rPr>
        <w:t xml:space="preserve">Tendo em vista a </w:t>
      </w:r>
      <w:proofErr w:type="spellStart"/>
      <w:r w:rsidR="00CB0ED3" w:rsidRPr="00203E29">
        <w:rPr>
          <w:color w:val="auto"/>
          <w:lang w:eastAsia="en-US"/>
        </w:rPr>
        <w:t>multi</w:t>
      </w:r>
      <w:proofErr w:type="spellEnd"/>
      <w:r w:rsidR="00B64FB3" w:rsidRPr="00203E29">
        <w:rPr>
          <w:color w:val="auto"/>
          <w:lang w:eastAsia="en-US"/>
        </w:rPr>
        <w:t xml:space="preserve"> </w:t>
      </w:r>
      <w:r w:rsidR="00CB0ED3" w:rsidRPr="00203E29">
        <w:rPr>
          <w:color w:val="auto"/>
          <w:lang w:eastAsia="en-US"/>
        </w:rPr>
        <w:t>regionalidade</w:t>
      </w:r>
      <w:r w:rsidRPr="00203E29">
        <w:rPr>
          <w:color w:val="auto"/>
          <w:lang w:eastAsia="en-US"/>
        </w:rPr>
        <w:t xml:space="preserve"> da </w:t>
      </w:r>
      <w:r w:rsidR="004B7845">
        <w:rPr>
          <w:color w:val="auto"/>
          <w:lang w:eastAsia="en-US"/>
        </w:rPr>
        <w:t>UEG</w:t>
      </w:r>
      <w:r w:rsidR="00EA644E" w:rsidRPr="00203E29">
        <w:rPr>
          <w:color w:val="auto"/>
          <w:lang w:eastAsia="en-US"/>
        </w:rPr>
        <w:t>, quantidade de campus e alunos</w:t>
      </w:r>
      <w:r w:rsidRPr="00203E29">
        <w:rPr>
          <w:color w:val="auto"/>
          <w:lang w:eastAsia="en-US"/>
        </w:rPr>
        <w:t xml:space="preserve">, </w:t>
      </w:r>
      <w:r w:rsidR="0009581E" w:rsidRPr="00203E29">
        <w:rPr>
          <w:color w:val="auto"/>
          <w:lang w:eastAsia="en-US"/>
        </w:rPr>
        <w:t>pode-se</w:t>
      </w:r>
      <w:r w:rsidRPr="00203E29">
        <w:rPr>
          <w:color w:val="auto"/>
          <w:lang w:eastAsia="en-US"/>
        </w:rPr>
        <w:t xml:space="preserve"> perceber que</w:t>
      </w:r>
      <w:r w:rsidR="0009581E" w:rsidRPr="00203E29">
        <w:rPr>
          <w:color w:val="auto"/>
          <w:lang w:eastAsia="en-US"/>
        </w:rPr>
        <w:t xml:space="preserve"> ela </w:t>
      </w:r>
      <w:r w:rsidR="0067590B" w:rsidRPr="00203E29">
        <w:rPr>
          <w:color w:val="auto"/>
          <w:lang w:eastAsia="en-US"/>
        </w:rPr>
        <w:t>se trata</w:t>
      </w:r>
      <w:r w:rsidR="0009581E" w:rsidRPr="00203E29">
        <w:rPr>
          <w:color w:val="auto"/>
          <w:lang w:eastAsia="en-US"/>
        </w:rPr>
        <w:t xml:space="preserve"> de</w:t>
      </w:r>
      <w:r w:rsidRPr="00203E29">
        <w:rPr>
          <w:color w:val="auto"/>
          <w:lang w:eastAsia="en-US"/>
        </w:rPr>
        <w:t xml:space="preserve"> uma organização complexa e para o seu pleno funcionamento necessita de diversos sistemas</w:t>
      </w:r>
      <w:r w:rsidR="00EA644E" w:rsidRPr="00203E29">
        <w:rPr>
          <w:color w:val="auto"/>
          <w:lang w:eastAsia="en-US"/>
        </w:rPr>
        <w:t xml:space="preserve"> de informação</w:t>
      </w:r>
      <w:r w:rsidRPr="00203E29">
        <w:rPr>
          <w:color w:val="auto"/>
          <w:lang w:eastAsia="en-US"/>
        </w:rPr>
        <w:t xml:space="preserve">, sendo tão necessário que a Universidade relata em seu PDI a necessidade do aprimoramento e garantia da </w:t>
      </w:r>
      <w:r w:rsidR="000C50A6" w:rsidRPr="00203E29">
        <w:rPr>
          <w:color w:val="auto"/>
          <w:lang w:eastAsia="en-US"/>
        </w:rPr>
        <w:t>plena funcionalidade</w:t>
      </w:r>
      <w:r w:rsidRPr="00203E29">
        <w:rPr>
          <w:color w:val="auto"/>
          <w:lang w:eastAsia="en-US"/>
        </w:rPr>
        <w:t xml:space="preserve"> de todos.</w:t>
      </w:r>
      <w:r w:rsidR="008B4453" w:rsidRPr="00203E29">
        <w:rPr>
          <w:color w:val="auto"/>
          <w:lang w:eastAsia="en-US"/>
        </w:rPr>
        <w:t xml:space="preserve"> </w:t>
      </w:r>
      <w:r w:rsidR="00DD1A68" w:rsidRPr="00203E29">
        <w:rPr>
          <w:rFonts w:cs="Times New Roman"/>
          <w:color w:val="auto"/>
        </w:rPr>
        <w:t>Como os sistemas de informação computacionais da UEG contribuem para o alcance dos objetivos desta universidade</w:t>
      </w:r>
      <w:r w:rsidR="00DD1A68">
        <w:rPr>
          <w:rFonts w:cs="Times New Roman"/>
        </w:rPr>
        <w:t>?</w:t>
      </w:r>
    </w:p>
    <w:p w14:paraId="2048B865" w14:textId="168E84A2" w:rsidR="00252360" w:rsidRDefault="00252360" w:rsidP="00252360">
      <w:pPr>
        <w:ind w:firstLine="0"/>
        <w:rPr>
          <w:lang w:eastAsia="en-US"/>
        </w:rPr>
      </w:pPr>
    </w:p>
    <w:p w14:paraId="0EFC8D3D" w14:textId="77777777" w:rsidR="00BC6B22" w:rsidRDefault="00BC6B22" w:rsidP="00252360">
      <w:pPr>
        <w:ind w:firstLine="0"/>
        <w:rPr>
          <w:lang w:eastAsia="en-US"/>
        </w:rPr>
      </w:pPr>
    </w:p>
    <w:p w14:paraId="1DCC1316" w14:textId="77777777" w:rsidR="00BC6B22" w:rsidRDefault="00BC6B22" w:rsidP="00252360">
      <w:pPr>
        <w:ind w:firstLine="0"/>
        <w:rPr>
          <w:lang w:eastAsia="en-US"/>
        </w:rPr>
      </w:pPr>
    </w:p>
    <w:p w14:paraId="0B6C4262" w14:textId="77777777" w:rsidR="00BC6B22" w:rsidRDefault="00BC6B22" w:rsidP="00252360">
      <w:pPr>
        <w:ind w:firstLine="0"/>
        <w:rPr>
          <w:lang w:eastAsia="en-US"/>
        </w:rPr>
      </w:pPr>
    </w:p>
    <w:p w14:paraId="06CCDD03" w14:textId="77777777" w:rsidR="0067590B" w:rsidRDefault="0067590B" w:rsidP="00252360">
      <w:pPr>
        <w:ind w:firstLine="0"/>
        <w:rPr>
          <w:lang w:eastAsia="en-US"/>
        </w:rPr>
      </w:pPr>
    </w:p>
    <w:p w14:paraId="44A60E26" w14:textId="5F0A5A4A" w:rsidR="00744CB8" w:rsidRDefault="009F6D02" w:rsidP="004B2281">
      <w:pPr>
        <w:pStyle w:val="Ttulo1"/>
        <w:numPr>
          <w:ilvl w:val="0"/>
          <w:numId w:val="26"/>
        </w:numPr>
        <w:rPr>
          <w:color w:val="auto"/>
          <w:lang w:eastAsia="pt-BR"/>
        </w:rPr>
      </w:pPr>
      <w:bookmarkStart w:id="50" w:name="_Toc52033183"/>
      <w:bookmarkStart w:id="51" w:name="_Toc52120439"/>
      <w:bookmarkStart w:id="52" w:name="_Toc52831684"/>
      <w:r>
        <w:rPr>
          <w:color w:val="auto"/>
          <w:lang w:eastAsia="pt-BR"/>
        </w:rPr>
        <w:lastRenderedPageBreak/>
        <w:t>REVISÃO DE LITERATURA</w:t>
      </w:r>
      <w:bookmarkEnd w:id="50"/>
      <w:bookmarkEnd w:id="51"/>
      <w:bookmarkEnd w:id="52"/>
    </w:p>
    <w:p w14:paraId="2B36C1D2" w14:textId="0E92AB3F" w:rsidR="0038116B" w:rsidRDefault="00545FA9" w:rsidP="0038116B">
      <w:pPr>
        <w:rPr>
          <w:lang w:eastAsia="pt-BR"/>
        </w:rPr>
      </w:pPr>
      <w:r>
        <w:rPr>
          <w:lang w:eastAsia="pt-BR"/>
        </w:rPr>
        <w:t xml:space="preserve">Segundo </w:t>
      </w:r>
      <w:r w:rsidR="008F09DC">
        <w:rPr>
          <w:lang w:eastAsia="pt-BR"/>
        </w:rPr>
        <w:t>Maximiano (</w:t>
      </w:r>
      <w:r w:rsidR="002A5E24">
        <w:rPr>
          <w:lang w:eastAsia="pt-BR"/>
        </w:rPr>
        <w:t>2000, p</w:t>
      </w:r>
      <w:r w:rsidR="00580189">
        <w:rPr>
          <w:lang w:eastAsia="pt-BR"/>
        </w:rPr>
        <w:t>. 91</w:t>
      </w:r>
      <w:r w:rsidR="002A5E24">
        <w:rPr>
          <w:lang w:eastAsia="pt-BR"/>
        </w:rPr>
        <w:t>)</w:t>
      </w:r>
      <w:r w:rsidR="00580189">
        <w:rPr>
          <w:lang w:eastAsia="pt-BR"/>
        </w:rPr>
        <w:t xml:space="preserve"> Objetivos e recursos são palavras chaves na definição de uma organização</w:t>
      </w:r>
      <w:r w:rsidR="00E568F2">
        <w:rPr>
          <w:lang w:eastAsia="pt-BR"/>
        </w:rPr>
        <w:t>: combinação de recursos que realiza algum objetivo ou conjuntos de objetivos.</w:t>
      </w:r>
      <w:r w:rsidR="0038701C">
        <w:rPr>
          <w:lang w:eastAsia="pt-BR"/>
        </w:rPr>
        <w:t xml:space="preserve"> Alguns exemplos de organizações, </w:t>
      </w:r>
      <w:r w:rsidR="009E162A">
        <w:rPr>
          <w:lang w:eastAsia="pt-BR"/>
        </w:rPr>
        <w:t>u</w:t>
      </w:r>
      <w:r w:rsidR="0038701C">
        <w:rPr>
          <w:lang w:eastAsia="pt-BR"/>
        </w:rPr>
        <w:t>niversidade, padaria, centro acadêmico dentre outros, elas são muitos diversificadas quanto ao tamanho, forma, produtos e serviços e áreas de atuação</w:t>
      </w:r>
      <w:r w:rsidR="00AB1124">
        <w:rPr>
          <w:lang w:eastAsia="pt-BR"/>
        </w:rPr>
        <w:t xml:space="preserve">. Sistema </w:t>
      </w:r>
      <w:r w:rsidR="005F71F2">
        <w:rPr>
          <w:lang w:eastAsia="pt-BR"/>
        </w:rPr>
        <w:t xml:space="preserve">é todo um complexo e organizado, a fim de satisfazer um objetivo explícito, assim </w:t>
      </w:r>
      <w:r w:rsidR="009E162A">
        <w:rPr>
          <w:lang w:eastAsia="pt-BR"/>
        </w:rPr>
        <w:t>todas as organizações</w:t>
      </w:r>
      <w:r w:rsidR="005F71F2">
        <w:rPr>
          <w:lang w:eastAsia="pt-BR"/>
        </w:rPr>
        <w:t xml:space="preserve"> são sistemas, mas nem </w:t>
      </w:r>
      <w:r w:rsidR="006F6BDB">
        <w:rPr>
          <w:lang w:eastAsia="pt-BR"/>
        </w:rPr>
        <w:t>todos os sistemas</w:t>
      </w:r>
      <w:r w:rsidR="005F71F2">
        <w:rPr>
          <w:lang w:eastAsia="pt-BR"/>
        </w:rPr>
        <w:t xml:space="preserve"> são organizações. </w:t>
      </w:r>
    </w:p>
    <w:p w14:paraId="3918AEED" w14:textId="20B11BD3" w:rsidR="00E621B0" w:rsidRDefault="00E621B0" w:rsidP="0038116B">
      <w:pPr>
        <w:rPr>
          <w:lang w:eastAsia="pt-BR"/>
        </w:rPr>
      </w:pPr>
      <w:r>
        <w:rPr>
          <w:lang w:eastAsia="pt-BR"/>
        </w:rPr>
        <w:t>Maximiano</w:t>
      </w:r>
      <w:r w:rsidR="00F27BA8">
        <w:rPr>
          <w:lang w:eastAsia="pt-BR"/>
        </w:rPr>
        <w:t xml:space="preserve"> </w:t>
      </w:r>
      <w:r>
        <w:rPr>
          <w:lang w:eastAsia="pt-BR"/>
        </w:rPr>
        <w:t>(2000, p. 91</w:t>
      </w:r>
      <w:r w:rsidR="00F8351A">
        <w:rPr>
          <w:lang w:eastAsia="pt-BR"/>
        </w:rPr>
        <w:t>-100</w:t>
      </w:r>
      <w:r>
        <w:rPr>
          <w:lang w:eastAsia="pt-BR"/>
        </w:rPr>
        <w:t xml:space="preserve">) relata que além de objetivos e recursos as organizações </w:t>
      </w:r>
      <w:r w:rsidR="009E162A">
        <w:rPr>
          <w:lang w:eastAsia="pt-BR"/>
        </w:rPr>
        <w:t>têm</w:t>
      </w:r>
      <w:r>
        <w:rPr>
          <w:lang w:eastAsia="pt-BR"/>
        </w:rPr>
        <w:t xml:space="preserve"> outros elementos importantes: divisão do trabalho e processos de transformação</w:t>
      </w:r>
      <w:r w:rsidR="0012049C">
        <w:rPr>
          <w:lang w:eastAsia="pt-BR"/>
        </w:rPr>
        <w:t>. Assim uma organização possui: recursos, organização e objetivos</w:t>
      </w:r>
      <w:r w:rsidR="009011FA">
        <w:rPr>
          <w:lang w:eastAsia="pt-BR"/>
        </w:rPr>
        <w:t>. As organizações atualmente são sistema</w:t>
      </w:r>
      <w:r w:rsidR="004B7845">
        <w:rPr>
          <w:lang w:eastAsia="pt-BR"/>
        </w:rPr>
        <w:t>s</w:t>
      </w:r>
      <w:r w:rsidR="009011FA">
        <w:rPr>
          <w:lang w:eastAsia="pt-BR"/>
        </w:rPr>
        <w:t xml:space="preserve"> que produzem, adquirem e utilizam tecnologia para transformá-la em produtos e serviços. </w:t>
      </w:r>
    </w:p>
    <w:p w14:paraId="5B1575DC" w14:textId="77777777" w:rsidR="00BE55F0" w:rsidRDefault="00BE55F0" w:rsidP="00BE55F0">
      <w:pPr>
        <w:ind w:firstLine="0"/>
        <w:rPr>
          <w:lang w:eastAsia="pt-BR"/>
        </w:rPr>
      </w:pPr>
    </w:p>
    <w:p w14:paraId="5EB570CE" w14:textId="77777777" w:rsidR="002211ED" w:rsidRPr="00BE55F0" w:rsidRDefault="002211ED" w:rsidP="002211ED">
      <w:pPr>
        <w:pStyle w:val="Ttulo2"/>
        <w:numPr>
          <w:ilvl w:val="1"/>
          <w:numId w:val="26"/>
        </w:numPr>
        <w:ind w:left="426"/>
        <w:rPr>
          <w:color w:val="auto"/>
          <w:lang w:eastAsia="pt-BR"/>
        </w:rPr>
      </w:pPr>
      <w:bookmarkStart w:id="53" w:name="_Toc52120441"/>
      <w:bookmarkStart w:id="54" w:name="_Toc52831685"/>
      <w:bookmarkStart w:id="55" w:name="_Toc52033184"/>
      <w:bookmarkStart w:id="56" w:name="_Toc52120440"/>
      <w:commentRangeStart w:id="57"/>
      <w:r w:rsidRPr="00BE55F0">
        <w:rPr>
          <w:rFonts w:eastAsia="Calibri"/>
          <w:color w:val="auto"/>
          <w:lang w:eastAsia="en-US"/>
        </w:rPr>
        <w:t xml:space="preserve">Sistemas de </w:t>
      </w:r>
      <w:r>
        <w:rPr>
          <w:rFonts w:eastAsia="Calibri"/>
          <w:color w:val="auto"/>
          <w:lang w:eastAsia="en-US"/>
        </w:rPr>
        <w:t>Informação</w:t>
      </w:r>
      <w:bookmarkEnd w:id="53"/>
      <w:bookmarkEnd w:id="54"/>
      <w:commentRangeEnd w:id="57"/>
      <w:r w:rsidR="007D3931">
        <w:rPr>
          <w:rStyle w:val="Refdecomentrio"/>
          <w:rFonts w:cs="Times New Roman"/>
          <w:b w:val="0"/>
          <w:color w:val="auto"/>
          <w:lang w:eastAsia="pt-BR"/>
        </w:rPr>
        <w:commentReference w:id="57"/>
      </w:r>
    </w:p>
    <w:p w14:paraId="71B573E9" w14:textId="643BB474" w:rsidR="002211ED" w:rsidRPr="00630BD4" w:rsidRDefault="002211ED" w:rsidP="002211ED">
      <w:pPr>
        <w:rPr>
          <w:lang w:eastAsia="pt-BR"/>
        </w:rPr>
      </w:pPr>
      <w:r w:rsidRPr="00630BD4">
        <w:rPr>
          <w:lang w:eastAsia="pt-BR"/>
        </w:rPr>
        <w:t>A produção de dados</w:t>
      </w:r>
      <w:r w:rsidR="008E2A65">
        <w:rPr>
          <w:lang w:eastAsia="pt-BR"/>
        </w:rPr>
        <w:t xml:space="preserve"> </w:t>
      </w:r>
      <w:r w:rsidRPr="00630BD4">
        <w:rPr>
          <w:lang w:eastAsia="pt-BR"/>
        </w:rPr>
        <w:t>é</w:t>
      </w:r>
      <w:r w:rsidR="008E2A65">
        <w:rPr>
          <w:lang w:eastAsia="pt-BR"/>
        </w:rPr>
        <w:t>,</w:t>
      </w:r>
      <w:r w:rsidRPr="00630BD4">
        <w:rPr>
          <w:lang w:eastAsia="pt-BR"/>
        </w:rPr>
        <w:t xml:space="preserve"> exponencial, segundo Laudon e Laudon (2007) dados são fatos brutos que representa eventos que ocorreram nas organizações sem estruturação de forma que as pessoas possam interpretara-los, como exemplo: </w:t>
      </w:r>
      <w:r w:rsidRPr="00630BD4">
        <w:rPr>
          <w:i/>
          <w:iCs/>
          <w:lang w:eastAsia="pt-BR"/>
        </w:rPr>
        <w:t>logs</w:t>
      </w:r>
      <w:r w:rsidRPr="00630BD4">
        <w:rPr>
          <w:lang w:eastAsia="pt-BR"/>
        </w:rPr>
        <w:t>.  Rogério e Gonçalves (2017) explicita que os dados podem ser inúmeros e não relacionados entre si</w:t>
      </w:r>
      <w:r w:rsidR="00CF174D">
        <w:rPr>
          <w:lang w:eastAsia="pt-BR"/>
        </w:rPr>
        <w:t xml:space="preserve">, segundo </w:t>
      </w:r>
      <w:proofErr w:type="spellStart"/>
      <w:r w:rsidR="00CF174D" w:rsidRPr="004C61EE">
        <w:rPr>
          <w:lang w:eastAsia="pt-BR"/>
        </w:rPr>
        <w:t>Baltzan</w:t>
      </w:r>
      <w:proofErr w:type="spellEnd"/>
      <w:r w:rsidR="00CF174D" w:rsidRPr="004C61EE">
        <w:rPr>
          <w:lang w:eastAsia="pt-BR"/>
        </w:rPr>
        <w:t xml:space="preserve"> e Phillips (2012</w:t>
      </w:r>
      <w:r w:rsidR="00CF174D">
        <w:rPr>
          <w:lang w:eastAsia="pt-BR"/>
        </w:rPr>
        <w:t>, p. 23</w:t>
      </w:r>
      <w:r w:rsidR="00CF174D" w:rsidRPr="004C61EE">
        <w:rPr>
          <w:lang w:eastAsia="pt-BR"/>
        </w:rPr>
        <w:t>)</w:t>
      </w:r>
      <w:r w:rsidR="00CF174D">
        <w:rPr>
          <w:lang w:eastAsia="pt-BR"/>
        </w:rPr>
        <w:t xml:space="preserve"> dados são fatos brutos que descrevem as características de um evento</w:t>
      </w:r>
      <w:r w:rsidR="008A19CE">
        <w:rPr>
          <w:lang w:eastAsia="pt-BR"/>
        </w:rPr>
        <w:t>, como exemplo uma compra</w:t>
      </w:r>
      <w:r w:rsidR="00CF174D">
        <w:rPr>
          <w:lang w:eastAsia="pt-BR"/>
        </w:rPr>
        <w:t>.</w:t>
      </w:r>
    </w:p>
    <w:p w14:paraId="592CB31F" w14:textId="78513BD9" w:rsidR="002211ED" w:rsidRPr="00630BD4" w:rsidRDefault="002211ED" w:rsidP="002211ED">
      <w:pPr>
        <w:rPr>
          <w:lang w:eastAsia="pt-BR"/>
        </w:rPr>
      </w:pPr>
      <w:r w:rsidRPr="00630BD4">
        <w:rPr>
          <w:lang w:eastAsia="pt-BR"/>
        </w:rPr>
        <w:t>Já informações segundo Laudon e Laudon (2007)</w:t>
      </w:r>
      <w:r w:rsidR="00CC0397">
        <w:rPr>
          <w:lang w:eastAsia="pt-BR"/>
        </w:rPr>
        <w:t xml:space="preserve"> e</w:t>
      </w:r>
      <w:r w:rsidRPr="00630BD4">
        <w:rPr>
          <w:lang w:eastAsia="pt-BR"/>
        </w:rPr>
        <w:t xml:space="preserve"> </w:t>
      </w:r>
      <w:proofErr w:type="spellStart"/>
      <w:r w:rsidR="00CC0397" w:rsidRPr="004C61EE">
        <w:rPr>
          <w:lang w:eastAsia="pt-BR"/>
        </w:rPr>
        <w:t>Baltzan</w:t>
      </w:r>
      <w:proofErr w:type="spellEnd"/>
      <w:r w:rsidR="00CC0397" w:rsidRPr="004C61EE">
        <w:rPr>
          <w:lang w:eastAsia="pt-BR"/>
        </w:rPr>
        <w:t xml:space="preserve"> e Phillips (2012</w:t>
      </w:r>
      <w:r w:rsidR="00CC0397">
        <w:rPr>
          <w:lang w:eastAsia="pt-BR"/>
        </w:rPr>
        <w:t>, p. 23</w:t>
      </w:r>
      <w:r w:rsidR="00CC0397" w:rsidRPr="004C61EE">
        <w:rPr>
          <w:lang w:eastAsia="pt-BR"/>
        </w:rPr>
        <w:t>)</w:t>
      </w:r>
      <w:r w:rsidR="00CC0397">
        <w:rPr>
          <w:lang w:eastAsia="pt-BR"/>
        </w:rPr>
        <w:t xml:space="preserve"> </w:t>
      </w:r>
      <w:r w:rsidRPr="00630BD4">
        <w:rPr>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9A4204">
        <w:rPr>
          <w:lang w:eastAsia="pt-BR"/>
        </w:rPr>
        <w:t xml:space="preserve">se </w:t>
      </w:r>
      <w:r w:rsidRPr="00630BD4">
        <w:rPr>
          <w:lang w:eastAsia="pt-BR"/>
        </w:rPr>
        <w:t>relaciona com a utilidade.</w:t>
      </w:r>
    </w:p>
    <w:p w14:paraId="22E0814F" w14:textId="0860373D" w:rsidR="002211ED" w:rsidRPr="00630BD4" w:rsidRDefault="002211ED" w:rsidP="002211ED">
      <w:pPr>
        <w:rPr>
          <w:lang w:eastAsia="pt-BR"/>
        </w:rPr>
      </w:pPr>
      <w:r w:rsidRPr="00630BD4">
        <w:rPr>
          <w:lang w:eastAsia="pt-BR"/>
        </w:rPr>
        <w:t xml:space="preserve"> Já o conhecimento segundo Silva </w:t>
      </w:r>
      <w:r w:rsidRPr="00630BD4">
        <w:rPr>
          <w:noProof/>
          <w:lang w:eastAsia="pt-BR"/>
        </w:rPr>
        <w:t>(apud DAVANPORT, 1998, p. 18)</w:t>
      </w:r>
      <w:r w:rsidRPr="00630BD4">
        <w:rPr>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w:t>
      </w:r>
      <w:r w:rsidRPr="00630BD4">
        <w:rPr>
          <w:lang w:eastAsia="pt-BR"/>
        </w:rPr>
        <w:lastRenderedPageBreak/>
        <w:t>armazenadas por intermédio da experiência.</w:t>
      </w:r>
      <w:r w:rsidR="003C345B">
        <w:rPr>
          <w:lang w:eastAsia="pt-BR"/>
        </w:rPr>
        <w:t xml:space="preserve"> </w:t>
      </w:r>
      <w:proofErr w:type="spellStart"/>
      <w:r w:rsidR="003C345B" w:rsidRPr="004C61EE">
        <w:rPr>
          <w:lang w:eastAsia="pt-BR"/>
        </w:rPr>
        <w:t>Baltzan</w:t>
      </w:r>
      <w:proofErr w:type="spellEnd"/>
      <w:r w:rsidR="003C345B" w:rsidRPr="004C61EE">
        <w:rPr>
          <w:lang w:eastAsia="pt-BR"/>
        </w:rPr>
        <w:t xml:space="preserve"> e Phillips (2012</w:t>
      </w:r>
      <w:r w:rsidR="003C345B">
        <w:rPr>
          <w:lang w:eastAsia="pt-BR"/>
        </w:rPr>
        <w:t>) tratam o conceito de conhecimento como inteligência de negócios.</w:t>
      </w:r>
    </w:p>
    <w:p w14:paraId="19CD6D66" w14:textId="5972FC12" w:rsidR="002211ED" w:rsidRPr="00630BD4" w:rsidRDefault="002211ED" w:rsidP="002211ED">
      <w:pPr>
        <w:rPr>
          <w:lang w:eastAsia="pt-BR"/>
        </w:rPr>
      </w:pPr>
      <w:r w:rsidRPr="00630BD4">
        <w:rPr>
          <w:lang w:eastAsia="pt-BR"/>
        </w:rPr>
        <w:t xml:space="preserve">Rogério e Gonçalves </w:t>
      </w:r>
      <w:r w:rsidR="004B7845" w:rsidRPr="00630BD4">
        <w:rPr>
          <w:noProof/>
          <w:lang w:eastAsia="pt-BR"/>
        </w:rPr>
        <w:t>(2017, p. 47-48)</w:t>
      </w:r>
      <w:r w:rsidRPr="00630BD4">
        <w:rPr>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Default="002D0A7C" w:rsidP="002211ED">
      <w:pPr>
        <w:rPr>
          <w:lang w:eastAsia="pt-BR"/>
        </w:rPr>
      </w:pPr>
      <w:r>
        <w:rPr>
          <w:lang w:eastAsia="pt-BR"/>
        </w:rPr>
        <w:t xml:space="preserve">Segundo Laudon e Laudon (2007, p. 6-8) </w:t>
      </w:r>
      <w:r w:rsidR="002211ED" w:rsidRPr="00630BD4">
        <w:rPr>
          <w:lang w:eastAsia="pt-BR"/>
        </w:rPr>
        <w:t>O uso de SI é de extrema importância para as organizações contemporâneas. As empresas tendem a atingir seis importantes objetivos organizacionais:</w:t>
      </w:r>
    </w:p>
    <w:p w14:paraId="21139E3E" w14:textId="77777777" w:rsidR="002D0A7C" w:rsidRDefault="002D0A7C" w:rsidP="002211ED">
      <w:pPr>
        <w:rPr>
          <w:lang w:eastAsia="pt-BR"/>
        </w:rPr>
      </w:pPr>
    </w:p>
    <w:p w14:paraId="04899222" w14:textId="09E2CF51" w:rsidR="008A223A" w:rsidRPr="002D0A7C" w:rsidRDefault="00A21D89" w:rsidP="008A223A">
      <w:pPr>
        <w:pStyle w:val="PargrafodaLista"/>
        <w:numPr>
          <w:ilvl w:val="0"/>
          <w:numId w:val="38"/>
        </w:numPr>
        <w:rPr>
          <w:lang w:eastAsia="pt-BR"/>
        </w:rPr>
      </w:pPr>
      <w:r w:rsidRPr="002D0A7C">
        <w:rPr>
          <w:lang w:eastAsia="pt-BR"/>
        </w:rPr>
        <w:t>E</w:t>
      </w:r>
      <w:r w:rsidR="002211ED" w:rsidRPr="002D0A7C">
        <w:rPr>
          <w:lang w:eastAsia="pt-BR"/>
        </w:rPr>
        <w:t>xcelência operacional;</w:t>
      </w:r>
    </w:p>
    <w:p w14:paraId="56424DA0" w14:textId="1B710AC5" w:rsidR="008A223A" w:rsidRPr="002D0A7C" w:rsidRDefault="00A21D89" w:rsidP="00680FDE">
      <w:pPr>
        <w:pStyle w:val="PargrafodaLista"/>
        <w:numPr>
          <w:ilvl w:val="0"/>
          <w:numId w:val="38"/>
        </w:numPr>
        <w:rPr>
          <w:lang w:eastAsia="pt-BR"/>
        </w:rPr>
      </w:pPr>
      <w:r w:rsidRPr="002D0A7C">
        <w:rPr>
          <w:lang w:eastAsia="pt-BR"/>
        </w:rPr>
        <w:t>N</w:t>
      </w:r>
      <w:r w:rsidR="002211ED" w:rsidRPr="002D0A7C">
        <w:rPr>
          <w:lang w:eastAsia="pt-BR"/>
        </w:rPr>
        <w:t>ovos produtos</w:t>
      </w:r>
      <w:r w:rsidRPr="002D0A7C">
        <w:rPr>
          <w:lang w:eastAsia="pt-BR"/>
        </w:rPr>
        <w:t xml:space="preserve"> e </w:t>
      </w:r>
      <w:r w:rsidR="00680FDE" w:rsidRPr="002D0A7C">
        <w:rPr>
          <w:lang w:eastAsia="pt-BR"/>
        </w:rPr>
        <w:t>s</w:t>
      </w:r>
      <w:r w:rsidRPr="002D0A7C">
        <w:rPr>
          <w:lang w:eastAsia="pt-BR"/>
        </w:rPr>
        <w:t>erviços</w:t>
      </w:r>
      <w:r w:rsidR="00680FDE" w:rsidRPr="002D0A7C">
        <w:rPr>
          <w:lang w:eastAsia="pt-BR"/>
        </w:rPr>
        <w:t xml:space="preserve"> e m</w:t>
      </w:r>
      <w:r w:rsidR="002211ED" w:rsidRPr="002D0A7C">
        <w:rPr>
          <w:lang w:eastAsia="pt-BR"/>
        </w:rPr>
        <w:t xml:space="preserve">odelos de negócio; </w:t>
      </w:r>
    </w:p>
    <w:p w14:paraId="0FD185A3" w14:textId="42AAAD59" w:rsidR="008A223A" w:rsidRPr="002D0A7C" w:rsidRDefault="003D3061" w:rsidP="008A223A">
      <w:pPr>
        <w:pStyle w:val="PargrafodaLista"/>
        <w:numPr>
          <w:ilvl w:val="0"/>
          <w:numId w:val="38"/>
        </w:numPr>
        <w:rPr>
          <w:lang w:eastAsia="pt-BR"/>
        </w:rPr>
      </w:pPr>
      <w:r w:rsidRPr="002D0A7C">
        <w:rPr>
          <w:lang w:eastAsia="pt-BR"/>
        </w:rPr>
        <w:t>R</w:t>
      </w:r>
      <w:r w:rsidR="002211ED" w:rsidRPr="002D0A7C">
        <w:rPr>
          <w:lang w:eastAsia="pt-BR"/>
        </w:rPr>
        <w:t>elacionamento mais estreito com clientes e fornecedores</w:t>
      </w:r>
      <w:r w:rsidR="008A223A" w:rsidRPr="002D0A7C">
        <w:rPr>
          <w:lang w:eastAsia="pt-BR"/>
        </w:rPr>
        <w:t>;</w:t>
      </w:r>
    </w:p>
    <w:p w14:paraId="514FB6E0" w14:textId="5D3C458D" w:rsidR="008A223A" w:rsidRPr="002D0A7C" w:rsidRDefault="006A63CC" w:rsidP="008A223A">
      <w:pPr>
        <w:pStyle w:val="PargrafodaLista"/>
        <w:numPr>
          <w:ilvl w:val="0"/>
          <w:numId w:val="38"/>
        </w:numPr>
        <w:rPr>
          <w:lang w:eastAsia="pt-BR"/>
        </w:rPr>
      </w:pPr>
      <w:r w:rsidRPr="002D0A7C">
        <w:rPr>
          <w:lang w:eastAsia="pt-BR"/>
        </w:rPr>
        <w:t>Melhor tomada de decisões;</w:t>
      </w:r>
    </w:p>
    <w:p w14:paraId="752C07F2" w14:textId="11260226" w:rsidR="008A223A" w:rsidRPr="002D0A7C" w:rsidRDefault="003D3061" w:rsidP="008A223A">
      <w:pPr>
        <w:pStyle w:val="PargrafodaLista"/>
        <w:numPr>
          <w:ilvl w:val="0"/>
          <w:numId w:val="38"/>
        </w:numPr>
        <w:rPr>
          <w:noProof/>
          <w:lang w:eastAsia="pt-BR"/>
        </w:rPr>
      </w:pPr>
      <w:r w:rsidRPr="002D0A7C">
        <w:rPr>
          <w:lang w:eastAsia="pt-BR"/>
        </w:rPr>
        <w:t>V</w:t>
      </w:r>
      <w:r w:rsidR="002211ED" w:rsidRPr="002D0A7C">
        <w:rPr>
          <w:lang w:eastAsia="pt-BR"/>
        </w:rPr>
        <w:t xml:space="preserve">antagem </w:t>
      </w:r>
      <w:r w:rsidR="008A223A" w:rsidRPr="002D0A7C">
        <w:rPr>
          <w:lang w:eastAsia="pt-BR"/>
        </w:rPr>
        <w:t>competitiva</w:t>
      </w:r>
      <w:r w:rsidR="00A21D89" w:rsidRPr="002D0A7C">
        <w:rPr>
          <w:lang w:eastAsia="pt-BR"/>
        </w:rPr>
        <w:t>;</w:t>
      </w:r>
      <w:r w:rsidR="008A223A" w:rsidRPr="002D0A7C">
        <w:rPr>
          <w:noProof/>
          <w:lang w:eastAsia="pt-BR"/>
        </w:rPr>
        <w:t xml:space="preserve"> </w:t>
      </w:r>
    </w:p>
    <w:p w14:paraId="731086C7" w14:textId="15714BD4" w:rsidR="002D0A7C" w:rsidRDefault="006A63CC" w:rsidP="002D0A7C">
      <w:pPr>
        <w:pStyle w:val="PargrafodaLista"/>
        <w:numPr>
          <w:ilvl w:val="0"/>
          <w:numId w:val="38"/>
        </w:numPr>
        <w:rPr>
          <w:noProof/>
          <w:lang w:eastAsia="pt-BR"/>
        </w:rPr>
      </w:pPr>
      <w:r w:rsidRPr="002D0A7C">
        <w:rPr>
          <w:noProof/>
          <w:lang w:eastAsia="pt-BR"/>
        </w:rPr>
        <w:t>Sobrevivência;</w:t>
      </w:r>
    </w:p>
    <w:p w14:paraId="59AE1D21" w14:textId="6496BF92" w:rsidR="002211ED" w:rsidRPr="00630BD4" w:rsidRDefault="002211ED" w:rsidP="002211ED">
      <w:pPr>
        <w:rPr>
          <w:lang w:eastAsia="pt-BR"/>
        </w:rPr>
      </w:pPr>
      <w:r w:rsidRPr="00630BD4">
        <w:rPr>
          <w:lang w:eastAsia="pt-BR"/>
        </w:rPr>
        <w:t xml:space="preserve">Segundo Rogério e Gonçalves (2017, p. 20) </w:t>
      </w:r>
      <w:r w:rsidR="00571960" w:rsidRPr="00630BD4">
        <w:rPr>
          <w:lang w:eastAsia="pt-BR"/>
        </w:rPr>
        <w:t xml:space="preserve">Um </w:t>
      </w:r>
      <w:r w:rsidR="004B7845">
        <w:rPr>
          <w:lang w:eastAsia="pt-BR"/>
        </w:rPr>
        <w:t>SI</w:t>
      </w:r>
      <w:r w:rsidRPr="00630BD4">
        <w:rPr>
          <w:lang w:eastAsia="pt-BR"/>
        </w:rPr>
        <w:t xml:space="preserve"> é usado para estruturação de dados e informações coerentes para gerar inteligência de negócios e estes sistemas devem valer de estratégias, tecnologias e processos</w:t>
      </w:r>
      <w:r w:rsidR="00FF709B">
        <w:rPr>
          <w:lang w:eastAsia="pt-BR"/>
        </w:rPr>
        <w:t xml:space="preserve"> e </w:t>
      </w:r>
      <w:r w:rsidR="004B7845">
        <w:rPr>
          <w:lang w:eastAsia="pt-BR"/>
        </w:rPr>
        <w:t>serem</w:t>
      </w:r>
      <w:r w:rsidRPr="00630BD4">
        <w:rPr>
          <w:lang w:eastAsia="pt-BR"/>
        </w:rPr>
        <w:t xml:space="preserve"> feitos para pessoas.</w:t>
      </w:r>
      <w:r w:rsidR="002D2AEC">
        <w:rPr>
          <w:lang w:eastAsia="pt-BR"/>
        </w:rPr>
        <w:t xml:space="preserve"> </w:t>
      </w:r>
      <w:r w:rsidR="00E60B71">
        <w:rPr>
          <w:lang w:eastAsia="pt-BR"/>
        </w:rPr>
        <w:t xml:space="preserve">Segundo </w:t>
      </w:r>
      <w:proofErr w:type="spellStart"/>
      <w:r w:rsidR="00E60B71" w:rsidRPr="00E60B71">
        <w:rPr>
          <w:lang w:eastAsia="pt-BR"/>
        </w:rPr>
        <w:t>Baltzan</w:t>
      </w:r>
      <w:proofErr w:type="spellEnd"/>
      <w:r w:rsidR="00E60B71" w:rsidRPr="00E60B71">
        <w:rPr>
          <w:lang w:eastAsia="pt-BR"/>
        </w:rPr>
        <w:t xml:space="preserve"> e Phillips (2012, p. 24)</w:t>
      </w:r>
      <w:r w:rsidR="00E60B71">
        <w:rPr>
          <w:lang w:eastAsia="pt-BR"/>
        </w:rPr>
        <w:t xml:space="preserve"> os</w:t>
      </w:r>
      <w:r w:rsidR="005C5221">
        <w:rPr>
          <w:lang w:eastAsia="pt-BR"/>
        </w:rPr>
        <w:t xml:space="preserve"> planos e objetivos do departamento de TI devem estar alinhados aos da </w:t>
      </w:r>
      <w:r w:rsidR="00392F63">
        <w:rPr>
          <w:lang w:eastAsia="pt-BR"/>
        </w:rPr>
        <w:t>organização</w:t>
      </w:r>
      <w:r w:rsidR="00E60B71">
        <w:rPr>
          <w:lang w:eastAsia="pt-BR"/>
        </w:rPr>
        <w:t>.</w:t>
      </w:r>
    </w:p>
    <w:p w14:paraId="07A06850" w14:textId="77777777" w:rsidR="002211ED" w:rsidRPr="00630BD4" w:rsidRDefault="002211ED" w:rsidP="002211ED">
      <w:pPr>
        <w:rPr>
          <w:lang w:eastAsia="pt-BR"/>
        </w:rPr>
      </w:pPr>
      <w:r w:rsidRPr="00630BD4">
        <w:rPr>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539AA004" w:rsidR="002211ED" w:rsidRDefault="002211ED" w:rsidP="002211ED">
      <w:pPr>
        <w:rPr>
          <w:lang w:eastAsia="pt-BR"/>
        </w:rPr>
      </w:pPr>
      <w:r>
        <w:rPr>
          <w:lang w:eastAsia="pt-BR"/>
        </w:rPr>
        <w:t>As organizações possuem processo</w:t>
      </w:r>
      <w:r w:rsidR="0068030C">
        <w:rPr>
          <w:lang w:eastAsia="pt-BR"/>
        </w:rPr>
        <w:t>s</w:t>
      </w:r>
      <w:r>
        <w:rPr>
          <w:lang w:eastAsia="pt-BR"/>
        </w:rPr>
        <w:t xml:space="preserve"> organizacionais, tendo segundo Laudon e Laudon (2011) atividades primarias</w:t>
      </w:r>
      <w:r w:rsidR="0068030C">
        <w:rPr>
          <w:lang w:eastAsia="pt-BR"/>
        </w:rPr>
        <w:t>, que</w:t>
      </w:r>
      <w:r>
        <w:rPr>
          <w:lang w:eastAsia="pt-BR"/>
        </w:rPr>
        <w:t xml:space="preserve"> são atividades relacionada</w:t>
      </w:r>
      <w:r w:rsidR="0068030C">
        <w:rPr>
          <w:lang w:eastAsia="pt-BR"/>
        </w:rPr>
        <w:t>s</w:t>
      </w:r>
      <w:r>
        <w:rPr>
          <w:lang w:eastAsia="pt-BR"/>
        </w:rPr>
        <w:t xml:space="preserve"> com a distribuição de produtos e serviços que geram valor ao cliente e as atividades de suporte possibilitam a realização das atividades primárias como a administração e gestão. “Atualmente, a cada estágio da </w:t>
      </w:r>
      <w:r w:rsidRPr="003F43EC">
        <w:rPr>
          <w:lang w:eastAsia="pt-BR"/>
        </w:rPr>
        <w:t>cadeia de valor</w:t>
      </w:r>
      <w:r>
        <w:rPr>
          <w:lang w:eastAsia="pt-BR"/>
        </w:rPr>
        <w:t>, pode-se perguntar: como podemos usar os sistemas de informação para melhorar a eficiência operacional e o relacionamento com meus clientes e fornecedores?”</w:t>
      </w:r>
      <w:r w:rsidRPr="008F2061">
        <w:rPr>
          <w:lang w:eastAsia="pt-BR"/>
        </w:rPr>
        <w:t xml:space="preserve"> </w:t>
      </w:r>
      <w:r w:rsidR="004B7845">
        <w:rPr>
          <w:noProof/>
          <w:lang w:eastAsia="pt-BR"/>
        </w:rPr>
        <w:t>(LAUDON e LAUDON, 2007, p. 80)</w:t>
      </w:r>
      <w:r w:rsidR="003F43EC">
        <w:rPr>
          <w:lang w:eastAsia="pt-BR"/>
        </w:rPr>
        <w:t>.</w:t>
      </w:r>
    </w:p>
    <w:p w14:paraId="1F0736E7" w14:textId="54FA1043" w:rsidR="002211ED" w:rsidRDefault="002211ED" w:rsidP="002211ED">
      <w:pPr>
        <w:rPr>
          <w:lang w:eastAsia="pt-BR"/>
        </w:rPr>
      </w:pPr>
      <w:r>
        <w:rPr>
          <w:lang w:eastAsia="pt-BR"/>
        </w:rPr>
        <w:t>“Tecnologia da Informação (TI), entenda-se todo software e todo hardware de que uma empresa necessita para atingir seus objetivos organizacionais”</w:t>
      </w:r>
      <w:r w:rsidRPr="006C5161">
        <w:rPr>
          <w:lang w:eastAsia="pt-BR"/>
        </w:rPr>
        <w:t xml:space="preserve"> </w:t>
      </w:r>
      <w:sdt>
        <w:sdtPr>
          <w:rPr>
            <w:lang w:eastAsia="pt-BR"/>
          </w:rPr>
          <w:id w:val="1412897464"/>
          <w:citation/>
        </w:sdtPr>
        <w:sdtEndPr/>
        <w:sdtContent>
          <w:r>
            <w:rPr>
              <w:lang w:eastAsia="pt-BR"/>
            </w:rPr>
            <w:fldChar w:fldCharType="begin"/>
          </w:r>
          <w:r>
            <w:rPr>
              <w:lang w:eastAsia="pt-BR"/>
            </w:rPr>
            <w:instrText xml:space="preserve"> CITATION Lau07 \l 1046 </w:instrText>
          </w:r>
          <w:r>
            <w:rPr>
              <w:lang w:eastAsia="pt-BR"/>
            </w:rPr>
            <w:fldChar w:fldCharType="separate"/>
          </w:r>
          <w:r>
            <w:rPr>
              <w:noProof/>
              <w:lang w:eastAsia="pt-BR"/>
            </w:rPr>
            <w:t>(LAUDON e LAUDON, 2007, p. 9)</w:t>
          </w:r>
          <w:r>
            <w:rPr>
              <w:lang w:eastAsia="pt-BR"/>
            </w:rPr>
            <w:fldChar w:fldCharType="end"/>
          </w:r>
        </w:sdtContent>
      </w:sdt>
      <w:r>
        <w:rPr>
          <w:lang w:eastAsia="pt-BR"/>
        </w:rPr>
        <w:t xml:space="preserve"> isto inclui todos equipamentos necessários, como monitores, computadores, </w:t>
      </w:r>
      <w:r>
        <w:rPr>
          <w:lang w:eastAsia="pt-BR"/>
        </w:rPr>
        <w:lastRenderedPageBreak/>
        <w:t xml:space="preserve">notebooks, câmeras e assistentes. Para o funcionamento do hardware também faz necessário uso de softwares, como: </w:t>
      </w:r>
      <w:r w:rsidRPr="0028485C">
        <w:rPr>
          <w:i/>
          <w:iCs/>
          <w:lang w:eastAsia="pt-BR"/>
        </w:rPr>
        <w:t>Windows</w:t>
      </w:r>
      <w:r>
        <w:rPr>
          <w:lang w:eastAsia="pt-BR"/>
        </w:rPr>
        <w:t xml:space="preserve">, </w:t>
      </w:r>
      <w:r w:rsidRPr="0028485C">
        <w:rPr>
          <w:i/>
          <w:iCs/>
          <w:lang w:eastAsia="pt-BR"/>
        </w:rPr>
        <w:t>Linux</w:t>
      </w:r>
      <w:r>
        <w:rPr>
          <w:lang w:eastAsia="pt-BR"/>
        </w:rPr>
        <w:t xml:space="preserve">, </w:t>
      </w:r>
      <w:proofErr w:type="spellStart"/>
      <w:r>
        <w:rPr>
          <w:lang w:eastAsia="pt-BR"/>
        </w:rPr>
        <w:t>MacOS</w:t>
      </w:r>
      <w:proofErr w:type="spellEnd"/>
      <w:r>
        <w:rPr>
          <w:lang w:eastAsia="pt-BR"/>
        </w:rPr>
        <w:t xml:space="preserve">, Pacote </w:t>
      </w:r>
      <w:r w:rsidRPr="0028485C">
        <w:rPr>
          <w:i/>
          <w:iCs/>
          <w:lang w:eastAsia="pt-BR"/>
        </w:rPr>
        <w:t>Office</w:t>
      </w:r>
      <w:r>
        <w:rPr>
          <w:lang w:eastAsia="pt-BR"/>
        </w:rPr>
        <w:t>, Serviços de e-mail dentre outros</w:t>
      </w:r>
      <w:r w:rsidR="004B7845">
        <w:rPr>
          <w:noProof/>
          <w:lang w:eastAsia="pt-BR"/>
        </w:rPr>
        <w:t xml:space="preserve"> (LAUDON e LAUDON, 2007, p. 9)</w:t>
      </w:r>
      <w:r>
        <w:rPr>
          <w:lang w:eastAsia="pt-BR"/>
        </w:rPr>
        <w:t>.</w:t>
      </w:r>
      <w:r w:rsidR="004D539A">
        <w:rPr>
          <w:lang w:eastAsia="pt-BR"/>
        </w:rPr>
        <w:t xml:space="preserve"> </w:t>
      </w:r>
    </w:p>
    <w:p w14:paraId="72D1F875" w14:textId="1AF4AB7E" w:rsidR="002211ED" w:rsidRDefault="002211ED" w:rsidP="000F1D6C">
      <w:pPr>
        <w:rPr>
          <w:lang w:eastAsia="pt-BR"/>
        </w:rPr>
      </w:pPr>
      <w:r>
        <w:rPr>
          <w:lang w:eastAsia="pt-BR"/>
        </w:rPr>
        <w:t xml:space="preserve">Já um Sistema de Informação é mais complexo, deve ser analisado sua perspectiva tecnológica quanto a organizacional, envolvendo a organização, pessoas e tecnologia. Os computadores são apenas partes de um Sistema de Informação </w:t>
      </w:r>
      <w:r w:rsidR="004B7845">
        <w:rPr>
          <w:noProof/>
          <w:lang w:eastAsia="pt-BR"/>
        </w:rPr>
        <w:t>(LAUDON e LAUDON, 2007, p. 9 e 11)</w:t>
      </w:r>
      <w:r>
        <w:rPr>
          <w:lang w:eastAsia="pt-BR"/>
        </w:rPr>
        <w:t>.</w:t>
      </w:r>
      <w:r w:rsidR="000F1D6C">
        <w:rPr>
          <w:lang w:eastAsia="pt-BR"/>
        </w:rPr>
        <w:t xml:space="preserve"> </w:t>
      </w:r>
      <w:r w:rsidR="000F1D6C">
        <w:rPr>
          <w:lang w:eastAsia="pt-BR"/>
        </w:rPr>
        <w:t xml:space="preserve">Entretanto </w:t>
      </w:r>
      <w:proofErr w:type="spellStart"/>
      <w:r w:rsidR="000F1D6C" w:rsidRPr="00C013DD">
        <w:rPr>
          <w:lang w:eastAsia="pt-BR"/>
        </w:rPr>
        <w:t>Baltzan</w:t>
      </w:r>
      <w:proofErr w:type="spellEnd"/>
      <w:r w:rsidR="000F1D6C" w:rsidRPr="00C013DD">
        <w:rPr>
          <w:lang w:eastAsia="pt-BR"/>
        </w:rPr>
        <w:t xml:space="preserve"> e Phillips (2012)</w:t>
      </w:r>
      <w:r w:rsidR="000F1D6C">
        <w:rPr>
          <w:lang w:eastAsia="pt-BR"/>
        </w:rPr>
        <w:t xml:space="preserve"> não fazem distinção entre TI e SI.</w:t>
      </w:r>
    </w:p>
    <w:p w14:paraId="7C3597B6" w14:textId="77777777" w:rsidR="002211ED" w:rsidRDefault="002211ED" w:rsidP="002211ED">
      <w:pPr>
        <w:rPr>
          <w:lang w:eastAsia="pt-BR"/>
        </w:rPr>
      </w:pPr>
    </w:p>
    <w:p w14:paraId="2F0A2105" w14:textId="65FE18C4" w:rsidR="002211ED" w:rsidRDefault="002211ED" w:rsidP="002211ED">
      <w:pPr>
        <w:spacing w:line="240" w:lineRule="auto"/>
        <w:ind w:left="2268" w:firstLine="0"/>
        <w:rPr>
          <w:rFonts w:eastAsia="Calibri"/>
          <w:color w:val="auto"/>
          <w:sz w:val="22"/>
          <w:szCs w:val="22"/>
          <w:lang w:eastAsia="en-US"/>
        </w:rPr>
      </w:pPr>
      <w:r w:rsidRPr="00274883">
        <w:rPr>
          <w:rFonts w:eastAsia="Calibri"/>
          <w:color w:val="auto"/>
          <w:sz w:val="22"/>
          <w:szCs w:val="22"/>
          <w:lang w:eastAsia="en-US"/>
        </w:rPr>
        <w:t xml:space="preserve">Um sistema de informação pode ser definido tecnicamente como um conjunto de componentes inter-relacionados que coletam (ou recuperam), processam, armazenam e distribuem informações destinadas a </w:t>
      </w:r>
      <w:r>
        <w:rPr>
          <w:rFonts w:eastAsia="Calibri"/>
          <w:color w:val="auto"/>
          <w:sz w:val="22"/>
          <w:szCs w:val="22"/>
          <w:lang w:eastAsia="en-US"/>
        </w:rPr>
        <w:t>apoiar</w:t>
      </w:r>
      <w:r w:rsidRPr="00274883">
        <w:rPr>
          <w:rFonts w:eastAsia="Calibri"/>
          <w:color w:val="auto"/>
          <w:sz w:val="22"/>
          <w:szCs w:val="22"/>
          <w:lang w:eastAsia="en-US"/>
        </w:rPr>
        <w:t xml:space="preserve"> a tomada de decisões, a coordenação e o controle de uma organização</w:t>
      </w:r>
      <w:r w:rsidRPr="00274883">
        <w:rPr>
          <w:lang w:eastAsia="pt-BR"/>
        </w:rPr>
        <w:t xml:space="preserve"> </w:t>
      </w:r>
      <w:r w:rsidR="004B7845" w:rsidRPr="00AB26A5">
        <w:rPr>
          <w:rFonts w:eastAsia="Calibri"/>
          <w:noProof/>
          <w:color w:val="auto"/>
          <w:sz w:val="22"/>
          <w:szCs w:val="22"/>
          <w:lang w:eastAsia="en-US"/>
        </w:rPr>
        <w:t>(LAUDON e LAUDON, 2007</w:t>
      </w:r>
      <w:r w:rsidR="004B7845">
        <w:rPr>
          <w:rFonts w:eastAsia="Calibri"/>
          <w:noProof/>
          <w:color w:val="auto"/>
          <w:sz w:val="22"/>
          <w:szCs w:val="22"/>
          <w:lang w:eastAsia="en-US"/>
        </w:rPr>
        <w:t>, p. 9</w:t>
      </w:r>
      <w:r w:rsidR="004B7845" w:rsidRPr="00AB26A5">
        <w:rPr>
          <w:rFonts w:eastAsia="Calibri"/>
          <w:noProof/>
          <w:color w:val="auto"/>
          <w:sz w:val="22"/>
          <w:szCs w:val="22"/>
          <w:lang w:eastAsia="en-US"/>
        </w:rPr>
        <w:t>)</w:t>
      </w:r>
      <w:r>
        <w:rPr>
          <w:rFonts w:eastAsia="Calibri"/>
          <w:color w:val="auto"/>
          <w:sz w:val="22"/>
          <w:szCs w:val="22"/>
          <w:lang w:eastAsia="en-US"/>
        </w:rPr>
        <w:t>.</w:t>
      </w:r>
    </w:p>
    <w:p w14:paraId="32A1990E" w14:textId="77777777" w:rsidR="002211ED" w:rsidRDefault="002211ED" w:rsidP="002211ED">
      <w:pPr>
        <w:spacing w:line="240" w:lineRule="auto"/>
        <w:ind w:left="2268" w:firstLine="0"/>
        <w:rPr>
          <w:rFonts w:eastAsia="Calibri"/>
          <w:color w:val="auto"/>
          <w:sz w:val="22"/>
          <w:szCs w:val="22"/>
          <w:lang w:eastAsia="en-US"/>
        </w:rPr>
      </w:pPr>
    </w:p>
    <w:p w14:paraId="7C797890" w14:textId="77777777" w:rsidR="002211ED" w:rsidRPr="00BA3F63" w:rsidRDefault="002211ED" w:rsidP="002211ED">
      <w:pPr>
        <w:spacing w:line="240" w:lineRule="auto"/>
        <w:ind w:left="2268" w:firstLine="0"/>
        <w:rPr>
          <w:rFonts w:eastAsia="Calibri"/>
          <w:color w:val="auto"/>
          <w:lang w:eastAsia="en-US"/>
        </w:rPr>
      </w:pPr>
    </w:p>
    <w:p w14:paraId="070A7373" w14:textId="32B8A594" w:rsidR="002211ED" w:rsidRDefault="002211ED" w:rsidP="001D5DAA">
      <w:pPr>
        <w:suppressAutoHyphens w:val="0"/>
        <w:rPr>
          <w:lang w:eastAsia="pt-BR"/>
        </w:rPr>
      </w:pPr>
      <w:r w:rsidRPr="004C61EE">
        <w:rPr>
          <w:lang w:eastAsia="pt-BR"/>
        </w:rPr>
        <w:t xml:space="preserve">Para obter a eficiência e eficácia organizacional é imprescindível entender as dimensões organizacional, humana e tecnológica de uma organização </w:t>
      </w:r>
      <w:r w:rsidR="004B7845" w:rsidRPr="004C61EE">
        <w:rPr>
          <w:lang w:eastAsia="pt-BR"/>
        </w:rPr>
        <w:t>(LAUDON e LAUDON, 2007, p. 9)</w:t>
      </w:r>
      <w:r w:rsidRPr="004C61EE">
        <w:rPr>
          <w:lang w:eastAsia="pt-BR"/>
        </w:rPr>
        <w:t>.</w:t>
      </w:r>
      <w:r w:rsidR="000553CB" w:rsidRPr="004C61EE">
        <w:rPr>
          <w:lang w:eastAsia="pt-BR"/>
        </w:rPr>
        <w:t xml:space="preserve"> </w:t>
      </w:r>
      <w:r w:rsidR="000553CB" w:rsidRPr="004C61EE">
        <w:rPr>
          <w:lang w:eastAsia="pt-BR"/>
        </w:rPr>
        <w:t>E</w:t>
      </w:r>
      <w:r w:rsidR="003D12A9" w:rsidRPr="004C61EE">
        <w:rPr>
          <w:lang w:eastAsia="pt-BR"/>
        </w:rPr>
        <w:t xml:space="preserve"> segundo </w:t>
      </w:r>
      <w:proofErr w:type="spellStart"/>
      <w:r w:rsidR="00CC3E41" w:rsidRPr="004C61EE">
        <w:rPr>
          <w:lang w:eastAsia="pt-BR"/>
        </w:rPr>
        <w:t>Baltzan</w:t>
      </w:r>
      <w:proofErr w:type="spellEnd"/>
      <w:r w:rsidR="00CC3E41" w:rsidRPr="004C61EE">
        <w:rPr>
          <w:lang w:eastAsia="pt-BR"/>
        </w:rPr>
        <w:t xml:space="preserve"> e</w:t>
      </w:r>
      <w:r w:rsidR="003D12A9" w:rsidRPr="004C61EE">
        <w:rPr>
          <w:lang w:eastAsia="pt-BR"/>
        </w:rPr>
        <w:t xml:space="preserve"> </w:t>
      </w:r>
      <w:r w:rsidR="00CC3E41" w:rsidRPr="004C61EE">
        <w:rPr>
          <w:lang w:eastAsia="pt-BR"/>
        </w:rPr>
        <w:t>Phillips</w:t>
      </w:r>
      <w:r w:rsidR="003D12A9" w:rsidRPr="004C61EE">
        <w:rPr>
          <w:lang w:eastAsia="pt-BR"/>
        </w:rPr>
        <w:t xml:space="preserve"> </w:t>
      </w:r>
      <w:r w:rsidR="00CC3E41" w:rsidRPr="004C61EE">
        <w:rPr>
          <w:lang w:eastAsia="pt-BR"/>
        </w:rPr>
        <w:t>(</w:t>
      </w:r>
      <w:r w:rsidR="003D12A9" w:rsidRPr="004C61EE">
        <w:rPr>
          <w:lang w:eastAsia="pt-BR"/>
        </w:rPr>
        <w:t>2012</w:t>
      </w:r>
      <w:r w:rsidR="001D5DAA">
        <w:rPr>
          <w:lang w:eastAsia="pt-BR"/>
        </w:rPr>
        <w:t>, p. 17</w:t>
      </w:r>
      <w:r w:rsidR="003D12A9" w:rsidRPr="004C61EE">
        <w:rPr>
          <w:lang w:eastAsia="pt-BR"/>
        </w:rPr>
        <w:t>)</w:t>
      </w:r>
      <w:r w:rsidR="000553CB" w:rsidRPr="004C61EE">
        <w:rPr>
          <w:lang w:eastAsia="pt-BR"/>
        </w:rPr>
        <w:t xml:space="preserve"> </w:t>
      </w:r>
      <w:r w:rsidR="000553CB" w:rsidRPr="004C61EE">
        <w:rPr>
          <w:lang w:eastAsia="pt-BR"/>
        </w:rPr>
        <w:t xml:space="preserve">a </w:t>
      </w:r>
      <w:r w:rsidR="000553CB" w:rsidRPr="004C61EE">
        <w:rPr>
          <w:lang w:eastAsia="pt-BR"/>
        </w:rPr>
        <w:t>utilização de TI permite às empresas levarem a diante</w:t>
      </w:r>
      <w:r w:rsidR="004C61EE" w:rsidRPr="004C61EE">
        <w:rPr>
          <w:lang w:eastAsia="pt-BR"/>
        </w:rPr>
        <w:t xml:space="preserve"> uma variedade</w:t>
      </w:r>
      <w:r w:rsidR="000553CB" w:rsidRPr="004C61EE">
        <w:rPr>
          <w:lang w:eastAsia="pt-BR"/>
        </w:rPr>
        <w:t xml:space="preserve"> tarefas de forma eficiente e eficaz. </w:t>
      </w:r>
    </w:p>
    <w:p w14:paraId="70B4E86B" w14:textId="787FBF99" w:rsidR="00241BE1" w:rsidRPr="005F653F" w:rsidRDefault="00241BE1" w:rsidP="001D5DAA">
      <w:pPr>
        <w:suppressAutoHyphens w:val="0"/>
        <w:rPr>
          <w:lang w:eastAsia="pt-BR"/>
        </w:rPr>
      </w:pPr>
      <w:proofErr w:type="spellStart"/>
      <w:r w:rsidRPr="005F653F">
        <w:rPr>
          <w:lang w:eastAsia="pt-BR"/>
        </w:rPr>
        <w:t>Baltzan</w:t>
      </w:r>
      <w:proofErr w:type="spellEnd"/>
      <w:r w:rsidRPr="005F653F">
        <w:rPr>
          <w:lang w:eastAsia="pt-BR"/>
        </w:rPr>
        <w:t xml:space="preserve"> e Phillips (2012, p. </w:t>
      </w:r>
      <w:r w:rsidRPr="005F653F">
        <w:rPr>
          <w:lang w:eastAsia="pt-BR"/>
        </w:rPr>
        <w:t>21</w:t>
      </w:r>
      <w:r w:rsidRPr="005F653F">
        <w:rPr>
          <w:lang w:eastAsia="pt-BR"/>
        </w:rPr>
        <w:t>)</w:t>
      </w:r>
      <w:r w:rsidRPr="005F653F">
        <w:rPr>
          <w:lang w:eastAsia="pt-BR"/>
        </w:rPr>
        <w:t xml:space="preserve"> </w:t>
      </w:r>
      <w:r w:rsidR="005F653F" w:rsidRPr="005F653F">
        <w:rPr>
          <w:lang w:eastAsia="pt-BR"/>
        </w:rPr>
        <w:t>apontam o</w:t>
      </w:r>
      <w:r w:rsidR="005F653F">
        <w:rPr>
          <w:lang w:eastAsia="pt-BR"/>
        </w:rPr>
        <w:t xml:space="preserve">s principais setores de uma organização que tiveram maiores benefícios com o uso de TI, sendo em 70% o atendimento ao consumidor, seguido de 51% finanças, 42% vendas e marketing, 39% operações de TI, 31% gerenciamento de operações, 17% RH e 17% segurança. </w:t>
      </w:r>
      <w:r w:rsidR="006E0D5C">
        <w:rPr>
          <w:lang w:eastAsia="pt-BR"/>
        </w:rPr>
        <w:t>E o uso de TI faz com que estes setores não tenham informações “ilhadas”</w:t>
      </w:r>
      <w:r w:rsidR="00725826">
        <w:rPr>
          <w:lang w:eastAsia="pt-BR"/>
        </w:rPr>
        <w:t xml:space="preserve"> e sim compartilhadas entre toda organização.</w:t>
      </w:r>
    </w:p>
    <w:p w14:paraId="0E32BFB9" w14:textId="7112A77D" w:rsidR="001D5DAA" w:rsidRDefault="007B469A" w:rsidP="001D5DAA">
      <w:pPr>
        <w:suppressAutoHyphens w:val="0"/>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xml:space="preserve">, p. </w:t>
      </w:r>
      <w:r>
        <w:rPr>
          <w:lang w:eastAsia="pt-BR"/>
        </w:rPr>
        <w:t>23</w:t>
      </w:r>
      <w:r w:rsidRPr="004C61EE">
        <w:rPr>
          <w:lang w:eastAsia="pt-BR"/>
        </w:rPr>
        <w:t>)</w:t>
      </w:r>
      <w:r>
        <w:rPr>
          <w:lang w:eastAsia="pt-BR"/>
        </w:rPr>
        <w:t xml:space="preserve"> </w:t>
      </w:r>
      <w:r w:rsidR="003C57DC">
        <w:rPr>
          <w:lang w:eastAsia="pt-BR"/>
        </w:rPr>
        <w:t>relatam que a TI é mais útil quando aproveita o talento das pessoas, ela sozinha não é útil, a não ser que pessoas certas saibam como usá-la e gerenciá-la de forma efetiva.</w:t>
      </w:r>
    </w:p>
    <w:p w14:paraId="0345D640" w14:textId="6989145E" w:rsidR="002211ED" w:rsidRDefault="002211ED" w:rsidP="002211ED">
      <w:pPr>
        <w:suppressAutoHyphens w:val="0"/>
        <w:rPr>
          <w:rFonts w:eastAsia="Calibri" w:cs="Times New Roman"/>
          <w:szCs w:val="22"/>
          <w:lang w:eastAsia="en-US"/>
        </w:rPr>
      </w:pPr>
      <w:r>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Default="00A21E87" w:rsidP="002211ED">
      <w:pPr>
        <w:suppressAutoHyphens w:val="0"/>
        <w:rPr>
          <w:rFonts w:eastAsia="Calibri" w:cs="Times New Roman"/>
          <w:szCs w:val="22"/>
          <w:lang w:eastAsia="en-US"/>
        </w:rPr>
      </w:pPr>
      <w:r>
        <w:rPr>
          <w:rFonts w:eastAsia="Calibri" w:cs="Times New Roman"/>
          <w:szCs w:val="22"/>
          <w:lang w:eastAsia="en-US"/>
        </w:rPr>
        <w:t>Sendo assim, diversos autores relatam um tripé entre</w:t>
      </w:r>
      <w:r w:rsidR="004B4ACD">
        <w:rPr>
          <w:rFonts w:eastAsia="Calibri" w:cs="Times New Roman"/>
          <w:szCs w:val="22"/>
          <w:lang w:eastAsia="en-US"/>
        </w:rPr>
        <w:t xml:space="preserve"> pessoas, processos</w:t>
      </w:r>
      <w:r w:rsidR="00D324B0">
        <w:rPr>
          <w:rFonts w:eastAsia="Calibri" w:cs="Times New Roman"/>
          <w:szCs w:val="22"/>
          <w:lang w:eastAsia="en-US"/>
        </w:rPr>
        <w:t>/informações</w:t>
      </w:r>
      <w:r w:rsidR="004B4ACD">
        <w:rPr>
          <w:rFonts w:eastAsia="Calibri" w:cs="Times New Roman"/>
          <w:szCs w:val="22"/>
          <w:lang w:eastAsia="en-US"/>
        </w:rPr>
        <w:t xml:space="preserve"> e tecnologias</w:t>
      </w:r>
      <w:r w:rsidR="00D324B0">
        <w:rPr>
          <w:rFonts w:eastAsia="Calibri" w:cs="Times New Roman"/>
          <w:szCs w:val="22"/>
          <w:lang w:eastAsia="en-US"/>
        </w:rPr>
        <w:t>, para o bom sucesso de uma organização.</w:t>
      </w:r>
    </w:p>
    <w:p w14:paraId="0D803045" w14:textId="344ADF5A" w:rsidR="00D324B0" w:rsidRDefault="00655134" w:rsidP="00655134">
      <w:pPr>
        <w:suppressAutoHyphens w:val="0"/>
        <w:jc w:val="center"/>
        <w:rPr>
          <w:rFonts w:eastAsia="Calibri" w:cs="Times New Roman"/>
          <w:szCs w:val="22"/>
          <w:lang w:eastAsia="en-US"/>
        </w:rPr>
      </w:pPr>
      <w:r>
        <w:rPr>
          <w:noProof/>
        </w:rPr>
        <w:lastRenderedPageBreak/>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502" cy="1744451"/>
                    </a:xfrm>
                    <a:prstGeom prst="rect">
                      <a:avLst/>
                    </a:prstGeom>
                  </pic:spPr>
                </pic:pic>
              </a:graphicData>
            </a:graphic>
          </wp:inline>
        </w:drawing>
      </w:r>
    </w:p>
    <w:p w14:paraId="3767574A" w14:textId="35EC9DB8" w:rsidR="00655134" w:rsidRDefault="00655134" w:rsidP="00655134">
      <w:pPr>
        <w:suppressAutoHyphens w:val="0"/>
        <w:jc w:val="center"/>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p. 2</w:t>
      </w:r>
      <w:r>
        <w:rPr>
          <w:lang w:eastAsia="pt-BR"/>
        </w:rPr>
        <w:t>5</w:t>
      </w:r>
      <w:r w:rsidRPr="004C61EE">
        <w:rPr>
          <w:lang w:eastAsia="pt-BR"/>
        </w:rPr>
        <w:t>)</w:t>
      </w:r>
    </w:p>
    <w:p w14:paraId="72CD9EEF" w14:textId="77777777" w:rsidR="00655134" w:rsidRDefault="00655134" w:rsidP="00655134">
      <w:pPr>
        <w:suppressAutoHyphens w:val="0"/>
        <w:jc w:val="center"/>
        <w:rPr>
          <w:rFonts w:eastAsia="Calibri" w:cs="Times New Roman"/>
          <w:szCs w:val="22"/>
          <w:lang w:eastAsia="en-US"/>
        </w:rPr>
      </w:pPr>
    </w:p>
    <w:p w14:paraId="29390056" w14:textId="5BCCB6C1"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Pr>
          <w:rFonts w:eastAsia="Calibri" w:cs="Times New Roman"/>
          <w:szCs w:val="22"/>
          <w:lang w:eastAsia="en-US"/>
        </w:rPr>
        <w:t xml:space="preserve"> que</w:t>
      </w:r>
      <w:r>
        <w:rPr>
          <w:rFonts w:eastAsia="Calibri" w:cs="Times New Roman"/>
          <w:szCs w:val="22"/>
          <w:lang w:eastAsia="en-US"/>
        </w:rPr>
        <w:t xml:space="preserve"> “O FBI não tinha capacidade de saber o que sabia: não havia qualquer mecanismo adequado para acessar ou compartilhar conhecimento institucional</w:t>
      </w:r>
      <w:r w:rsidR="00B15872">
        <w:rPr>
          <w:rFonts w:eastAsia="Calibri" w:cs="Times New Roman"/>
          <w:noProof/>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8</w:t>
      </w:r>
      <w:r w:rsidR="00B15872" w:rsidRPr="00AB26A5">
        <w:rPr>
          <w:rFonts w:eastAsia="Calibri" w:cs="Times New Roman"/>
          <w:noProof/>
          <w:szCs w:val="22"/>
          <w:lang w:eastAsia="en-US"/>
        </w:rPr>
        <w:t>)</w:t>
      </w:r>
      <w:r>
        <w:rPr>
          <w:rFonts w:eastAsia="Calibri" w:cs="Times New Roman"/>
          <w:szCs w:val="22"/>
          <w:lang w:eastAsia="en-US"/>
        </w:rPr>
        <w:t xml:space="preserve">” foi constatado que após o </w:t>
      </w:r>
      <w:r w:rsidR="00FA1AA5">
        <w:rPr>
          <w:rFonts w:eastAsia="Calibri" w:cs="Times New Roman"/>
          <w:szCs w:val="22"/>
          <w:lang w:eastAsia="en-US"/>
        </w:rPr>
        <w:t>ataque</w:t>
      </w:r>
      <w:r>
        <w:rPr>
          <w:rFonts w:eastAsia="Calibri" w:cs="Times New Roman"/>
          <w:szCs w:val="22"/>
          <w:lang w:eastAsia="en-US"/>
        </w:rPr>
        <w:t xml:space="preserve"> o </w:t>
      </w:r>
      <w:r w:rsidR="00FA1AA5">
        <w:rPr>
          <w:rFonts w:eastAsia="Calibri" w:cs="Times New Roman"/>
          <w:szCs w:val="22"/>
          <w:lang w:eastAsia="en-US"/>
        </w:rPr>
        <w:t xml:space="preserve">Estados Unidos da América - </w:t>
      </w:r>
      <w:r>
        <w:rPr>
          <w:rFonts w:eastAsia="Calibri" w:cs="Times New Roman"/>
          <w:szCs w:val="22"/>
          <w:lang w:eastAsia="en-US"/>
        </w:rPr>
        <w:t>USA detinha informações que poderia ter impedido os ataques</w:t>
      </w:r>
      <w:r w:rsidRPr="00D97038">
        <w:rPr>
          <w:rFonts w:eastAsia="Calibri" w:cs="Times New Roman"/>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9</w:t>
      </w:r>
      <w:r w:rsidR="00B15872" w:rsidRPr="00AB26A5">
        <w:rPr>
          <w:rFonts w:eastAsia="Calibri" w:cs="Times New Roman"/>
          <w:noProof/>
          <w:szCs w:val="22"/>
          <w:lang w:eastAsia="en-US"/>
        </w:rPr>
        <w:t>)</w:t>
      </w:r>
      <w:r>
        <w:rPr>
          <w:rFonts w:eastAsia="Calibri" w:cs="Times New Roman"/>
          <w:szCs w:val="22"/>
          <w:lang w:eastAsia="en-US"/>
        </w:rPr>
        <w:t>.</w:t>
      </w:r>
    </w:p>
    <w:p w14:paraId="0ACEA7BC" w14:textId="49A34FB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Pr>
          <w:rFonts w:eastAsia="Calibri" w:cs="Times New Roman"/>
          <w:szCs w:val="22"/>
          <w:lang w:eastAsia="en-US"/>
        </w:rPr>
        <w:t xml:space="preserve">diretamente </w:t>
      </w:r>
      <w:r>
        <w:rPr>
          <w:rFonts w:eastAsia="Calibri" w:cs="Times New Roman"/>
          <w:szCs w:val="22"/>
          <w:lang w:eastAsia="en-US"/>
        </w:rPr>
        <w:t xml:space="preserve">relacionada a sua política informacional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 xml:space="preserve">. </w:t>
      </w:r>
    </w:p>
    <w:p w14:paraId="35057C2A" w14:textId="122F941F"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 </w:t>
      </w:r>
      <w:r w:rsidR="00B15872">
        <w:rPr>
          <w:rFonts w:eastAsia="Calibri" w:cs="Times New Roman"/>
          <w:szCs w:val="22"/>
          <w:lang w:eastAsia="en-US"/>
        </w:rPr>
        <w:t>finalidade</w:t>
      </w:r>
      <w:r>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 A eficiência na contemporaneidade </w:t>
      </w:r>
      <w:r w:rsidR="00FA1AA5">
        <w:rPr>
          <w:rFonts w:eastAsia="Calibri" w:cs="Times New Roman"/>
          <w:szCs w:val="22"/>
          <w:lang w:eastAsia="en-US"/>
        </w:rPr>
        <w:t>está</w:t>
      </w:r>
      <w:r>
        <w:rPr>
          <w:rFonts w:eastAsia="Calibri" w:cs="Times New Roman"/>
          <w:szCs w:val="22"/>
          <w:lang w:eastAsia="en-US"/>
        </w:rPr>
        <w:t xml:space="preserve"> relacionada ao bom uso dos recursos e dos seus SI</w:t>
      </w:r>
      <w:r w:rsidRPr="004E3B58">
        <w:rPr>
          <w:rFonts w:eastAsia="Calibri" w:cs="Times New Roman"/>
          <w:szCs w:val="22"/>
          <w:lang w:eastAsia="en-US"/>
        </w:rPr>
        <w:t xml:space="preserve">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w:t>
      </w:r>
    </w:p>
    <w:p w14:paraId="2E7918D2" w14:textId="2879E4E2"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As universidades públicas brasileiras, manipulam uma grande quantidade de dados e informações, entre seus órgãos, estas </w:t>
      </w:r>
      <w:r w:rsidR="00057B73">
        <w:rPr>
          <w:rFonts w:eastAsia="Calibri" w:cs="Times New Roman"/>
          <w:szCs w:val="22"/>
          <w:lang w:eastAsia="en-US"/>
        </w:rPr>
        <w:t>podem ser</w:t>
      </w:r>
      <w:r>
        <w:rPr>
          <w:rFonts w:eastAsia="Calibri" w:cs="Times New Roman"/>
          <w:szCs w:val="22"/>
          <w:lang w:eastAsia="en-US"/>
        </w:rPr>
        <w:t xml:space="preserve"> informações cadastrais, histórico acadêmico, convênios, parcerias e dentre outros</w:t>
      </w:r>
      <w:r w:rsidR="00057B73">
        <w:rPr>
          <w:rFonts w:eastAsia="Calibri" w:cs="Times New Roman"/>
          <w:szCs w:val="22"/>
          <w:lang w:eastAsia="en-US"/>
        </w:rPr>
        <w:t>,</w:t>
      </w:r>
      <w:r>
        <w:rPr>
          <w:rFonts w:eastAsia="Calibri" w:cs="Times New Roman"/>
          <w:szCs w:val="22"/>
          <w:lang w:eastAsia="en-US"/>
        </w:rPr>
        <w:t xml:space="preserve"> </w:t>
      </w:r>
      <w:r w:rsidR="00057B73">
        <w:rPr>
          <w:rFonts w:eastAsia="Calibri" w:cs="Times New Roman"/>
          <w:szCs w:val="22"/>
          <w:lang w:eastAsia="en-US"/>
        </w:rPr>
        <w:t>e</w:t>
      </w:r>
      <w:r>
        <w:rPr>
          <w:rFonts w:eastAsia="Calibri" w:cs="Times New Roman"/>
          <w:szCs w:val="22"/>
          <w:lang w:eastAsia="en-US"/>
        </w:rPr>
        <w:t xml:space="preserve">stes ainda são físicos </w:t>
      </w:r>
      <w:r w:rsidR="00057B73">
        <w:rPr>
          <w:rFonts w:eastAsia="Calibri" w:cs="Times New Roman"/>
          <w:szCs w:val="22"/>
          <w:lang w:eastAsia="en-US"/>
        </w:rPr>
        <w:t>e</w:t>
      </w:r>
      <w:r>
        <w:rPr>
          <w:rFonts w:eastAsia="Calibri" w:cs="Times New Roman"/>
          <w:szCs w:val="22"/>
          <w:lang w:eastAsia="en-US"/>
        </w:rPr>
        <w:t xml:space="preserve"> digitais, tirar proveito destes traz uma grande vantagem na prestação de serviço, com qualidade a sociedade.</w:t>
      </w:r>
    </w:p>
    <w:p w14:paraId="76BA07A7" w14:textId="77777777" w:rsidR="002211ED" w:rsidRDefault="002211ED" w:rsidP="002211ED">
      <w:pPr>
        <w:pStyle w:val="Ttulo3"/>
        <w:numPr>
          <w:ilvl w:val="2"/>
          <w:numId w:val="26"/>
        </w:numPr>
        <w:ind w:left="709" w:hanging="709"/>
        <w:rPr>
          <w:rFonts w:eastAsia="Calibri"/>
          <w:color w:val="auto"/>
          <w:lang w:eastAsia="en-US"/>
        </w:rPr>
      </w:pPr>
      <w:bookmarkStart w:id="58" w:name="_Toc52033186"/>
      <w:bookmarkStart w:id="59" w:name="_Toc52120442"/>
      <w:bookmarkStart w:id="60" w:name="_Toc52831686"/>
      <w:r w:rsidRPr="00610431">
        <w:rPr>
          <w:rFonts w:eastAsia="Calibri"/>
          <w:color w:val="auto"/>
          <w:lang w:eastAsia="en-US"/>
        </w:rPr>
        <w:t>Sistema sob a perspectiva de grupos de Usuários</w:t>
      </w:r>
      <w:bookmarkEnd w:id="58"/>
      <w:bookmarkEnd w:id="59"/>
      <w:bookmarkEnd w:id="60"/>
    </w:p>
    <w:p w14:paraId="59C489ED" w14:textId="5C5E569D" w:rsidR="002211ED" w:rsidRDefault="002211ED" w:rsidP="002211ED">
      <w:pPr>
        <w:suppressAutoHyphens w:val="0"/>
        <w:rPr>
          <w:rFonts w:eastAsia="Calibri" w:cs="Times New Roman"/>
          <w:szCs w:val="22"/>
          <w:lang w:eastAsia="en-US"/>
        </w:rPr>
      </w:pPr>
      <w:r w:rsidRPr="00E76E0B">
        <w:rPr>
          <w:rFonts w:eastAsia="Calibri" w:cs="Times New Roman"/>
          <w:szCs w:val="22"/>
          <w:lang w:eastAsia="en-US"/>
        </w:rPr>
        <w:lastRenderedPageBreak/>
        <w:t xml:space="preserve">Dado os objetivos de uma organização, e o uso de SI para atendê-los, Laudon e Laudon (2007, p. 41-42) relata que nem um sistema isolado consegue suprir </w:t>
      </w:r>
      <w:r w:rsidR="00F64581" w:rsidRPr="00E76E0B">
        <w:rPr>
          <w:rFonts w:eastAsia="Calibri" w:cs="Times New Roman"/>
          <w:szCs w:val="22"/>
          <w:lang w:eastAsia="en-US"/>
        </w:rPr>
        <w:t>todas as informações</w:t>
      </w:r>
      <w:r w:rsidRPr="00E76E0B">
        <w:rPr>
          <w:rFonts w:eastAsia="Calibri" w:cs="Times New Roman"/>
          <w:szCs w:val="22"/>
          <w:lang w:eastAsia="en-US"/>
        </w:rPr>
        <w:t xml:space="preserve"> que uma organização necessita. E com um universo tão grande de sistemas Laudon classifica-os sob a perspectiva de grupos de usuários</w:t>
      </w:r>
      <w:r>
        <w:rPr>
          <w:rFonts w:eastAsia="Calibri" w:cs="Times New Roman"/>
          <w:szCs w:val="22"/>
          <w:lang w:eastAsia="en-US"/>
        </w:rPr>
        <w:t xml:space="preserve"> as gerências</w:t>
      </w:r>
      <w:r w:rsidRPr="00E76E0B">
        <w:rPr>
          <w:rFonts w:eastAsia="Calibri" w:cs="Times New Roman"/>
          <w:szCs w:val="22"/>
          <w:lang w:eastAsia="en-US"/>
        </w:rPr>
        <w:t>: operacional, média e sênior, classificando em níveis de gerência e dos tipos de decisão que eles apoiam (LAUDON, 2007, p. 47).</w:t>
      </w:r>
      <w:r w:rsidR="00435E34">
        <w:rPr>
          <w:rFonts w:eastAsia="Calibri" w:cs="Times New Roman"/>
          <w:szCs w:val="22"/>
          <w:lang w:eastAsia="en-US"/>
        </w:rPr>
        <w:t xml:space="preserve"> A figura 1 demonstra os sistemas e seus relacionamentos entre as ge</w:t>
      </w:r>
      <w:r w:rsidR="00B543B4">
        <w:rPr>
          <w:rFonts w:eastAsia="Calibri" w:cs="Times New Roman"/>
          <w:szCs w:val="22"/>
          <w:lang w:eastAsia="en-US"/>
        </w:rPr>
        <w:t>rências.</w:t>
      </w:r>
    </w:p>
    <w:p w14:paraId="7818BF6C" w14:textId="77777777" w:rsidR="002211ED" w:rsidRDefault="002211ED" w:rsidP="002211ED">
      <w:pPr>
        <w:suppressAutoHyphens w:val="0"/>
        <w:rPr>
          <w:rFonts w:eastAsia="Calibri" w:cs="Times New Roman"/>
          <w:szCs w:val="22"/>
          <w:lang w:eastAsia="en-US"/>
        </w:rPr>
      </w:pPr>
    </w:p>
    <w:p w14:paraId="6874815A" w14:textId="3A6BB53E" w:rsidR="002211ED" w:rsidRDefault="002211ED" w:rsidP="002211ED">
      <w:pPr>
        <w:pStyle w:val="Legenda"/>
        <w:keepNext/>
        <w:jc w:val="center"/>
      </w:pPr>
      <w:bookmarkStart w:id="61" w:name="_Toc40386514"/>
      <w:bookmarkStart w:id="62" w:name="_Toc50205093"/>
      <w:bookmarkStart w:id="63" w:name="_Toc52014629"/>
      <w:r>
        <w:t xml:space="preserve">Figura </w:t>
      </w:r>
      <w:r>
        <w:fldChar w:fldCharType="begin"/>
      </w:r>
      <w:r>
        <w:instrText>SEQ Figura \* ARABIC</w:instrText>
      </w:r>
      <w:r>
        <w:fldChar w:fldCharType="separate"/>
      </w:r>
      <w:r w:rsidR="00A61A9E">
        <w:rPr>
          <w:noProof/>
        </w:rPr>
        <w:t>1</w:t>
      </w:r>
      <w:r>
        <w:fldChar w:fldCharType="end"/>
      </w:r>
      <w:r>
        <w:t xml:space="preserve"> - Tipos de Sistemas</w:t>
      </w:r>
      <w:bookmarkEnd w:id="61"/>
      <w:bookmarkEnd w:id="62"/>
      <w:bookmarkEnd w:id="63"/>
    </w:p>
    <w:p w14:paraId="589341EB" w14:textId="77777777" w:rsidR="002211ED" w:rsidRDefault="002211ED" w:rsidP="002211ED">
      <w:pPr>
        <w:suppressAutoHyphens w:val="0"/>
        <w:jc w:val="center"/>
        <w:rPr>
          <w:rFonts w:eastAsia="Calibri" w:cs="Times New Roman"/>
          <w:szCs w:val="22"/>
          <w:lang w:eastAsia="en-US"/>
        </w:rPr>
      </w:pPr>
      <w:r>
        <w:rPr>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7">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0574CB" w:rsidRDefault="00DF38B0" w:rsidP="00DF38B0">
      <w:pPr>
        <w:suppressAutoHyphens w:val="0"/>
        <w:jc w:val="center"/>
        <w:rPr>
          <w:rFonts w:cs="Times New Roman"/>
          <w:color w:val="auto"/>
          <w:shd w:val="clear" w:color="auto" w:fill="FFFFFF"/>
        </w:rPr>
      </w:pPr>
      <w:r w:rsidRPr="000574CB">
        <w:rPr>
          <w:rFonts w:cs="Times New Roman"/>
          <w:color w:val="auto"/>
          <w:shd w:val="clear" w:color="auto" w:fill="FFFFFF"/>
        </w:rPr>
        <w:t>Adaptado de Laudon e Laudon (</w:t>
      </w:r>
      <w:r w:rsidR="00575918">
        <w:rPr>
          <w:rFonts w:cs="Times New Roman"/>
          <w:color w:val="auto"/>
          <w:shd w:val="clear" w:color="auto" w:fill="FFFFFF"/>
        </w:rPr>
        <w:t>2007</w:t>
      </w:r>
      <w:r w:rsidRPr="000574CB">
        <w:rPr>
          <w:rFonts w:cs="Times New Roman"/>
          <w:color w:val="auto"/>
          <w:shd w:val="clear" w:color="auto" w:fill="FFFFFF"/>
        </w:rPr>
        <w:t>)</w:t>
      </w:r>
      <w:r>
        <w:rPr>
          <w:rFonts w:cs="Times New Roman"/>
          <w:color w:val="auto"/>
          <w:shd w:val="clear" w:color="auto" w:fill="FFFFFF"/>
        </w:rPr>
        <w:t>.</w:t>
      </w:r>
    </w:p>
    <w:p w14:paraId="637A9372" w14:textId="77777777" w:rsidR="002211ED" w:rsidRDefault="002211ED" w:rsidP="002211ED">
      <w:pPr>
        <w:suppressAutoHyphens w:val="0"/>
        <w:ind w:firstLine="0"/>
        <w:rPr>
          <w:rFonts w:eastAsia="Calibri" w:cs="Times New Roman"/>
          <w:szCs w:val="22"/>
          <w:lang w:eastAsia="en-US"/>
        </w:rPr>
      </w:pPr>
    </w:p>
    <w:p w14:paraId="70776C34" w14:textId="49E00BCA" w:rsidR="002211ED" w:rsidRPr="000574CB" w:rsidRDefault="002211ED" w:rsidP="002211ED">
      <w:pPr>
        <w:pStyle w:val="Ttulo4"/>
        <w:numPr>
          <w:ilvl w:val="4"/>
          <w:numId w:val="26"/>
        </w:numPr>
        <w:ind w:left="851"/>
        <w:rPr>
          <w:rFonts w:eastAsia="Calibri"/>
          <w:color w:val="auto"/>
          <w:lang w:eastAsia="en-US"/>
        </w:rPr>
      </w:pPr>
      <w:bookmarkStart w:id="64" w:name="_Toc52033187"/>
      <w:bookmarkStart w:id="65" w:name="_Toc52831687"/>
      <w:r w:rsidRPr="000574CB">
        <w:rPr>
          <w:rFonts w:eastAsia="Calibri"/>
          <w:color w:val="auto"/>
          <w:lang w:eastAsia="en-US"/>
        </w:rPr>
        <w:t xml:space="preserve">Sistemas de Processamento de </w:t>
      </w:r>
      <w:r>
        <w:rPr>
          <w:rFonts w:eastAsia="Calibri"/>
          <w:color w:val="auto"/>
          <w:lang w:eastAsia="en-US"/>
        </w:rPr>
        <w:t>T</w:t>
      </w:r>
      <w:r w:rsidRPr="000574CB">
        <w:rPr>
          <w:rFonts w:eastAsia="Calibri"/>
          <w:color w:val="auto"/>
          <w:lang w:eastAsia="en-US"/>
        </w:rPr>
        <w:t xml:space="preserve">ransações </w:t>
      </w:r>
      <w:r w:rsidR="006D56E5">
        <w:rPr>
          <w:rFonts w:eastAsia="Calibri"/>
          <w:color w:val="auto"/>
          <w:lang w:eastAsia="en-US"/>
        </w:rPr>
        <w:t>(</w:t>
      </w:r>
      <w:r w:rsidRPr="000574CB">
        <w:rPr>
          <w:rFonts w:eastAsia="Calibri"/>
          <w:color w:val="auto"/>
          <w:lang w:eastAsia="en-US"/>
        </w:rPr>
        <w:t>SPT</w:t>
      </w:r>
      <w:bookmarkEnd w:id="64"/>
      <w:r w:rsidR="006D56E5">
        <w:rPr>
          <w:rFonts w:eastAsia="Calibri"/>
          <w:color w:val="auto"/>
          <w:lang w:eastAsia="en-US"/>
        </w:rPr>
        <w:t>)</w:t>
      </w:r>
      <w:bookmarkEnd w:id="65"/>
    </w:p>
    <w:p w14:paraId="0487F93E" w14:textId="77777777" w:rsidR="00A265C3" w:rsidRDefault="002211ED" w:rsidP="002211ED">
      <w:pPr>
        <w:suppressAutoHyphens w:val="0"/>
        <w:rPr>
          <w:rFonts w:eastAsia="Calibri" w:cs="Times New Roman"/>
          <w:szCs w:val="22"/>
          <w:lang w:eastAsia="en-US"/>
        </w:rPr>
      </w:pPr>
      <w:r w:rsidRPr="00630BD4">
        <w:rPr>
          <w:rFonts w:eastAsia="Calibri" w:cs="Times New Roman"/>
          <w:szCs w:val="22"/>
          <w:lang w:eastAsia="en-US"/>
        </w:rPr>
        <w:t>Os gerentes operacionais necessitam</w:t>
      </w:r>
      <w:r>
        <w:rPr>
          <w:rFonts w:eastAsia="Calibri" w:cs="Times New Roman"/>
          <w:szCs w:val="22"/>
          <w:lang w:eastAsia="en-US"/>
        </w:rPr>
        <w:t xml:space="preserve"> destes sistemas para monitorar transações vitais de uma organização, como vendas, folha de pagamento e fluxo de materiais. Estes sistemas, denominados Sistemas de Processamento de transações </w:t>
      </w:r>
      <w:r w:rsidR="009B732C">
        <w:rPr>
          <w:rFonts w:eastAsia="Calibri" w:cs="Times New Roman"/>
          <w:szCs w:val="22"/>
          <w:lang w:eastAsia="en-US"/>
        </w:rPr>
        <w:t>(</w:t>
      </w:r>
      <w:r w:rsidRPr="00630BD4">
        <w:rPr>
          <w:rFonts w:eastAsia="Calibri" w:cs="Times New Roman"/>
          <w:szCs w:val="22"/>
          <w:lang w:eastAsia="en-US"/>
        </w:rPr>
        <w:t>SPT</w:t>
      </w:r>
      <w:r w:rsidR="009B732C">
        <w:rPr>
          <w:rFonts w:eastAsia="Calibri" w:cs="Times New Roman"/>
          <w:szCs w:val="22"/>
          <w:lang w:eastAsia="en-US"/>
        </w:rPr>
        <w:t>)</w:t>
      </w:r>
      <w:r>
        <w:rPr>
          <w:rFonts w:eastAsia="Calibri" w:cs="Times New Roman"/>
          <w:szCs w:val="22"/>
          <w:lang w:eastAsia="en-US"/>
        </w:rPr>
        <w:t>, são tão críticos que se deixarem de funcionar podem entrar em colapso</w:t>
      </w:r>
      <w:r w:rsidRPr="00547835">
        <w:rPr>
          <w:rFonts w:eastAsia="Calibri" w:cs="Times New Roman"/>
          <w:szCs w:val="22"/>
          <w:lang w:eastAsia="en-US"/>
        </w:rPr>
        <w:t xml:space="preserve"> </w:t>
      </w:r>
      <w:r w:rsidRPr="00E76E0B">
        <w:rPr>
          <w:rFonts w:eastAsia="Calibri" w:cs="Times New Roman"/>
          <w:szCs w:val="22"/>
          <w:lang w:eastAsia="en-US"/>
        </w:rPr>
        <w:t>(LAUDON, 2007, p. 47</w:t>
      </w:r>
      <w:r>
        <w:rPr>
          <w:rFonts w:eastAsia="Calibri" w:cs="Times New Roman"/>
          <w:szCs w:val="22"/>
          <w:lang w:eastAsia="en-US"/>
        </w:rPr>
        <w:t>-48</w:t>
      </w:r>
      <w:r w:rsidRPr="00E76E0B">
        <w:rPr>
          <w:rFonts w:eastAsia="Calibri" w:cs="Times New Roman"/>
          <w:szCs w:val="22"/>
          <w:lang w:eastAsia="en-US"/>
        </w:rPr>
        <w:t>).</w:t>
      </w:r>
      <w:r w:rsidR="0079060F">
        <w:rPr>
          <w:rFonts w:eastAsia="Calibri" w:cs="Times New Roman"/>
          <w:szCs w:val="22"/>
          <w:lang w:eastAsia="en-US"/>
        </w:rPr>
        <w:t xml:space="preserve"> </w:t>
      </w:r>
    </w:p>
    <w:p w14:paraId="307F0765" w14:textId="7EAC2A9D" w:rsidR="002211ED" w:rsidRDefault="0079060F" w:rsidP="002211ED">
      <w:pPr>
        <w:suppressAutoHyphens w:val="0"/>
        <w:rPr>
          <w:rFonts w:eastAsia="Calibri" w:cs="Times New Roman"/>
          <w:szCs w:val="22"/>
          <w:lang w:eastAsia="en-US"/>
        </w:rPr>
      </w:pPr>
      <w:r>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Pr>
          <w:rFonts w:eastAsia="Calibri" w:cs="Times New Roman"/>
          <w:szCs w:val="22"/>
          <w:lang w:eastAsia="en-US"/>
        </w:rPr>
        <w:t xml:space="preserve"> </w:t>
      </w:r>
      <w:r w:rsidR="00796DCD">
        <w:rPr>
          <w:rFonts w:eastAsia="Calibri" w:cs="Times New Roman"/>
          <w:szCs w:val="22"/>
          <w:lang w:eastAsia="en-US"/>
        </w:rPr>
        <w:t>(BAL</w:t>
      </w:r>
      <w:r w:rsidR="007637B3">
        <w:rPr>
          <w:rFonts w:eastAsia="Calibri" w:cs="Times New Roman"/>
          <w:szCs w:val="22"/>
          <w:lang w:eastAsia="en-US"/>
        </w:rPr>
        <w:t>TZAN</w:t>
      </w:r>
      <w:r w:rsidR="003B73A8">
        <w:rPr>
          <w:rFonts w:eastAsia="Calibri" w:cs="Times New Roman"/>
          <w:szCs w:val="22"/>
          <w:lang w:eastAsia="en-US"/>
        </w:rPr>
        <w:t>;</w:t>
      </w:r>
      <w:r w:rsidR="007637B3">
        <w:rPr>
          <w:rFonts w:eastAsia="Calibri" w:cs="Times New Roman"/>
          <w:szCs w:val="22"/>
          <w:lang w:eastAsia="en-US"/>
        </w:rPr>
        <w:t xml:space="preserve"> PHILLIPS</w:t>
      </w:r>
      <w:r w:rsidR="009F354B">
        <w:rPr>
          <w:rFonts w:eastAsia="Calibri" w:cs="Times New Roman"/>
          <w:szCs w:val="22"/>
          <w:lang w:eastAsia="en-US"/>
        </w:rPr>
        <w:t>, 2012</w:t>
      </w:r>
      <w:r w:rsidR="00796DCD">
        <w:rPr>
          <w:rFonts w:eastAsia="Calibri" w:cs="Times New Roman"/>
          <w:szCs w:val="22"/>
          <w:lang w:eastAsia="en-US"/>
        </w:rPr>
        <w:t>)</w:t>
      </w:r>
      <w:r w:rsidR="00A265C3">
        <w:rPr>
          <w:rFonts w:eastAsia="Calibri" w:cs="Times New Roman"/>
          <w:szCs w:val="22"/>
          <w:lang w:eastAsia="en-US"/>
        </w:rPr>
        <w:t>.</w:t>
      </w:r>
    </w:p>
    <w:p w14:paraId="144B74F4" w14:textId="77777777" w:rsidR="002211ED" w:rsidRDefault="002211ED" w:rsidP="002211ED">
      <w:pPr>
        <w:pStyle w:val="Ttulo4"/>
        <w:numPr>
          <w:ilvl w:val="4"/>
          <w:numId w:val="26"/>
        </w:numPr>
        <w:ind w:left="851"/>
        <w:rPr>
          <w:rFonts w:eastAsia="Calibri"/>
          <w:color w:val="auto"/>
          <w:lang w:eastAsia="en-US"/>
        </w:rPr>
      </w:pPr>
      <w:bookmarkStart w:id="66" w:name="_Toc52033188"/>
      <w:bookmarkStart w:id="67" w:name="_Toc52831688"/>
      <w:r>
        <w:rPr>
          <w:rFonts w:eastAsia="Calibri"/>
          <w:color w:val="auto"/>
          <w:lang w:eastAsia="en-US"/>
        </w:rPr>
        <w:lastRenderedPageBreak/>
        <w:t>Sistemas de Informações Gerencias (SIG)</w:t>
      </w:r>
      <w:bookmarkEnd w:id="66"/>
      <w:bookmarkEnd w:id="67"/>
    </w:p>
    <w:p w14:paraId="2DD25E27" w14:textId="3A2A4CAA" w:rsidR="002211ED" w:rsidRDefault="002211ED" w:rsidP="002211ED">
      <w:pPr>
        <w:suppressAutoHyphens w:val="0"/>
        <w:rPr>
          <w:rFonts w:eastAsia="Calibri" w:cs="Times New Roman"/>
          <w:szCs w:val="22"/>
          <w:lang w:eastAsia="en-US"/>
        </w:rPr>
      </w:pPr>
      <w:r w:rsidRPr="00630BD4">
        <w:rPr>
          <w:rFonts w:eastAsia="Calibri" w:cs="Times New Roman"/>
          <w:szCs w:val="22"/>
          <w:lang w:eastAsia="en-US"/>
        </w:rPr>
        <w:t>“A gerência média</w:t>
      </w:r>
      <w:r>
        <w:rPr>
          <w:rFonts w:eastAsia="Calibri" w:cs="Times New Roman"/>
          <w:b/>
          <w:bCs/>
          <w:szCs w:val="22"/>
          <w:lang w:eastAsia="en-US"/>
        </w:rPr>
        <w:t xml:space="preserve"> </w:t>
      </w:r>
      <w:r>
        <w:rPr>
          <w:rFonts w:eastAsia="Calibri" w:cs="Times New Roman"/>
          <w:szCs w:val="22"/>
          <w:lang w:eastAsia="en-US"/>
        </w:rPr>
        <w:t>precisa de sistemas que auxiliem a monitoração, o controle, a tomada de decisão e as atividades administrativas. A principal pergunta a que esses sistemas d</w:t>
      </w:r>
      <w:r w:rsidRPr="004B3C8D">
        <w:rPr>
          <w:rFonts w:eastAsia="Calibri" w:cs="Times New Roman"/>
          <w:szCs w:val="22"/>
          <w:lang w:eastAsia="en-US"/>
        </w:rPr>
        <w:t>evem responder é</w:t>
      </w:r>
      <w:r>
        <w:rPr>
          <w:rFonts w:eastAsia="Calibri" w:cs="Times New Roman"/>
          <w:szCs w:val="22"/>
          <w:lang w:eastAsia="en-US"/>
        </w:rPr>
        <w:t>:</w:t>
      </w:r>
      <w:r w:rsidRPr="004B3C8D">
        <w:rPr>
          <w:rFonts w:eastAsia="Calibri" w:cs="Times New Roman"/>
          <w:szCs w:val="22"/>
          <w:lang w:eastAsia="en-US"/>
        </w:rPr>
        <w:t xml:space="preserve"> as coisas estão funcionando direito?</w:t>
      </w:r>
      <w:r>
        <w:rPr>
          <w:rFonts w:eastAsia="Calibri" w:cs="Times New Roman"/>
          <w:szCs w:val="22"/>
          <w:lang w:eastAsia="en-US"/>
        </w:rPr>
        <w:t>”</w:t>
      </w:r>
      <w:r w:rsidRPr="004B3C8D">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 xml:space="preserve"> Com estas informações a gerência média pode monitorar o desempenho da empresa e prever desempenhos futuros, os dados mostrados nos sistemas de Informações Gerencias </w:t>
      </w:r>
      <w:r w:rsidR="002D2D1F">
        <w:rPr>
          <w:rFonts w:eastAsia="Calibri" w:cs="Times New Roman"/>
          <w:szCs w:val="22"/>
          <w:lang w:eastAsia="en-US"/>
        </w:rPr>
        <w:t>(</w:t>
      </w:r>
      <w:r w:rsidRPr="00630BD4">
        <w:rPr>
          <w:rFonts w:eastAsia="Calibri" w:cs="Times New Roman"/>
          <w:szCs w:val="22"/>
          <w:lang w:eastAsia="en-US"/>
        </w:rPr>
        <w:t>SIG</w:t>
      </w:r>
      <w:r w:rsidR="002D2D1F">
        <w:rPr>
          <w:rFonts w:eastAsia="Calibri" w:cs="Times New Roman"/>
          <w:szCs w:val="22"/>
          <w:lang w:eastAsia="en-US"/>
        </w:rPr>
        <w:t>)</w:t>
      </w:r>
      <w:r>
        <w:rPr>
          <w:rFonts w:eastAsia="Calibri" w:cs="Times New Roman"/>
          <w:szCs w:val="22"/>
          <w:lang w:eastAsia="en-US"/>
        </w:rPr>
        <w:t xml:space="preserve">, são consolidações de dados provenientes de diversos SPT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w:t>
      </w:r>
    </w:p>
    <w:p w14:paraId="7A72C9C4" w14:textId="2CEAEAF9" w:rsidR="002211ED" w:rsidRDefault="002211ED" w:rsidP="002211ED">
      <w:pPr>
        <w:suppressAutoHyphens w:val="0"/>
        <w:rPr>
          <w:rFonts w:eastAsia="Calibri" w:cs="Times New Roman"/>
          <w:szCs w:val="22"/>
          <w:lang w:eastAsia="en-US"/>
        </w:rPr>
      </w:pPr>
      <w:r>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Default="00013025" w:rsidP="002211ED">
      <w:pPr>
        <w:suppressAutoHyphens w:val="0"/>
        <w:rPr>
          <w:rFonts w:eastAsia="Calibri" w:cs="Times New Roman"/>
          <w:szCs w:val="22"/>
          <w:lang w:eastAsia="en-US"/>
        </w:rPr>
      </w:pPr>
      <w:r>
        <w:rPr>
          <w:rFonts w:eastAsia="Calibri" w:cs="Times New Roman"/>
          <w:szCs w:val="22"/>
          <w:lang w:eastAsia="en-US"/>
        </w:rPr>
        <w:t xml:space="preserve">Os relatórios podem ser programados, por exemplo, emitir um relatório </w:t>
      </w:r>
      <w:r w:rsidR="00C80BCB">
        <w:rPr>
          <w:rFonts w:eastAsia="Calibri" w:cs="Times New Roman"/>
          <w:szCs w:val="22"/>
          <w:lang w:eastAsia="en-US"/>
        </w:rPr>
        <w:t>mensal de vendas, ou relatório quando atingir uma exceção</w:t>
      </w:r>
      <w:r w:rsidR="008A3894">
        <w:rPr>
          <w:rFonts w:eastAsia="Calibri" w:cs="Times New Roman"/>
          <w:szCs w:val="22"/>
          <w:lang w:eastAsia="en-US"/>
        </w:rPr>
        <w:t xml:space="preserve">, quando um funcionário excede o limite de gastos no plano </w:t>
      </w:r>
      <w:r w:rsidR="00102DE3">
        <w:rPr>
          <w:rFonts w:eastAsia="Calibri" w:cs="Times New Roman"/>
          <w:szCs w:val="22"/>
          <w:lang w:eastAsia="en-US"/>
        </w:rPr>
        <w:t>odontológico</w:t>
      </w:r>
      <w:r w:rsidR="00102DE3" w:rsidRPr="00E76E0B">
        <w:rPr>
          <w:rFonts w:eastAsia="Calibri" w:cs="Times New Roman"/>
          <w:szCs w:val="22"/>
          <w:lang w:eastAsia="en-US"/>
        </w:rPr>
        <w:t xml:space="preserve"> (</w:t>
      </w:r>
      <w:r w:rsidR="00AF42B5" w:rsidRPr="00E76E0B">
        <w:rPr>
          <w:rFonts w:eastAsia="Calibri" w:cs="Times New Roman"/>
          <w:szCs w:val="22"/>
          <w:lang w:eastAsia="en-US"/>
        </w:rPr>
        <w:t>LAUDON, 2007, p.</w:t>
      </w:r>
      <w:r w:rsidR="00AF42B5">
        <w:rPr>
          <w:rFonts w:eastAsia="Calibri" w:cs="Times New Roman"/>
          <w:szCs w:val="22"/>
          <w:lang w:eastAsia="en-US"/>
        </w:rPr>
        <w:t xml:space="preserve"> 307</w:t>
      </w:r>
      <w:r w:rsidR="00AF42B5" w:rsidRPr="00E76E0B">
        <w:rPr>
          <w:rFonts w:eastAsia="Calibri" w:cs="Times New Roman"/>
          <w:szCs w:val="22"/>
          <w:lang w:eastAsia="en-US"/>
        </w:rPr>
        <w:t>)</w:t>
      </w:r>
      <w:r w:rsidR="00AF42B5">
        <w:rPr>
          <w:rFonts w:eastAsia="Calibri" w:cs="Times New Roman"/>
          <w:szCs w:val="22"/>
          <w:lang w:eastAsia="en-US"/>
        </w:rPr>
        <w:t>.</w:t>
      </w:r>
    </w:p>
    <w:p w14:paraId="4B451B23" w14:textId="5F981A0C" w:rsidR="00013025" w:rsidRPr="00A274B2" w:rsidRDefault="008A3894" w:rsidP="002211ED">
      <w:pPr>
        <w:suppressAutoHyphens w:val="0"/>
        <w:rPr>
          <w:rFonts w:eastAsia="Calibri" w:cs="Times New Roman"/>
          <w:szCs w:val="22"/>
          <w:lang w:eastAsia="en-US"/>
        </w:rPr>
      </w:pPr>
      <w:r w:rsidRPr="00A274B2">
        <w:rPr>
          <w:rFonts w:eastAsia="Calibri" w:cs="Times New Roman"/>
          <w:szCs w:val="22"/>
          <w:lang w:val="en-US" w:eastAsia="en-US"/>
        </w:rPr>
        <w:t xml:space="preserve"> </w:t>
      </w:r>
      <w:proofErr w:type="spellStart"/>
      <w:r w:rsidR="007478A2" w:rsidRPr="00A274B2">
        <w:rPr>
          <w:lang w:eastAsia="pt-BR"/>
        </w:rPr>
        <w:t>Baltzan</w:t>
      </w:r>
      <w:proofErr w:type="spellEnd"/>
      <w:r w:rsidR="007478A2" w:rsidRPr="00A274B2">
        <w:rPr>
          <w:lang w:eastAsia="pt-BR"/>
        </w:rPr>
        <w:t xml:space="preserve"> e Phillips (2012, p. 23)</w:t>
      </w:r>
      <w:r w:rsidR="007478A2" w:rsidRPr="00A274B2">
        <w:rPr>
          <w:lang w:eastAsia="pt-BR"/>
        </w:rPr>
        <w:t xml:space="preserve"> </w:t>
      </w:r>
      <w:r w:rsidR="00A274B2" w:rsidRPr="00A274B2">
        <w:rPr>
          <w:lang w:eastAsia="pt-BR"/>
        </w:rPr>
        <w:t>definem os</w:t>
      </w:r>
      <w:r w:rsidR="00A274B2">
        <w:rPr>
          <w:lang w:eastAsia="pt-BR"/>
        </w:rPr>
        <w:t xml:space="preserve"> SIG </w:t>
      </w:r>
      <w:r w:rsidR="00CA6CA9">
        <w:rPr>
          <w:lang w:eastAsia="pt-BR"/>
        </w:rPr>
        <w:t xml:space="preserve">como um nome comum para funções do negócio e da disciplina acadêmica que abrange a aplicação de pessoas, tecnologias e procedimentos </w:t>
      </w:r>
      <w:r w:rsidR="00215856">
        <w:rPr>
          <w:lang w:eastAsia="pt-BR"/>
        </w:rPr>
        <w:t>para resolverem problemas de negócio, e que o seu coletivo é chamado de sistemas de informação</w:t>
      </w:r>
      <w:r w:rsidR="00172569">
        <w:rPr>
          <w:lang w:eastAsia="pt-BR"/>
        </w:rPr>
        <w:t>.</w:t>
      </w:r>
    </w:p>
    <w:p w14:paraId="20B36EF9" w14:textId="77777777" w:rsidR="002211ED" w:rsidRPr="001B7806" w:rsidRDefault="002211ED" w:rsidP="002211ED">
      <w:pPr>
        <w:pStyle w:val="Ttulo4"/>
        <w:numPr>
          <w:ilvl w:val="4"/>
          <w:numId w:val="26"/>
        </w:numPr>
        <w:ind w:left="851"/>
        <w:rPr>
          <w:rFonts w:eastAsia="Calibri"/>
          <w:color w:val="auto"/>
          <w:lang w:eastAsia="en-US"/>
        </w:rPr>
      </w:pPr>
      <w:bookmarkStart w:id="68" w:name="_Toc52033189"/>
      <w:bookmarkStart w:id="69" w:name="_Toc52831689"/>
      <w:r>
        <w:rPr>
          <w:rFonts w:eastAsia="Calibri"/>
          <w:color w:val="auto"/>
          <w:lang w:eastAsia="en-US"/>
        </w:rPr>
        <w:t>Sistemas de Apoio à Decisão (SAD)</w:t>
      </w:r>
      <w:bookmarkEnd w:id="68"/>
      <w:bookmarkEnd w:id="69"/>
    </w:p>
    <w:p w14:paraId="1EB50938"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Já um Sistema de Apoio a tomada de Decisão (SAD) pode ser compreendido como um sistema que trabalha com grande quantidade de dados e relatórios, produzidos por outros sistema ou inseridos pelo o usuário, a fim de produzir ações que normalmente não são rotineiras na organização, fazendo com que o usuário possa trabalhar com o sistema diretamente, o mesmo provém uma interface para manuseio e entradas de dados</w:t>
      </w:r>
      <w:r w:rsidRPr="006D6C23">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48-49</w:t>
      </w:r>
      <w:r w:rsidRPr="00E76E0B">
        <w:rPr>
          <w:rFonts w:eastAsia="Calibri" w:cs="Times New Roman"/>
          <w:szCs w:val="22"/>
          <w:lang w:eastAsia="en-US"/>
        </w:rPr>
        <w:t>)</w:t>
      </w:r>
      <w:r>
        <w:rPr>
          <w:rFonts w:eastAsia="Calibri" w:cs="Times New Roman"/>
          <w:szCs w:val="22"/>
          <w:lang w:eastAsia="en-US"/>
        </w:rPr>
        <w:t>.</w:t>
      </w:r>
    </w:p>
    <w:p w14:paraId="222F7D1E"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 Rogério e Gonçalves </w:t>
      </w:r>
      <w:sdt>
        <w:sdtPr>
          <w:rPr>
            <w:rFonts w:eastAsia="Calibri" w:cs="Times New Roman"/>
            <w:szCs w:val="22"/>
            <w:lang w:eastAsia="en-US"/>
          </w:rPr>
          <w:id w:val="-1891407429"/>
          <w:citation/>
        </w:sdtPr>
        <w:sdtEndPr/>
        <w:sdtContent>
          <w:r>
            <w:rPr>
              <w:rFonts w:eastAsia="Calibri" w:cs="Times New Roman"/>
              <w:szCs w:val="22"/>
              <w:lang w:eastAsia="en-US"/>
            </w:rPr>
            <w:fldChar w:fldCharType="begin"/>
          </w:r>
          <w:r>
            <w:rPr>
              <w:rFonts w:eastAsia="Calibri" w:cs="Times New Roman"/>
              <w:szCs w:val="22"/>
              <w:lang w:eastAsia="en-US"/>
            </w:rPr>
            <w:instrText xml:space="preserve"> CITATION Rog17 \l 1046 </w:instrText>
          </w:r>
          <w:r>
            <w:rPr>
              <w:rFonts w:eastAsia="Calibri" w:cs="Times New Roman"/>
              <w:szCs w:val="22"/>
              <w:lang w:eastAsia="en-US"/>
            </w:rPr>
            <w:fldChar w:fldCharType="separate"/>
          </w:r>
          <w:r w:rsidRPr="00AA7C23">
            <w:rPr>
              <w:rFonts w:eastAsia="Calibri" w:cs="Times New Roman"/>
              <w:noProof/>
              <w:szCs w:val="22"/>
              <w:lang w:eastAsia="en-US"/>
            </w:rPr>
            <w:t>(2017</w:t>
          </w:r>
          <w:r>
            <w:rPr>
              <w:rFonts w:eastAsia="Calibri" w:cs="Times New Roman"/>
              <w:noProof/>
              <w:szCs w:val="22"/>
              <w:lang w:eastAsia="en-US"/>
            </w:rPr>
            <w:t>, p. 45</w:t>
          </w:r>
          <w:r w:rsidRPr="00AA7C23">
            <w:rPr>
              <w:rFonts w:eastAsia="Calibri" w:cs="Times New Roman"/>
              <w:noProof/>
              <w:szCs w:val="22"/>
              <w:lang w:eastAsia="en-US"/>
            </w:rPr>
            <w:t>)</w:t>
          </w:r>
          <w:r>
            <w:rPr>
              <w:rFonts w:eastAsia="Calibri" w:cs="Times New Roman"/>
              <w:szCs w:val="22"/>
              <w:lang w:eastAsia="en-US"/>
            </w:rPr>
            <w:fldChar w:fldCharType="end"/>
          </w:r>
        </w:sdtContent>
      </w:sdt>
      <w:r>
        <w:rPr>
          <w:rFonts w:eastAsia="Calibri" w:cs="Times New Roman"/>
          <w:szCs w:val="22"/>
          <w:lang w:eastAsia="en-US"/>
        </w:rPr>
        <w:t xml:space="preserve"> retratam os SAD e SIG como sendo o mesmo tipo de sistema, e explica que o uso ou não deles está diretamente relacionado a quantidade de informações.</w:t>
      </w:r>
    </w:p>
    <w:p w14:paraId="12DF9E39" w14:textId="77777777" w:rsidR="002211ED" w:rsidRDefault="002211ED" w:rsidP="002211ED">
      <w:pPr>
        <w:suppressAutoHyphens w:val="0"/>
        <w:rPr>
          <w:rFonts w:eastAsia="Calibri" w:cs="Times New Roman"/>
          <w:szCs w:val="22"/>
          <w:lang w:eastAsia="en-US"/>
        </w:rPr>
      </w:pPr>
    </w:p>
    <w:p w14:paraId="27C5BEA2" w14:textId="77777777" w:rsidR="002211ED" w:rsidRDefault="002211ED" w:rsidP="002211ED">
      <w:pPr>
        <w:spacing w:line="240" w:lineRule="auto"/>
        <w:ind w:left="2268" w:firstLine="0"/>
        <w:rPr>
          <w:rFonts w:eastAsia="Calibri"/>
          <w:color w:val="auto"/>
          <w:sz w:val="22"/>
          <w:szCs w:val="22"/>
          <w:lang w:eastAsia="en-US"/>
        </w:rPr>
      </w:pPr>
      <w:r w:rsidRPr="00D749CF">
        <w:rPr>
          <w:rFonts w:eastAsia="Calibri"/>
          <w:color w:val="auto"/>
          <w:sz w:val="22"/>
          <w:szCs w:val="22"/>
          <w:lang w:eastAsia="en-US"/>
        </w:rPr>
        <w:t xml:space="preserve">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w:t>
      </w:r>
      <w:r w:rsidRPr="00D749CF">
        <w:rPr>
          <w:rFonts w:eastAsia="Calibri"/>
          <w:color w:val="auto"/>
          <w:sz w:val="22"/>
          <w:szCs w:val="22"/>
          <w:lang w:eastAsia="en-US"/>
        </w:rPr>
        <w:lastRenderedPageBreak/>
        <w:t>lucro e, ao mesmo tempo, cumprir a programação de entrega?</w:t>
      </w:r>
      <w:sdt>
        <w:sdtPr>
          <w:rPr>
            <w:rFonts w:eastAsia="Calibri"/>
            <w:color w:val="auto"/>
            <w:sz w:val="22"/>
            <w:szCs w:val="22"/>
            <w:lang w:eastAsia="en-US"/>
          </w:rPr>
          <w:id w:val="33471658"/>
          <w:citation/>
        </w:sdtPr>
        <w:sdtEndPr/>
        <w:sdtContent>
          <w:r>
            <w:rPr>
              <w:rFonts w:eastAsia="Calibri"/>
              <w:color w:val="auto"/>
              <w:sz w:val="22"/>
              <w:szCs w:val="22"/>
              <w:lang w:eastAsia="en-US"/>
            </w:rPr>
            <w:fldChar w:fldCharType="begin"/>
          </w:r>
          <w:r>
            <w:rPr>
              <w:rFonts w:eastAsia="Calibri"/>
              <w:color w:val="auto"/>
              <w:sz w:val="22"/>
              <w:szCs w:val="22"/>
              <w:lang w:eastAsia="en-US"/>
            </w:rPr>
            <w:instrText xml:space="preserve"> CITATION Lau07 \l 1046 </w:instrText>
          </w:r>
          <w:r>
            <w:rPr>
              <w:rFonts w:eastAsia="Calibri"/>
              <w:color w:val="auto"/>
              <w:sz w:val="22"/>
              <w:szCs w:val="22"/>
              <w:lang w:eastAsia="en-US"/>
            </w:rPr>
            <w:fldChar w:fldCharType="separate"/>
          </w:r>
          <w:r>
            <w:rPr>
              <w:rFonts w:eastAsia="Calibri"/>
              <w:noProof/>
              <w:color w:val="auto"/>
              <w:sz w:val="22"/>
              <w:szCs w:val="22"/>
              <w:lang w:eastAsia="en-US"/>
            </w:rPr>
            <w:t xml:space="preserve"> </w:t>
          </w:r>
          <w:r w:rsidRPr="00536660">
            <w:rPr>
              <w:rFonts w:eastAsia="Calibri"/>
              <w:noProof/>
              <w:color w:val="auto"/>
              <w:sz w:val="22"/>
              <w:szCs w:val="22"/>
              <w:lang w:eastAsia="en-US"/>
            </w:rPr>
            <w:t>(LAUDON e LAUDON, 2007</w:t>
          </w:r>
          <w:r>
            <w:rPr>
              <w:rFonts w:eastAsia="Calibri"/>
              <w:noProof/>
              <w:color w:val="auto"/>
              <w:sz w:val="22"/>
              <w:szCs w:val="22"/>
              <w:lang w:eastAsia="en-US"/>
            </w:rPr>
            <w:t>, p. 49</w:t>
          </w:r>
          <w:r w:rsidRPr="00536660">
            <w:rPr>
              <w:rFonts w:eastAsia="Calibri"/>
              <w:noProof/>
              <w:color w:val="auto"/>
              <w:sz w:val="22"/>
              <w:szCs w:val="22"/>
              <w:lang w:eastAsia="en-US"/>
            </w:rPr>
            <w:t>)</w:t>
          </w:r>
          <w:r>
            <w:rPr>
              <w:rFonts w:eastAsia="Calibri"/>
              <w:color w:val="auto"/>
              <w:sz w:val="22"/>
              <w:szCs w:val="22"/>
              <w:lang w:eastAsia="en-US"/>
            </w:rPr>
            <w:fldChar w:fldCharType="end"/>
          </w:r>
        </w:sdtContent>
      </w:sdt>
      <w:r w:rsidRPr="00D749CF">
        <w:rPr>
          <w:rFonts w:eastAsia="Calibri"/>
          <w:color w:val="auto"/>
          <w:sz w:val="22"/>
          <w:szCs w:val="22"/>
          <w:lang w:eastAsia="en-US"/>
        </w:rPr>
        <w:t xml:space="preserve">  </w:t>
      </w:r>
    </w:p>
    <w:p w14:paraId="682F2318" w14:textId="77777777" w:rsidR="002211ED" w:rsidRDefault="002211ED" w:rsidP="002211ED">
      <w:pPr>
        <w:spacing w:line="240" w:lineRule="auto"/>
        <w:ind w:left="2268" w:firstLine="0"/>
        <w:rPr>
          <w:rFonts w:eastAsia="Calibri"/>
          <w:color w:val="auto"/>
          <w:sz w:val="22"/>
          <w:szCs w:val="22"/>
          <w:lang w:eastAsia="en-US"/>
        </w:rPr>
      </w:pPr>
    </w:p>
    <w:p w14:paraId="73622C2D" w14:textId="77777777" w:rsidR="002211ED" w:rsidRPr="00D749CF" w:rsidRDefault="002211ED" w:rsidP="002211ED">
      <w:pPr>
        <w:spacing w:line="240" w:lineRule="auto"/>
        <w:ind w:left="2268" w:firstLine="0"/>
        <w:rPr>
          <w:rFonts w:eastAsia="Calibri"/>
          <w:color w:val="auto"/>
          <w:sz w:val="22"/>
          <w:szCs w:val="22"/>
          <w:lang w:eastAsia="en-US"/>
        </w:rPr>
      </w:pPr>
    </w:p>
    <w:p w14:paraId="1845C019" w14:textId="5BA9E018" w:rsidR="002211ED" w:rsidRDefault="002211ED" w:rsidP="002211ED">
      <w:pPr>
        <w:suppressAutoHyphens w:val="0"/>
        <w:rPr>
          <w:rFonts w:eastAsia="Calibri" w:cs="Times New Roman"/>
          <w:szCs w:val="22"/>
          <w:lang w:eastAsia="en-US"/>
        </w:rPr>
      </w:pPr>
      <w:r>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Pr>
          <w:rFonts w:eastAsia="Calibri" w:cs="Times New Roman"/>
          <w:szCs w:val="22"/>
          <w:lang w:eastAsia="en-US"/>
        </w:rPr>
        <w:t xml:space="preserve"> financeira</w:t>
      </w:r>
      <w:r>
        <w:rPr>
          <w:rFonts w:eastAsia="Calibri" w:cs="Times New Roman"/>
          <w:szCs w:val="22"/>
          <w:lang w:eastAsia="en-US"/>
        </w:rPr>
        <w:t xml:space="preserve"> para a organização.</w:t>
      </w:r>
      <w:r w:rsidR="009F7CE4">
        <w:rPr>
          <w:rFonts w:eastAsia="Calibri" w:cs="Times New Roman"/>
          <w:szCs w:val="22"/>
          <w:lang w:eastAsia="en-US"/>
        </w:rPr>
        <w:t xml:space="preserve"> </w:t>
      </w:r>
    </w:p>
    <w:p w14:paraId="46E73B66" w14:textId="6B72F3A1"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Laudon e Laudon (2007, p. 50) </w:t>
      </w:r>
      <w:r w:rsidR="007908F2">
        <w:rPr>
          <w:rFonts w:eastAsia="Calibri" w:cs="Times New Roman"/>
          <w:szCs w:val="22"/>
          <w:lang w:eastAsia="en-US"/>
        </w:rPr>
        <w:t>classifica</w:t>
      </w:r>
      <w:r>
        <w:rPr>
          <w:rFonts w:eastAsia="Calibri" w:cs="Times New Roman"/>
          <w:szCs w:val="22"/>
          <w:lang w:eastAsia="en-US"/>
        </w:rPr>
        <w:t xml:space="preserve"> o termo “sistemas de inteligência de negócios” em inglês </w:t>
      </w:r>
      <w:r w:rsidRPr="006D21E9">
        <w:rPr>
          <w:rFonts w:eastAsia="Calibri" w:cs="Times New Roman"/>
          <w:i/>
          <w:iCs/>
          <w:szCs w:val="22"/>
          <w:lang w:eastAsia="en-US"/>
        </w:rPr>
        <w:t xml:space="preserve">Business </w:t>
      </w:r>
      <w:proofErr w:type="spellStart"/>
      <w:r w:rsidRPr="006D21E9">
        <w:rPr>
          <w:rFonts w:eastAsia="Calibri" w:cs="Times New Roman"/>
          <w:i/>
          <w:iCs/>
          <w:szCs w:val="22"/>
          <w:lang w:eastAsia="en-US"/>
        </w:rPr>
        <w:t>Intelligence</w:t>
      </w:r>
      <w:proofErr w:type="spellEnd"/>
      <w:r>
        <w:rPr>
          <w:rFonts w:eastAsia="Calibri" w:cs="Times New Roman"/>
          <w:szCs w:val="22"/>
          <w:lang w:eastAsia="en-US"/>
        </w:rPr>
        <w:t xml:space="preserve"> </w:t>
      </w:r>
      <w:r w:rsidR="007663DD">
        <w:rPr>
          <w:rFonts w:eastAsia="Calibri" w:cs="Times New Roman"/>
          <w:szCs w:val="22"/>
          <w:lang w:eastAsia="en-US"/>
        </w:rPr>
        <w:t xml:space="preserve"> </w:t>
      </w:r>
      <w:r w:rsidR="005A6D96">
        <w:rPr>
          <w:rFonts w:eastAsia="Calibri" w:cs="Times New Roman"/>
          <w:szCs w:val="22"/>
          <w:lang w:eastAsia="en-US"/>
        </w:rPr>
        <w:t>(</w:t>
      </w:r>
      <w:r>
        <w:rPr>
          <w:rFonts w:eastAsia="Calibri" w:cs="Times New Roman"/>
          <w:szCs w:val="22"/>
          <w:lang w:eastAsia="en-US"/>
        </w:rPr>
        <w:t>BI</w:t>
      </w:r>
      <w:r w:rsidR="005A6D96">
        <w:rPr>
          <w:rFonts w:eastAsia="Calibri" w:cs="Times New Roman"/>
          <w:szCs w:val="22"/>
          <w:lang w:eastAsia="en-US"/>
        </w:rPr>
        <w:t>)</w:t>
      </w:r>
      <w:r>
        <w:rPr>
          <w:rFonts w:eastAsia="Calibri" w:cs="Times New Roman"/>
          <w:szCs w:val="22"/>
          <w:lang w:eastAsia="en-US"/>
        </w:rPr>
        <w:t xml:space="preserve"> sendo um SAD e Rogério e Gonçalves (2017 p. 47) </w:t>
      </w:r>
      <w:r w:rsidR="00433352">
        <w:rPr>
          <w:rFonts w:eastAsia="Calibri" w:cs="Times New Roman"/>
          <w:szCs w:val="22"/>
          <w:lang w:eastAsia="en-US"/>
        </w:rPr>
        <w:t>retrata que estes sistemas</w:t>
      </w:r>
      <w:r w:rsidR="001659EB">
        <w:rPr>
          <w:rFonts w:eastAsia="Calibri" w:cs="Times New Roman"/>
          <w:szCs w:val="22"/>
          <w:lang w:eastAsia="en-US"/>
        </w:rPr>
        <w:t xml:space="preserve"> são compostos de</w:t>
      </w:r>
      <w:r>
        <w:rPr>
          <w:rFonts w:eastAsia="Calibri" w:cs="Times New Roman"/>
          <w:szCs w:val="22"/>
          <w:lang w:eastAsia="en-US"/>
        </w:rPr>
        <w:t xml:space="preserve">: Data </w:t>
      </w:r>
      <w:proofErr w:type="spellStart"/>
      <w:r w:rsidRPr="00E92F4A">
        <w:rPr>
          <w:rFonts w:eastAsia="Calibri" w:cs="Times New Roman"/>
          <w:i/>
          <w:iCs/>
          <w:szCs w:val="22"/>
          <w:lang w:eastAsia="en-US"/>
        </w:rPr>
        <w:t>Warehouse</w:t>
      </w:r>
      <w:proofErr w:type="spellEnd"/>
      <w:r>
        <w:rPr>
          <w:rFonts w:eastAsia="Calibri" w:cs="Times New Roman"/>
          <w:szCs w:val="22"/>
          <w:lang w:eastAsia="en-US"/>
        </w:rPr>
        <w:t xml:space="preserve"> (DW), Análise de Negócios, </w:t>
      </w:r>
      <w:r w:rsidRPr="00E92F4A">
        <w:rPr>
          <w:rFonts w:eastAsia="Calibri" w:cs="Times New Roman"/>
          <w:i/>
          <w:iCs/>
          <w:szCs w:val="22"/>
          <w:lang w:eastAsia="en-US"/>
        </w:rPr>
        <w:t xml:space="preserve">Business </w:t>
      </w:r>
      <w:proofErr w:type="spellStart"/>
      <w:r w:rsidRPr="00E92F4A">
        <w:rPr>
          <w:rFonts w:eastAsia="Calibri" w:cs="Times New Roman"/>
          <w:i/>
          <w:iCs/>
          <w:szCs w:val="22"/>
          <w:lang w:eastAsia="en-US"/>
        </w:rPr>
        <w:t>Performace</w:t>
      </w:r>
      <w:proofErr w:type="spellEnd"/>
      <w:r w:rsidRPr="00E92F4A">
        <w:rPr>
          <w:rFonts w:eastAsia="Calibri" w:cs="Times New Roman"/>
          <w:i/>
          <w:iCs/>
          <w:szCs w:val="22"/>
          <w:lang w:eastAsia="en-US"/>
        </w:rPr>
        <w:t xml:space="preserve"> </w:t>
      </w:r>
      <w:proofErr w:type="spellStart"/>
      <w:r w:rsidRPr="00E92F4A">
        <w:rPr>
          <w:rFonts w:eastAsia="Calibri" w:cs="Times New Roman"/>
          <w:i/>
          <w:iCs/>
          <w:szCs w:val="22"/>
          <w:lang w:eastAsia="en-US"/>
        </w:rPr>
        <w:t>Manegement</w:t>
      </w:r>
      <w:proofErr w:type="spellEnd"/>
      <w:r>
        <w:rPr>
          <w:rFonts w:eastAsia="Calibri" w:cs="Times New Roman"/>
          <w:szCs w:val="22"/>
          <w:lang w:eastAsia="en-US"/>
        </w:rPr>
        <w:t xml:space="preserve"> e o </w:t>
      </w:r>
      <w:r w:rsidRPr="00E92F4A">
        <w:rPr>
          <w:rFonts w:eastAsia="Calibri" w:cs="Times New Roman"/>
          <w:i/>
          <w:iCs/>
          <w:szCs w:val="22"/>
          <w:lang w:eastAsia="en-US"/>
        </w:rPr>
        <w:t>dashboard</w:t>
      </w:r>
      <w:r>
        <w:rPr>
          <w:rFonts w:eastAsia="Calibri" w:cs="Times New Roman"/>
          <w:szCs w:val="22"/>
          <w:lang w:eastAsia="en-US"/>
        </w:rPr>
        <w:t>.</w:t>
      </w:r>
    </w:p>
    <w:p w14:paraId="2FDE9A5D" w14:textId="77777777" w:rsidR="002211ED" w:rsidRDefault="002211ED" w:rsidP="002211ED">
      <w:pPr>
        <w:suppressAutoHyphens w:val="0"/>
        <w:ind w:firstLine="0"/>
        <w:rPr>
          <w:rFonts w:eastAsia="Calibri" w:cs="Times New Roman"/>
          <w:szCs w:val="22"/>
          <w:lang w:eastAsia="en-US"/>
        </w:rPr>
      </w:pPr>
    </w:p>
    <w:p w14:paraId="09D4A141" w14:textId="77777777" w:rsidR="002211ED" w:rsidRPr="000574CB" w:rsidRDefault="002211ED" w:rsidP="002211ED">
      <w:pPr>
        <w:pStyle w:val="Ttulo4"/>
        <w:numPr>
          <w:ilvl w:val="4"/>
          <w:numId w:val="26"/>
        </w:numPr>
        <w:ind w:left="851"/>
        <w:rPr>
          <w:rFonts w:eastAsia="Calibri"/>
          <w:color w:val="auto"/>
          <w:lang w:eastAsia="en-US"/>
        </w:rPr>
      </w:pPr>
      <w:bookmarkStart w:id="70" w:name="_Toc52033190"/>
      <w:bookmarkStart w:id="71" w:name="_Toc52831690"/>
      <w:r w:rsidRPr="000574CB">
        <w:rPr>
          <w:rFonts w:eastAsia="Calibri"/>
          <w:color w:val="auto"/>
          <w:lang w:eastAsia="en-US"/>
        </w:rPr>
        <w:t>Sistemas de Apoio ao Executivo (SAE)</w:t>
      </w:r>
      <w:bookmarkEnd w:id="70"/>
      <w:bookmarkEnd w:id="71"/>
    </w:p>
    <w:p w14:paraId="7E978D7A" w14:textId="2EAEDC6B" w:rsidR="00661833" w:rsidRDefault="002211ED" w:rsidP="002211ED">
      <w:pPr>
        <w:suppressAutoHyphens w:val="0"/>
        <w:rPr>
          <w:rFonts w:eastAsia="Calibri" w:cs="Times New Roman"/>
          <w:szCs w:val="22"/>
          <w:lang w:eastAsia="en-US"/>
        </w:rPr>
      </w:pPr>
      <w:r>
        <w:rPr>
          <w:rFonts w:eastAsia="Calibri" w:cs="Times New Roman"/>
          <w:szCs w:val="22"/>
          <w:lang w:eastAsia="en-US"/>
        </w:rPr>
        <w:t xml:space="preserve">O SAE é um </w:t>
      </w:r>
      <w:r w:rsidR="00EE5168">
        <w:rPr>
          <w:rFonts w:eastAsia="Calibri" w:cs="Times New Roman"/>
          <w:szCs w:val="22"/>
          <w:lang w:eastAsia="en-US"/>
        </w:rPr>
        <w:t>SI</w:t>
      </w:r>
      <w:r>
        <w:rPr>
          <w:rFonts w:eastAsia="Calibri" w:cs="Times New Roman"/>
          <w:szCs w:val="22"/>
          <w:lang w:eastAsia="en-US"/>
        </w:rPr>
        <w:t xml:space="preserve"> a nível </w:t>
      </w:r>
      <w:r w:rsidRPr="00630BD4">
        <w:rPr>
          <w:rFonts w:eastAsia="Calibri" w:cs="Times New Roman"/>
          <w:szCs w:val="22"/>
          <w:lang w:eastAsia="en-US"/>
        </w:rPr>
        <w:t>sênior</w:t>
      </w:r>
      <w:r>
        <w:rPr>
          <w:rFonts w:eastAsia="Calibri" w:cs="Times New Roman"/>
          <w:szCs w:val="22"/>
          <w:lang w:eastAsia="en-US"/>
        </w:rPr>
        <w:t xml:space="preserve"> de uma organização, ele </w:t>
      </w:r>
      <w:r w:rsidRPr="000574CB">
        <w:rPr>
          <w:rFonts w:eastAsia="Calibri" w:cs="Times New Roman"/>
          <w:szCs w:val="22"/>
          <w:lang w:eastAsia="en-US"/>
        </w:rPr>
        <w:t>apresenta dados internos, advindos de sistemas de níveis inferiores, e externos, como Down Jones e Notícias da Internet. Apresentam aos executivos em um formato de fácil utilização (LAUDON, 2007, p. 50-51).</w:t>
      </w:r>
      <w:r w:rsidR="00DA754D">
        <w:rPr>
          <w:rFonts w:eastAsia="Calibri" w:cs="Times New Roman"/>
          <w:szCs w:val="22"/>
          <w:lang w:eastAsia="en-US"/>
        </w:rPr>
        <w:t xml:space="preserve"> Estes sistemas </w:t>
      </w:r>
      <w:r w:rsidR="006869AF">
        <w:rPr>
          <w:rFonts w:eastAsia="Calibri" w:cs="Times New Roman"/>
          <w:szCs w:val="22"/>
          <w:lang w:eastAsia="en-US"/>
        </w:rPr>
        <w:t>têm</w:t>
      </w:r>
      <w:r w:rsidR="00D61797">
        <w:rPr>
          <w:rFonts w:eastAsia="Calibri" w:cs="Times New Roman"/>
          <w:szCs w:val="22"/>
          <w:lang w:eastAsia="en-US"/>
        </w:rPr>
        <w:t xml:space="preserve"> uma função chamada </w:t>
      </w:r>
      <w:proofErr w:type="spellStart"/>
      <w:r w:rsidR="00D61797" w:rsidRPr="00D61797">
        <w:rPr>
          <w:rFonts w:eastAsia="Calibri" w:cs="Times New Roman"/>
          <w:i/>
          <w:iCs/>
          <w:szCs w:val="22"/>
          <w:lang w:eastAsia="en-US"/>
        </w:rPr>
        <w:t>drill</w:t>
      </w:r>
      <w:proofErr w:type="spellEnd"/>
      <w:r w:rsidR="00D61797" w:rsidRPr="00D61797">
        <w:rPr>
          <w:rFonts w:eastAsia="Calibri" w:cs="Times New Roman"/>
          <w:i/>
          <w:iCs/>
          <w:szCs w:val="22"/>
          <w:lang w:eastAsia="en-US"/>
        </w:rPr>
        <w:t xml:space="preserve"> </w:t>
      </w:r>
      <w:proofErr w:type="spellStart"/>
      <w:r w:rsidR="00D61797" w:rsidRPr="00D61797">
        <w:rPr>
          <w:rFonts w:eastAsia="Calibri" w:cs="Times New Roman"/>
          <w:i/>
          <w:iCs/>
          <w:szCs w:val="22"/>
          <w:lang w:eastAsia="en-US"/>
        </w:rPr>
        <w:t>down</w:t>
      </w:r>
      <w:proofErr w:type="spellEnd"/>
      <w:r w:rsidR="00D61797">
        <w:rPr>
          <w:rFonts w:eastAsia="Calibri" w:cs="Times New Roman"/>
          <w:szCs w:val="22"/>
          <w:lang w:eastAsia="en-US"/>
        </w:rPr>
        <w:t xml:space="preserve">, que permite dados, sejam visualidades de forma abrangente </w:t>
      </w:r>
      <w:r w:rsidR="00562E32">
        <w:rPr>
          <w:rFonts w:eastAsia="Calibri" w:cs="Times New Roman"/>
          <w:szCs w:val="22"/>
          <w:lang w:eastAsia="en-US"/>
        </w:rPr>
        <w:t>e</w:t>
      </w:r>
      <w:r w:rsidR="00D61797">
        <w:rPr>
          <w:rFonts w:eastAsia="Calibri" w:cs="Times New Roman"/>
          <w:szCs w:val="22"/>
          <w:lang w:eastAsia="en-US"/>
        </w:rPr>
        <w:t xml:space="preserve"> de forma </w:t>
      </w:r>
      <w:r w:rsidR="00691DA1">
        <w:rPr>
          <w:rFonts w:eastAsia="Calibri" w:cs="Times New Roman"/>
          <w:szCs w:val="22"/>
          <w:lang w:eastAsia="en-US"/>
        </w:rPr>
        <w:t>detalhada (</w:t>
      </w:r>
      <w:r w:rsidR="004148B3" w:rsidRPr="000574CB">
        <w:rPr>
          <w:rFonts w:eastAsia="Calibri" w:cs="Times New Roman"/>
          <w:szCs w:val="22"/>
          <w:lang w:eastAsia="en-US"/>
        </w:rPr>
        <w:t xml:space="preserve">LAUDON, 2007, p. </w:t>
      </w:r>
      <w:r w:rsidR="004148B3">
        <w:rPr>
          <w:rFonts w:eastAsia="Calibri" w:cs="Times New Roman"/>
          <w:szCs w:val="22"/>
          <w:lang w:eastAsia="en-US"/>
        </w:rPr>
        <w:t>307</w:t>
      </w:r>
      <w:r w:rsidR="00730B78" w:rsidRPr="000574CB">
        <w:rPr>
          <w:rFonts w:eastAsia="Calibri" w:cs="Times New Roman"/>
          <w:szCs w:val="22"/>
          <w:lang w:eastAsia="en-US"/>
        </w:rPr>
        <w:t>).</w:t>
      </w:r>
      <w:r w:rsidR="00730B78">
        <w:rPr>
          <w:rFonts w:eastAsia="Calibri" w:cs="Times New Roman"/>
          <w:szCs w:val="22"/>
          <w:lang w:eastAsia="en-US"/>
        </w:rPr>
        <w:t xml:space="preserve"> </w:t>
      </w:r>
    </w:p>
    <w:p w14:paraId="054AB3AA" w14:textId="77777777" w:rsidR="002B0EE2" w:rsidRDefault="002B0EE2" w:rsidP="002211ED">
      <w:pPr>
        <w:suppressAutoHyphens w:val="0"/>
        <w:rPr>
          <w:rFonts w:eastAsia="Calibri" w:cs="Times New Roman"/>
          <w:szCs w:val="22"/>
          <w:lang w:eastAsia="en-US"/>
        </w:rPr>
      </w:pPr>
    </w:p>
    <w:p w14:paraId="5F03144A" w14:textId="49111065" w:rsidR="00503360" w:rsidRPr="002B0EE2" w:rsidRDefault="00503360" w:rsidP="002B0EE2">
      <w:pPr>
        <w:spacing w:line="240" w:lineRule="auto"/>
        <w:ind w:left="2268" w:firstLine="0"/>
        <w:rPr>
          <w:rFonts w:eastAsia="Calibri"/>
          <w:color w:val="auto"/>
          <w:sz w:val="22"/>
          <w:szCs w:val="22"/>
          <w:lang w:eastAsia="en-US"/>
        </w:rPr>
      </w:pPr>
      <w:r w:rsidRPr="002B0EE2">
        <w:rPr>
          <w:rFonts w:eastAsia="Calibri"/>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0EE2">
        <w:rPr>
          <w:rFonts w:eastAsia="Calibri"/>
          <w:color w:val="auto"/>
          <w:sz w:val="22"/>
          <w:szCs w:val="22"/>
          <w:lang w:eastAsia="en-US"/>
        </w:rPr>
        <w:t xml:space="preserve"> (DAMÍANI, 1997, </w:t>
      </w:r>
      <w:r w:rsidR="002B0EE2" w:rsidRPr="002B0EE2">
        <w:rPr>
          <w:rFonts w:eastAsia="Calibri"/>
          <w:color w:val="auto"/>
          <w:sz w:val="22"/>
          <w:szCs w:val="22"/>
          <w:lang w:eastAsia="en-US"/>
        </w:rPr>
        <w:t xml:space="preserve">p. 25 </w:t>
      </w:r>
      <w:r w:rsidR="005C4C4C" w:rsidRPr="002B0EE2">
        <w:rPr>
          <w:rFonts w:eastAsia="Calibri"/>
          <w:color w:val="auto"/>
          <w:sz w:val="22"/>
          <w:szCs w:val="22"/>
          <w:lang w:eastAsia="en-US"/>
        </w:rPr>
        <w:t xml:space="preserve">apud </w:t>
      </w:r>
      <w:r w:rsidR="002B0EE2" w:rsidRPr="002B0EE2">
        <w:rPr>
          <w:rFonts w:eastAsia="Calibri"/>
          <w:color w:val="auto"/>
          <w:sz w:val="22"/>
          <w:szCs w:val="22"/>
          <w:lang w:eastAsia="en-US"/>
        </w:rPr>
        <w:t>MINEAR,91)</w:t>
      </w:r>
      <w:r w:rsidR="005C4C4C" w:rsidRPr="002B0EE2">
        <w:rPr>
          <w:rFonts w:eastAsia="Calibri"/>
          <w:color w:val="auto"/>
          <w:sz w:val="22"/>
          <w:szCs w:val="22"/>
          <w:lang w:eastAsia="en-US"/>
        </w:rPr>
        <w:t>.</w:t>
      </w:r>
    </w:p>
    <w:p w14:paraId="17EF63FD" w14:textId="77777777" w:rsidR="002211ED" w:rsidRPr="000574CB" w:rsidRDefault="002211ED" w:rsidP="002211ED">
      <w:pPr>
        <w:suppressAutoHyphens w:val="0"/>
        <w:rPr>
          <w:rFonts w:eastAsia="Calibri" w:cs="Times New Roman"/>
          <w:szCs w:val="22"/>
          <w:lang w:eastAsia="en-US"/>
        </w:rPr>
      </w:pPr>
    </w:p>
    <w:p w14:paraId="55DB9E5A" w14:textId="77777777" w:rsidR="002211ED" w:rsidRPr="000574CB" w:rsidRDefault="002211ED" w:rsidP="002211ED">
      <w:pPr>
        <w:pStyle w:val="Ttulo3"/>
        <w:numPr>
          <w:ilvl w:val="2"/>
          <w:numId w:val="26"/>
        </w:numPr>
        <w:ind w:left="709" w:hanging="709"/>
        <w:rPr>
          <w:rFonts w:eastAsia="Calibri" w:cs="Times New Roman"/>
          <w:color w:val="auto"/>
          <w:lang w:eastAsia="en-US"/>
        </w:rPr>
      </w:pPr>
      <w:bookmarkStart w:id="72" w:name="_Toc52120443"/>
      <w:bookmarkStart w:id="73" w:name="_Toc52831691"/>
      <w:r w:rsidRPr="000574CB">
        <w:rPr>
          <w:rFonts w:eastAsia="Calibri" w:cs="Times New Roman"/>
          <w:color w:val="auto"/>
          <w:lang w:eastAsia="en-US"/>
        </w:rPr>
        <w:t xml:space="preserve">Sistema sob a perspectiva da função </w:t>
      </w:r>
      <w:commentRangeStart w:id="74"/>
      <w:r w:rsidRPr="000574CB">
        <w:rPr>
          <w:rFonts w:eastAsia="Calibri" w:cs="Times New Roman"/>
          <w:color w:val="auto"/>
          <w:lang w:eastAsia="en-US"/>
        </w:rPr>
        <w:t>organizacional</w:t>
      </w:r>
      <w:bookmarkEnd w:id="72"/>
      <w:bookmarkEnd w:id="73"/>
      <w:commentRangeEnd w:id="74"/>
      <w:r w:rsidR="00C71A54">
        <w:rPr>
          <w:rStyle w:val="Refdecomentrio"/>
          <w:rFonts w:cs="Times New Roman"/>
          <w:b w:val="0"/>
          <w:color w:val="auto"/>
          <w:lang w:eastAsia="pt-BR"/>
        </w:rPr>
        <w:commentReference w:id="74"/>
      </w:r>
    </w:p>
    <w:p w14:paraId="6556BA6F" w14:textId="77777777" w:rsidR="002211ED" w:rsidRPr="000574CB" w:rsidRDefault="002211ED" w:rsidP="002211ED">
      <w:pPr>
        <w:suppressAutoHyphens w:val="0"/>
        <w:rPr>
          <w:rFonts w:cs="Times New Roman"/>
          <w:shd w:val="clear" w:color="auto" w:fill="FFFFFF"/>
        </w:rPr>
      </w:pPr>
      <w:r w:rsidRPr="000574CB">
        <w:rPr>
          <w:rFonts w:cs="Times New Roman"/>
          <w:shd w:val="clear" w:color="auto" w:fill="FFFFFF"/>
        </w:rPr>
        <w:t xml:space="preserve">Segundo </w:t>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p>
    <w:p w14:paraId="4B3B2910" w14:textId="77777777" w:rsidR="002211ED" w:rsidRPr="000574CB" w:rsidRDefault="002211ED" w:rsidP="002211ED">
      <w:pPr>
        <w:suppressAutoHyphens w:val="0"/>
        <w:rPr>
          <w:rFonts w:cs="Times New Roman"/>
          <w:shd w:val="clear" w:color="auto" w:fill="FFFFFF"/>
        </w:rPr>
      </w:pP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retrata que uma das maneiras de classificar os sistemas de uma empresa pode ser a partir da observação de sua estrutura organizacional, dentro desta </w:t>
      </w:r>
      <w:r w:rsidRPr="000574CB">
        <w:rPr>
          <w:rFonts w:cs="Times New Roman"/>
          <w:shd w:val="clear" w:color="auto" w:fill="FFFFFF"/>
        </w:rPr>
        <w:lastRenderedPageBreak/>
        <w:t>estrutura podem ter sistemas feitos para cada grupo de usuários, setores, departamentos, gerências e até mesmo para determinados usuários da organização.</w:t>
      </w:r>
    </w:p>
    <w:p w14:paraId="37A32481" w14:textId="77777777" w:rsidR="002211ED" w:rsidRPr="000574CB" w:rsidRDefault="002211ED" w:rsidP="002211ED">
      <w:pPr>
        <w:suppressAutoHyphens w:val="0"/>
        <w:rPr>
          <w:rFonts w:cs="Times New Roman"/>
          <w:shd w:val="clear" w:color="auto" w:fill="FFFFFF"/>
        </w:rPr>
      </w:pPr>
    </w:p>
    <w:p w14:paraId="08BC2C9A" w14:textId="77777777" w:rsidR="002211ED" w:rsidRPr="000574CB" w:rsidRDefault="002211ED" w:rsidP="002211ED">
      <w:pPr>
        <w:suppressAutoHyphens w:val="0"/>
        <w:spacing w:line="240" w:lineRule="auto"/>
        <w:ind w:left="2268" w:hanging="2268"/>
        <w:rPr>
          <w:rFonts w:eastAsia="Calibri" w:cs="Times New Roman"/>
          <w:color w:val="auto"/>
          <w:sz w:val="22"/>
          <w:szCs w:val="22"/>
          <w:lang w:eastAsia="en-US"/>
        </w:rPr>
      </w:pPr>
      <w:r w:rsidRPr="000574CB">
        <w:rPr>
          <w:rFonts w:cs="Times New Roman"/>
          <w:shd w:val="clear" w:color="auto" w:fill="FFFFFF"/>
        </w:rPr>
        <w:tab/>
      </w:r>
      <w:r w:rsidRPr="000574CB">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
    <w:p w14:paraId="640BCA74"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Dada a afirmação do autor entende-se que os sistemas abordados anteriormente são interligados em forma de pirâmide a fim de satisfazer as demandas, informacionais e transacionais de cada área, a seguir será explicado como os sistemas participam dos setores de uma organização.</w:t>
      </w:r>
    </w:p>
    <w:p w14:paraId="3362BD4D"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Default="002211ED" w:rsidP="002211ED">
      <w:pPr>
        <w:suppressAutoHyphens w:val="0"/>
        <w:ind w:firstLine="0"/>
        <w:rPr>
          <w:rFonts w:cs="Times New Roman"/>
          <w:shd w:val="clear" w:color="auto" w:fill="FFFFFF"/>
        </w:rPr>
      </w:pPr>
      <w:r w:rsidRPr="000574CB">
        <w:rPr>
          <w:rFonts w:cs="Times New Roman"/>
          <w:shd w:val="clear" w:color="auto" w:fill="FFFFFF"/>
        </w:rPr>
        <w:tab/>
        <w:t>Sistemas de informações empresariais é um tipo de arquitetura que facilita o fluxo de informações entre toda a organização, é composto pelo conjunto de aplicativos departamentais combinados com outros aplicativos funcionais  e por fim os sistemas intraorganizacionais que atendem mais de duas organizações que integram de forma parcial ou total os processos de negócio da empresa (WAKULICZ, 2016, p. 18).</w:t>
      </w:r>
    </w:p>
    <w:p w14:paraId="5122CC3F" w14:textId="77777777" w:rsidR="002211ED" w:rsidRPr="000574CB" w:rsidRDefault="002211ED" w:rsidP="002211ED">
      <w:pPr>
        <w:suppressAutoHyphens w:val="0"/>
        <w:ind w:firstLine="0"/>
        <w:rPr>
          <w:rFonts w:eastAsia="Calibri" w:cs="Times New Roman"/>
          <w:szCs w:val="22"/>
          <w:lang w:eastAsia="en-US"/>
        </w:rPr>
      </w:pPr>
    </w:p>
    <w:p w14:paraId="3F025E56" w14:textId="528DE0DE" w:rsidR="002211ED" w:rsidRPr="000574CB" w:rsidRDefault="002211ED" w:rsidP="002211ED">
      <w:pPr>
        <w:pStyle w:val="Legenda"/>
        <w:keepNext/>
        <w:jc w:val="center"/>
        <w:rPr>
          <w:rFonts w:cs="Times New Roman"/>
        </w:rPr>
      </w:pPr>
      <w:bookmarkStart w:id="75" w:name="_Toc52014630"/>
      <w:r w:rsidRPr="000574CB">
        <w:rPr>
          <w:rFonts w:cs="Times New Roman"/>
        </w:rPr>
        <w:t xml:space="preserve">Figura </w:t>
      </w:r>
      <w:r w:rsidRPr="000574CB">
        <w:rPr>
          <w:rFonts w:cs="Times New Roman"/>
        </w:rPr>
        <w:fldChar w:fldCharType="begin"/>
      </w:r>
      <w:r w:rsidRPr="000574CB">
        <w:rPr>
          <w:rFonts w:cs="Times New Roman"/>
        </w:rPr>
        <w:instrText xml:space="preserve"> SEQ Figura \* ARABIC </w:instrText>
      </w:r>
      <w:r w:rsidRPr="000574CB">
        <w:rPr>
          <w:rFonts w:cs="Times New Roman"/>
        </w:rPr>
        <w:fldChar w:fldCharType="separate"/>
      </w:r>
      <w:r w:rsidR="00A61A9E">
        <w:rPr>
          <w:rFonts w:cs="Times New Roman"/>
          <w:noProof/>
        </w:rPr>
        <w:t>2</w:t>
      </w:r>
      <w:r w:rsidRPr="000574CB">
        <w:rPr>
          <w:rFonts w:cs="Times New Roman"/>
          <w:noProof/>
        </w:rPr>
        <w:fldChar w:fldCharType="end"/>
      </w:r>
      <w:r w:rsidRPr="000574CB">
        <w:rPr>
          <w:rFonts w:cs="Times New Roman"/>
        </w:rPr>
        <w:t xml:space="preserve"> - Setores organizacionais e sistemas de informação</w:t>
      </w:r>
      <w:bookmarkEnd w:id="75"/>
    </w:p>
    <w:p w14:paraId="58E9CDBA" w14:textId="77777777" w:rsidR="002211ED" w:rsidRPr="000574CB" w:rsidRDefault="002211ED" w:rsidP="002211ED">
      <w:pPr>
        <w:suppressAutoHyphens w:val="0"/>
        <w:ind w:firstLine="0"/>
        <w:jc w:val="center"/>
        <w:rPr>
          <w:rFonts w:eastAsia="Calibri" w:cs="Times New Roman"/>
          <w:szCs w:val="22"/>
          <w:lang w:eastAsia="en-US"/>
        </w:rPr>
      </w:pPr>
      <w:r>
        <w:rPr>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0574CB" w:rsidRDefault="002211ED" w:rsidP="002211ED">
      <w:pPr>
        <w:suppressAutoHyphens w:val="0"/>
        <w:ind w:firstLine="0"/>
        <w:jc w:val="center"/>
        <w:rPr>
          <w:rFonts w:cs="Times New Roman"/>
          <w:color w:val="auto"/>
          <w:shd w:val="clear" w:color="auto" w:fill="FFFFFF"/>
        </w:rPr>
      </w:pPr>
      <w:commentRangeStart w:id="76"/>
      <w:r w:rsidRPr="000574CB">
        <w:rPr>
          <w:rFonts w:cs="Times New Roman"/>
          <w:color w:val="auto"/>
          <w:shd w:val="clear" w:color="auto" w:fill="FFFFFF"/>
        </w:rPr>
        <w:t>Adaptado de Laudon e Laudon (1999)</w:t>
      </w:r>
      <w:r>
        <w:rPr>
          <w:rFonts w:cs="Times New Roman"/>
          <w:color w:val="auto"/>
          <w:shd w:val="clear" w:color="auto" w:fill="FFFFFF"/>
        </w:rPr>
        <w:t>.</w:t>
      </w:r>
      <w:commentRangeEnd w:id="76"/>
      <w:r w:rsidR="00B83361">
        <w:rPr>
          <w:rStyle w:val="Refdecomentrio"/>
          <w:rFonts w:cs="Times New Roman"/>
          <w:color w:val="auto"/>
          <w:lang w:eastAsia="pt-BR"/>
        </w:rPr>
        <w:commentReference w:id="76"/>
      </w:r>
    </w:p>
    <w:p w14:paraId="63657685" w14:textId="77777777" w:rsidR="002211ED" w:rsidRDefault="002211ED" w:rsidP="002211ED">
      <w:pPr>
        <w:suppressAutoHyphens w:val="0"/>
        <w:rPr>
          <w:rFonts w:cs="Times New Roman"/>
          <w:color w:val="auto"/>
          <w:shd w:val="clear" w:color="auto" w:fill="FFFFFF"/>
        </w:rPr>
      </w:pPr>
    </w:p>
    <w:p w14:paraId="4680C939" w14:textId="46523550" w:rsidR="002211ED" w:rsidRDefault="002211ED" w:rsidP="002211ED">
      <w:pPr>
        <w:suppressAutoHyphens w:val="0"/>
        <w:rPr>
          <w:rFonts w:cs="Times New Roman"/>
          <w:color w:val="auto"/>
          <w:shd w:val="clear" w:color="auto" w:fill="FFFFFF"/>
        </w:rPr>
      </w:pPr>
      <w:r w:rsidRPr="000574CB">
        <w:rPr>
          <w:rFonts w:cs="Times New Roman"/>
          <w:color w:val="auto"/>
          <w:shd w:val="clear" w:color="auto" w:fill="FFFFFF"/>
        </w:rPr>
        <w:lastRenderedPageBreak/>
        <w:t xml:space="preserve">A figura acima ilustra o </w:t>
      </w:r>
      <w:r>
        <w:rPr>
          <w:rFonts w:cs="Times New Roman"/>
          <w:color w:val="auto"/>
          <w:shd w:val="clear" w:color="auto" w:fill="FFFFFF"/>
        </w:rPr>
        <w:t>S</w:t>
      </w:r>
      <w:r w:rsidRPr="000574CB">
        <w:rPr>
          <w:rFonts w:cs="Times New Roman"/>
          <w:color w:val="auto"/>
          <w:shd w:val="clear" w:color="auto" w:fill="FFFFFF"/>
        </w:rPr>
        <w:t xml:space="preserve">istema de </w:t>
      </w:r>
      <w:r>
        <w:rPr>
          <w:rFonts w:cs="Times New Roman"/>
          <w:color w:val="auto"/>
          <w:shd w:val="clear" w:color="auto" w:fill="FFFFFF"/>
        </w:rPr>
        <w:t>I</w:t>
      </w:r>
      <w:r w:rsidRPr="000574CB">
        <w:rPr>
          <w:rFonts w:cs="Times New Roman"/>
          <w:color w:val="auto"/>
          <w:shd w:val="clear" w:color="auto" w:fill="FFFFFF"/>
        </w:rPr>
        <w:t>nformação e a sua necessidade de integrar os 3 principais setores organizacionais</w:t>
      </w:r>
      <w:r w:rsidR="001A207F">
        <w:rPr>
          <w:rFonts w:cs="Times New Roman"/>
          <w:color w:val="auto"/>
          <w:shd w:val="clear" w:color="auto" w:fill="FFFFFF"/>
        </w:rPr>
        <w:t>, cada cor é um sistema que passa pelos 3 setores e que conversam entre todos os sistemas</w:t>
      </w:r>
      <w:r w:rsidRPr="000574CB">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Pr>
          <w:rFonts w:cs="Times New Roman"/>
          <w:color w:val="auto"/>
          <w:shd w:val="clear" w:color="auto" w:fill="FFFFFF"/>
        </w:rPr>
        <w:t>,</w:t>
      </w:r>
      <w:r w:rsidRPr="000574CB">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Default="003F46FF" w:rsidP="002211ED">
      <w:pPr>
        <w:suppressAutoHyphens w:val="0"/>
        <w:rPr>
          <w:rFonts w:cs="Times New Roman"/>
          <w:color w:val="auto"/>
          <w:shd w:val="clear" w:color="auto" w:fill="FFFFFF"/>
        </w:rPr>
      </w:pPr>
      <w:r>
        <w:rPr>
          <w:rFonts w:cs="Times New Roman"/>
          <w:color w:val="auto"/>
          <w:shd w:val="clear" w:color="auto" w:fill="FFFFFF"/>
        </w:rPr>
        <w:t xml:space="preserve">Cada sistema possui diversas particularidades, e até mesmo nomes para os classificar, a seguir </w:t>
      </w:r>
      <w:r w:rsidR="00B9711C">
        <w:rPr>
          <w:rFonts w:cs="Times New Roman"/>
          <w:color w:val="auto"/>
          <w:shd w:val="clear" w:color="auto" w:fill="FFFFFF"/>
        </w:rPr>
        <w:t>serão</w:t>
      </w:r>
      <w:r>
        <w:rPr>
          <w:rFonts w:cs="Times New Roman"/>
          <w:color w:val="auto"/>
          <w:shd w:val="clear" w:color="auto" w:fill="FFFFFF"/>
        </w:rPr>
        <w:t xml:space="preserve"> listados alguns sistemas</w:t>
      </w:r>
      <w:r w:rsidR="00C44757">
        <w:rPr>
          <w:rFonts w:cs="Times New Roman"/>
          <w:color w:val="auto"/>
          <w:shd w:val="clear" w:color="auto" w:fill="FFFFFF"/>
        </w:rPr>
        <w:t xml:space="preserve"> integrados de gestão.</w:t>
      </w:r>
    </w:p>
    <w:p w14:paraId="55B461AD" w14:textId="77777777" w:rsidR="002211ED" w:rsidRPr="00D40CA0" w:rsidRDefault="002211ED" w:rsidP="002211ED">
      <w:pPr>
        <w:suppressAutoHyphens w:val="0"/>
      </w:pPr>
      <w:r w:rsidRPr="00D40CA0">
        <w:rPr>
          <w:rFonts w:cs="Times New Roman"/>
          <w:color w:val="auto"/>
          <w:shd w:val="clear" w:color="auto" w:fill="FFFFFF"/>
        </w:rPr>
        <w:t xml:space="preserve">ERP </w:t>
      </w:r>
      <w:r w:rsidRPr="00D40CA0">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77777777" w:rsidR="002211ED" w:rsidRPr="00D40CA0" w:rsidRDefault="002211ED" w:rsidP="002211ED">
      <w:pPr>
        <w:suppressAutoHyphens w:val="0"/>
        <w:rPr>
          <w:rFonts w:cs="Times New Roman"/>
          <w:color w:val="auto"/>
          <w:shd w:val="clear" w:color="auto" w:fill="FFFFFF"/>
        </w:rPr>
      </w:pPr>
      <w:r w:rsidRPr="00D40CA0">
        <w:rPr>
          <w:rFonts w:cs="Times New Roman"/>
          <w:color w:val="auto"/>
          <w:shd w:val="clear" w:color="auto" w:fill="FFFFFF"/>
        </w:rPr>
        <w:t xml:space="preserve">CRM </w:t>
      </w:r>
      <w:r w:rsidRPr="00D40CA0">
        <w:t>(Gestão do Relacionamento com os clientes)</w:t>
      </w:r>
      <w:r w:rsidRPr="00D40CA0">
        <w:rPr>
          <w:rFonts w:cs="Times New Roman"/>
          <w:color w:val="auto"/>
          <w:shd w:val="clear" w:color="auto" w:fill="FFFFFF"/>
        </w:rPr>
        <w:t xml:space="preserve"> c</w:t>
      </w:r>
      <w:r w:rsidRPr="00D40CA0">
        <w:t>aptura dados de clientes, consolida os dados capturados, analisa os dados, distribui os resultados desta análise e usa 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D40CA0" w:rsidRDefault="002211ED" w:rsidP="002211ED">
      <w:pPr>
        <w:suppressAutoHyphens w:val="0"/>
        <w:rPr>
          <w:rFonts w:cs="Times New Roman"/>
          <w:color w:val="auto"/>
          <w:shd w:val="clear" w:color="auto" w:fill="FFFFFF"/>
        </w:rPr>
      </w:pPr>
      <w:r w:rsidRPr="00D40CA0">
        <w:t xml:space="preserve">Logo um sistema </w:t>
      </w:r>
      <w:r w:rsidRPr="00D40CA0">
        <w:rPr>
          <w:rFonts w:cs="Times New Roman"/>
          <w:color w:val="auto"/>
          <w:shd w:val="clear" w:color="auto" w:fill="FFFFFF"/>
        </w:rPr>
        <w:t xml:space="preserve">CRM </w:t>
      </w:r>
      <w:r w:rsidRPr="00D40CA0">
        <w:t xml:space="preserve">é uma poderosa ferramenta de vendas e relacionamento com cliente, fazendo com que as necessidades sejam </w:t>
      </w:r>
      <w:r w:rsidR="00BB3183">
        <w:t>satisfeitas e as futuras</w:t>
      </w:r>
      <w:r w:rsidRPr="00D40CA0">
        <w:t xml:space="preserve"> previstas, que o cliente tenha o melhor suporte em qualquer meio e que os processos de promoção de vendas sejam feitos de forma eficaz</w:t>
      </w:r>
      <w:r w:rsidR="009D0792">
        <w:t>es</w:t>
      </w:r>
      <w:r w:rsidRPr="00D40CA0">
        <w:t>.</w:t>
      </w:r>
    </w:p>
    <w:p w14:paraId="293FC60C" w14:textId="302F20FD" w:rsidR="002211ED" w:rsidRPr="00D40CA0" w:rsidRDefault="002211ED" w:rsidP="002211ED">
      <w:pPr>
        <w:suppressAutoHyphens w:val="0"/>
        <w:rPr>
          <w:rFonts w:cs="Times New Roman"/>
          <w:i/>
          <w:iCs/>
          <w:color w:val="auto"/>
          <w:shd w:val="clear" w:color="auto" w:fill="FFFFFF"/>
        </w:rPr>
      </w:pPr>
      <w:r w:rsidRPr="00D40CA0">
        <w:rPr>
          <w:rFonts w:cs="Times New Roman"/>
          <w:color w:val="auto"/>
          <w:shd w:val="clear" w:color="auto" w:fill="FFFFFF"/>
        </w:rPr>
        <w:t xml:space="preserve">MRP </w:t>
      </w:r>
      <w:r w:rsidRPr="00D40CA0">
        <w:t xml:space="preserve">(Planejamento das necessidades de materiais) resumidamente, o programa mestre de produção recebe dados da carteira de pedidos e da previsão de vendas, </w:t>
      </w:r>
      <w:r w:rsidR="00B9711C">
        <w:t>conseguindo assim</w:t>
      </w:r>
      <w:r w:rsidRPr="00D40CA0">
        <w:t xml:space="preserve"> envia</w:t>
      </w:r>
      <w:r w:rsidR="00B9711C">
        <w:t>r</w:t>
      </w:r>
      <w:r w:rsidRPr="00D40CA0">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Default="002211ED" w:rsidP="002211ED">
      <w:pPr>
        <w:suppressAutoHyphens w:val="0"/>
        <w:rPr>
          <w:rFonts w:eastAsia="Calibri" w:cs="Times New Roman"/>
          <w:szCs w:val="22"/>
          <w:lang w:eastAsia="en-US"/>
        </w:rPr>
      </w:pPr>
      <w:r w:rsidRPr="00D40CA0">
        <w:rPr>
          <w:rFonts w:eastAsia="Calibri" w:cs="Times New Roman"/>
          <w:szCs w:val="22"/>
          <w:lang w:eastAsia="en-US"/>
        </w:rPr>
        <w:lastRenderedPageBreak/>
        <w:t xml:space="preserve">GED (Gestão eletrônica de documentos) é o armazenamento digital de documentos, sejam imagens, fotos, vídeos, </w:t>
      </w:r>
      <w:r w:rsidR="0032428F" w:rsidRPr="00D40CA0">
        <w:rPr>
          <w:rFonts w:eastAsia="Calibri" w:cs="Times New Roman"/>
          <w:szCs w:val="22"/>
          <w:lang w:eastAsia="en-US"/>
        </w:rPr>
        <w:t>músicas</w:t>
      </w:r>
      <w:r w:rsidRPr="00D40CA0">
        <w:rPr>
          <w:rFonts w:eastAsia="Calibri" w:cs="Times New Roman"/>
          <w:szCs w:val="22"/>
          <w:lang w:eastAsia="en-US"/>
        </w:rPr>
        <w:t xml:space="preserve"> e documentos, este sistema tem as seguintes características: captura, </w:t>
      </w:r>
      <w:r w:rsidR="0032428F">
        <w:rPr>
          <w:rFonts w:eastAsia="Calibri" w:cs="Times New Roman"/>
          <w:szCs w:val="22"/>
          <w:lang w:eastAsia="en-US"/>
        </w:rPr>
        <w:t>armazena</w:t>
      </w:r>
      <w:r w:rsidRPr="00D40CA0">
        <w:rPr>
          <w:rFonts w:eastAsia="Calibri" w:cs="Times New Roman"/>
          <w:szCs w:val="22"/>
          <w:lang w:eastAsia="en-US"/>
        </w:rPr>
        <w:t xml:space="preserve">, </w:t>
      </w:r>
      <w:r w:rsidR="0032428F">
        <w:rPr>
          <w:rFonts w:eastAsia="Calibri" w:cs="Times New Roman"/>
          <w:szCs w:val="22"/>
          <w:lang w:eastAsia="en-US"/>
        </w:rPr>
        <w:t>gerencia</w:t>
      </w:r>
      <w:r w:rsidRPr="00D40CA0">
        <w:rPr>
          <w:rFonts w:eastAsia="Calibri" w:cs="Times New Roman"/>
          <w:szCs w:val="22"/>
          <w:lang w:eastAsia="en-US"/>
        </w:rPr>
        <w:t xml:space="preserve">, </w:t>
      </w:r>
      <w:r w:rsidR="0032428F">
        <w:rPr>
          <w:rFonts w:eastAsia="Calibri" w:cs="Times New Roman"/>
          <w:szCs w:val="22"/>
          <w:lang w:eastAsia="en-US"/>
        </w:rPr>
        <w:t>distribui</w:t>
      </w:r>
      <w:r w:rsidRPr="00D40CA0">
        <w:rPr>
          <w:rFonts w:eastAsia="Calibri" w:cs="Times New Roman"/>
          <w:szCs w:val="22"/>
          <w:lang w:eastAsia="en-US"/>
        </w:rPr>
        <w:t xml:space="preserve"> e </w:t>
      </w:r>
      <w:r w:rsidR="0032428F">
        <w:rPr>
          <w:rFonts w:eastAsia="Calibri" w:cs="Times New Roman"/>
          <w:szCs w:val="22"/>
          <w:lang w:eastAsia="en-US"/>
        </w:rPr>
        <w:t>preserva os dados</w:t>
      </w:r>
      <w:r w:rsidRPr="00D40CA0">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D40CA0">
        <w:t>(CAIÇARA, 2012, p. 181).</w:t>
      </w:r>
      <w:r w:rsidRPr="00D40CA0">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Default="002211ED" w:rsidP="002211ED">
      <w:pPr>
        <w:suppressAutoHyphens w:val="0"/>
        <w:rPr>
          <w:rFonts w:eastAsia="Calibri" w:cs="Times New Roman"/>
          <w:szCs w:val="22"/>
          <w:lang w:eastAsia="en-US"/>
        </w:rPr>
      </w:pPr>
    </w:p>
    <w:p w14:paraId="4783184D" w14:textId="15430B1E" w:rsidR="005B44CB" w:rsidRPr="00BE55F0" w:rsidRDefault="005B44CB" w:rsidP="000574CB">
      <w:pPr>
        <w:pStyle w:val="Ttulo2"/>
        <w:numPr>
          <w:ilvl w:val="1"/>
          <w:numId w:val="26"/>
        </w:numPr>
        <w:rPr>
          <w:color w:val="auto"/>
          <w:lang w:eastAsia="pt-BR"/>
        </w:rPr>
      </w:pPr>
      <w:bookmarkStart w:id="77" w:name="_Toc52831692"/>
      <w:r w:rsidRPr="00BE55F0">
        <w:rPr>
          <w:rFonts w:eastAsia="Calibri"/>
          <w:color w:val="auto"/>
          <w:lang w:eastAsia="en-US"/>
        </w:rPr>
        <w:t xml:space="preserve">O uso de </w:t>
      </w:r>
      <w:r w:rsidR="00BE55F0" w:rsidRPr="00BE55F0">
        <w:rPr>
          <w:rFonts w:eastAsia="Calibri"/>
          <w:color w:val="auto"/>
          <w:lang w:eastAsia="en-US"/>
        </w:rPr>
        <w:t xml:space="preserve">Sistemas </w:t>
      </w:r>
      <w:r w:rsidRPr="00BE55F0">
        <w:rPr>
          <w:rFonts w:eastAsia="Calibri"/>
          <w:color w:val="auto"/>
          <w:lang w:eastAsia="en-US"/>
        </w:rPr>
        <w:t xml:space="preserve">de </w:t>
      </w:r>
      <w:r w:rsidR="00BE55F0" w:rsidRPr="00BE55F0">
        <w:rPr>
          <w:rFonts w:eastAsia="Calibri"/>
          <w:color w:val="auto"/>
          <w:lang w:eastAsia="en-US"/>
        </w:rPr>
        <w:t xml:space="preserve">Informação </w:t>
      </w:r>
      <w:r w:rsidRPr="00BE55F0">
        <w:rPr>
          <w:rFonts w:eastAsia="Calibri"/>
          <w:color w:val="auto"/>
          <w:lang w:eastAsia="en-US"/>
        </w:rPr>
        <w:t>na organização</w:t>
      </w:r>
      <w:bookmarkEnd w:id="55"/>
      <w:bookmarkEnd w:id="56"/>
      <w:bookmarkEnd w:id="77"/>
    </w:p>
    <w:p w14:paraId="0B480EB4" w14:textId="77777777" w:rsidR="005B44CB" w:rsidRPr="00630BD4" w:rsidRDefault="005B44CB" w:rsidP="005B44CB">
      <w:pPr>
        <w:rPr>
          <w:lang w:eastAsia="en-US"/>
        </w:rPr>
      </w:pPr>
      <w:r w:rsidRPr="00630BD4">
        <w:rPr>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630BD4" w:rsidRDefault="005B44CB" w:rsidP="005B44CB">
      <w:pPr>
        <w:pStyle w:val="PargrafodaLista"/>
        <w:numPr>
          <w:ilvl w:val="0"/>
          <w:numId w:val="5"/>
        </w:numPr>
        <w:rPr>
          <w:lang w:eastAsia="en-US"/>
        </w:rPr>
      </w:pPr>
      <w:r w:rsidRPr="00630BD4">
        <w:rPr>
          <w:lang w:eastAsia="en-US"/>
        </w:rPr>
        <w:t>Resposta a mudanças do ambiente externo;</w:t>
      </w:r>
    </w:p>
    <w:p w14:paraId="5C089052" w14:textId="77777777" w:rsidR="005B44CB" w:rsidRPr="00630BD4" w:rsidRDefault="005B44CB" w:rsidP="005B44CB">
      <w:pPr>
        <w:pStyle w:val="PargrafodaLista"/>
        <w:numPr>
          <w:ilvl w:val="0"/>
          <w:numId w:val="5"/>
        </w:numPr>
        <w:rPr>
          <w:lang w:eastAsia="en-US"/>
        </w:rPr>
      </w:pPr>
      <w:r w:rsidRPr="00630BD4">
        <w:rPr>
          <w:lang w:eastAsia="en-US"/>
        </w:rPr>
        <w:t>Promoção de informação acurada e no tempo certo;</w:t>
      </w:r>
    </w:p>
    <w:p w14:paraId="4F95732E" w14:textId="77777777" w:rsidR="005B44CB" w:rsidRPr="00630BD4" w:rsidRDefault="005B44CB" w:rsidP="005B44CB">
      <w:pPr>
        <w:pStyle w:val="PargrafodaLista"/>
        <w:numPr>
          <w:ilvl w:val="0"/>
          <w:numId w:val="5"/>
        </w:numPr>
        <w:rPr>
          <w:lang w:eastAsia="en-US"/>
        </w:rPr>
      </w:pPr>
      <w:r w:rsidRPr="00630BD4">
        <w:rPr>
          <w:lang w:eastAsia="en-US"/>
        </w:rPr>
        <w:t>Automatização de processos;</w:t>
      </w:r>
    </w:p>
    <w:p w14:paraId="337079F0" w14:textId="77777777" w:rsidR="005B44CB" w:rsidRPr="00630BD4" w:rsidRDefault="005B44CB" w:rsidP="005B44CB">
      <w:pPr>
        <w:pStyle w:val="PargrafodaLista"/>
        <w:numPr>
          <w:ilvl w:val="0"/>
          <w:numId w:val="5"/>
        </w:numPr>
        <w:rPr>
          <w:lang w:eastAsia="en-US"/>
        </w:rPr>
      </w:pPr>
      <w:r w:rsidRPr="00630BD4">
        <w:rPr>
          <w:lang w:eastAsia="en-US"/>
        </w:rPr>
        <w:t>Eficiência e qualidade;</w:t>
      </w:r>
    </w:p>
    <w:p w14:paraId="7D02B7F0" w14:textId="77777777" w:rsidR="005B44CB" w:rsidRPr="00630BD4" w:rsidRDefault="005B44CB" w:rsidP="005B44CB">
      <w:pPr>
        <w:pStyle w:val="PargrafodaLista"/>
        <w:numPr>
          <w:ilvl w:val="0"/>
          <w:numId w:val="5"/>
        </w:numPr>
        <w:rPr>
          <w:lang w:eastAsia="en-US"/>
        </w:rPr>
      </w:pPr>
      <w:r w:rsidRPr="00630BD4">
        <w:rPr>
          <w:lang w:eastAsia="en-US"/>
        </w:rPr>
        <w:t>Ampliar a atuação geográfica;</w:t>
      </w:r>
    </w:p>
    <w:p w14:paraId="6C576487" w14:textId="77777777" w:rsidR="005B44CB" w:rsidRPr="00630BD4" w:rsidRDefault="005B44CB" w:rsidP="005B44CB">
      <w:pPr>
        <w:pStyle w:val="PargrafodaLista"/>
        <w:numPr>
          <w:ilvl w:val="0"/>
          <w:numId w:val="5"/>
        </w:numPr>
        <w:rPr>
          <w:lang w:eastAsia="en-US"/>
        </w:rPr>
      </w:pPr>
      <w:r w:rsidRPr="00630BD4">
        <w:rPr>
          <w:lang w:eastAsia="en-US"/>
        </w:rPr>
        <w:t>Permitir o atendimento as demandas de clientes;</w:t>
      </w:r>
    </w:p>
    <w:p w14:paraId="6FB87013" w14:textId="77777777" w:rsidR="005B44CB" w:rsidRPr="00630BD4" w:rsidRDefault="005B44CB" w:rsidP="005B44CB">
      <w:pPr>
        <w:pStyle w:val="PargrafodaLista"/>
        <w:numPr>
          <w:ilvl w:val="0"/>
          <w:numId w:val="5"/>
        </w:numPr>
        <w:rPr>
          <w:lang w:eastAsia="en-US"/>
        </w:rPr>
      </w:pPr>
      <w:r w:rsidRPr="00630BD4">
        <w:rPr>
          <w:lang w:eastAsia="en-US"/>
        </w:rPr>
        <w:t>Interligação com parceiros externos;</w:t>
      </w:r>
    </w:p>
    <w:p w14:paraId="11B06B70" w14:textId="77777777" w:rsidR="005B44CB" w:rsidRPr="00035CFF" w:rsidRDefault="005B44CB" w:rsidP="005B44CB">
      <w:pPr>
        <w:ind w:left="283"/>
        <w:rPr>
          <w:rFonts w:eastAsia="Calibri"/>
          <w:lang w:eastAsia="en-US"/>
        </w:rPr>
      </w:pPr>
      <w:r>
        <w:rPr>
          <w:rFonts w:eastAsia="Calibri"/>
          <w:lang w:eastAsia="en-US"/>
        </w:rPr>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Políticas</w:t>
      </w:r>
      <w:r>
        <w:rPr>
          <w:rFonts w:eastAsia="Calibri" w:cs="Times New Roman"/>
          <w:szCs w:val="22"/>
          <w:lang w:eastAsia="en-US"/>
        </w:rPr>
        <w:t xml:space="preserve"> são afirmações genéricas e abrangentes e utiliza-se </w:t>
      </w:r>
      <w:r w:rsidR="00775242">
        <w:rPr>
          <w:rFonts w:eastAsia="Calibri" w:cs="Times New Roman"/>
          <w:szCs w:val="22"/>
          <w:lang w:eastAsia="en-US"/>
        </w:rPr>
        <w:t>normalmente verbos</w:t>
      </w:r>
      <w:r w:rsidR="00767954">
        <w:rPr>
          <w:rFonts w:eastAsia="Calibri" w:cs="Times New Roman"/>
          <w:szCs w:val="22"/>
          <w:lang w:eastAsia="en-US"/>
        </w:rPr>
        <w:t>:</w:t>
      </w:r>
      <w:r>
        <w:rPr>
          <w:rFonts w:eastAsia="Calibri" w:cs="Times New Roman"/>
          <w:szCs w:val="22"/>
          <w:lang w:eastAsia="en-US"/>
        </w:rPr>
        <w:t xml:space="preserve"> como</w:t>
      </w:r>
      <w:r w:rsidR="007D7ECD">
        <w:rPr>
          <w:rFonts w:eastAsia="Calibri" w:cs="Times New Roman"/>
          <w:szCs w:val="22"/>
          <w:lang w:eastAsia="en-US"/>
        </w:rPr>
        <w:t>,</w:t>
      </w:r>
      <w:r>
        <w:rPr>
          <w:rFonts w:eastAsia="Calibri" w:cs="Times New Roman"/>
          <w:szCs w:val="22"/>
          <w:lang w:eastAsia="en-US"/>
        </w:rPr>
        <w:t xml:space="preserve"> manter, seguir e prover</w:t>
      </w:r>
      <w:r>
        <w:rPr>
          <w:rFonts w:eastAsia="Calibri"/>
          <w:lang w:eastAsia="en-US"/>
        </w:rPr>
        <w:t xml:space="preserve"> </w:t>
      </w:r>
      <w:r>
        <w:rPr>
          <w:rFonts w:eastAsia="Calibri" w:cs="Times New Roman"/>
          <w:szCs w:val="22"/>
          <w:lang w:eastAsia="en-US"/>
        </w:rPr>
        <w:t>exemplo:</w:t>
      </w:r>
      <w:r w:rsidR="00775242">
        <w:rPr>
          <w:rFonts w:eastAsia="Calibri" w:cs="Times New Roman"/>
          <w:szCs w:val="22"/>
          <w:lang w:eastAsia="en-US"/>
        </w:rPr>
        <w:t xml:space="preserve"> </w:t>
      </w:r>
      <w:r>
        <w:rPr>
          <w:rFonts w:eastAsia="Calibri" w:cs="Times New Roman"/>
          <w:szCs w:val="22"/>
          <w:lang w:eastAsia="en-US"/>
        </w:rPr>
        <w:t xml:space="preserve">como tratar os alunos e prover ensino. </w:t>
      </w:r>
      <w:r w:rsidRPr="00630BD4">
        <w:rPr>
          <w:rFonts w:eastAsia="Calibri" w:cs="Times New Roman"/>
          <w:szCs w:val="22"/>
          <w:lang w:eastAsia="en-US"/>
        </w:rPr>
        <w:t>Diretrizes</w:t>
      </w:r>
      <w:r>
        <w:rPr>
          <w:rFonts w:eastAsia="Calibri" w:cs="Times New Roman"/>
          <w:szCs w:val="22"/>
          <w:lang w:eastAsia="en-US"/>
        </w:rPr>
        <w:t xml:space="preserve"> são princípios para alcançar os objetivos organizacionais, </w:t>
      </w:r>
      <w:r w:rsidR="00767954">
        <w:rPr>
          <w:rFonts w:eastAsia="Calibri" w:cs="Times New Roman"/>
          <w:szCs w:val="22"/>
          <w:lang w:eastAsia="en-US"/>
        </w:rPr>
        <w:t>por exemplo</w:t>
      </w:r>
      <w:r>
        <w:rPr>
          <w:rFonts w:eastAsia="Calibri" w:cs="Times New Roman"/>
          <w:szCs w:val="22"/>
          <w:lang w:eastAsia="en-US"/>
        </w:rPr>
        <w:t>, como fazer seleção de alunos.</w:t>
      </w:r>
      <w:r w:rsidRPr="00F74C1A">
        <w:rPr>
          <w:rFonts w:eastAsia="Calibri"/>
          <w:lang w:eastAsia="en-US"/>
        </w:rPr>
        <w:t xml:space="preserve"> </w:t>
      </w:r>
      <w:r w:rsidRPr="00630BD4">
        <w:rPr>
          <w:rFonts w:eastAsia="Calibri" w:cs="Times New Roman"/>
          <w:szCs w:val="22"/>
          <w:lang w:eastAsia="en-US"/>
        </w:rPr>
        <w:t>Metas</w:t>
      </w:r>
      <w:r>
        <w:rPr>
          <w:rFonts w:eastAsia="Calibri" w:cs="Times New Roman"/>
          <w:szCs w:val="22"/>
          <w:lang w:eastAsia="en-US"/>
        </w:rPr>
        <w:t xml:space="preserve"> são alvos para curto prazo, pode ser considerado como objetivos operacionais, </w:t>
      </w:r>
      <w:r w:rsidR="00B9711C">
        <w:rPr>
          <w:rFonts w:eastAsia="Calibri" w:cs="Times New Roman"/>
          <w:szCs w:val="22"/>
          <w:lang w:eastAsia="en-US"/>
        </w:rPr>
        <w:t>como a</w:t>
      </w:r>
      <w:r>
        <w:rPr>
          <w:rFonts w:eastAsia="Calibri" w:cs="Times New Roman"/>
          <w:szCs w:val="22"/>
          <w:lang w:eastAsia="en-US"/>
        </w:rPr>
        <w:t xml:space="preserve"> produção mensal e faturamento mensal</w:t>
      </w:r>
      <w:r>
        <w:rPr>
          <w:rFonts w:eastAsia="Calibri"/>
          <w:lang w:eastAsia="en-US"/>
        </w:rPr>
        <w:t xml:space="preserve">. O alcance das metas é planejado através de </w:t>
      </w:r>
      <w:r w:rsidRPr="00630BD4">
        <w:rPr>
          <w:rFonts w:eastAsia="Calibri"/>
          <w:lang w:eastAsia="en-US"/>
        </w:rPr>
        <w:t>programas</w:t>
      </w:r>
      <w:r>
        <w:rPr>
          <w:rFonts w:eastAsia="Calibri"/>
          <w:lang w:eastAsia="en-US"/>
        </w:rPr>
        <w:t xml:space="preserve">, </w:t>
      </w:r>
      <w:r w:rsidR="00775242">
        <w:rPr>
          <w:rFonts w:eastAsia="Calibri"/>
          <w:lang w:eastAsia="en-US"/>
        </w:rPr>
        <w:t xml:space="preserve">que </w:t>
      </w:r>
      <w:r>
        <w:rPr>
          <w:rFonts w:eastAsia="Calibri"/>
          <w:lang w:eastAsia="en-US"/>
        </w:rPr>
        <w:t>são planos bem específicos</w:t>
      </w:r>
      <w:r w:rsidRPr="00F516CD">
        <w:rPr>
          <w:rFonts w:eastAsia="Calibri"/>
          <w:lang w:eastAsia="en-US"/>
        </w:rPr>
        <w:t xml:space="preserve"> </w:t>
      </w:r>
      <w:r>
        <w:rPr>
          <w:rFonts w:eastAsia="Calibri"/>
          <w:lang w:eastAsia="en-US"/>
        </w:rPr>
        <w:t>(CHIAVENATTO, 2003).</w:t>
      </w:r>
    </w:p>
    <w:p w14:paraId="4BE5353E" w14:textId="20D8505F"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lastRenderedPageBreak/>
        <w:t>Procedimentos</w:t>
      </w:r>
      <w:r>
        <w:rPr>
          <w:rFonts w:eastAsia="Calibri" w:cs="Times New Roman"/>
          <w:szCs w:val="22"/>
          <w:lang w:eastAsia="en-US"/>
        </w:rPr>
        <w:t xml:space="preserve"> são rotinas que envolve uma sequência cronológica de tarefas, normalmente são de fácil detalhamento e os SI ajudam </w:t>
      </w:r>
      <w:r w:rsidR="00EB0FB1">
        <w:rPr>
          <w:rFonts w:eastAsia="Calibri" w:cs="Times New Roman"/>
          <w:szCs w:val="22"/>
          <w:lang w:eastAsia="en-US"/>
        </w:rPr>
        <w:t>em sua</w:t>
      </w:r>
      <w:r>
        <w:rPr>
          <w:rFonts w:eastAsia="Calibri" w:cs="Times New Roman"/>
          <w:szCs w:val="22"/>
          <w:lang w:eastAsia="en-US"/>
        </w:rPr>
        <w:t xml:space="preserve"> realização</w:t>
      </w:r>
      <w:r>
        <w:rPr>
          <w:rFonts w:eastAsia="Calibri"/>
          <w:lang w:eastAsia="en-US"/>
        </w:rPr>
        <w:t xml:space="preserve"> (CHIAVENATTO, 2003)</w:t>
      </w:r>
      <w:r>
        <w:rPr>
          <w:rFonts w:eastAsia="Calibri" w:cs="Times New Roman"/>
          <w:szCs w:val="22"/>
          <w:lang w:eastAsia="en-US"/>
        </w:rPr>
        <w:t>, como o procedimento de matrícula de uma IES</w:t>
      </w:r>
      <w:r>
        <w:rPr>
          <w:rFonts w:eastAsia="Calibri"/>
          <w:lang w:eastAsia="en-US"/>
        </w:rPr>
        <w:t>.</w:t>
      </w:r>
    </w:p>
    <w:p w14:paraId="33385AB9" w14:textId="0E45D3AC" w:rsidR="005B44CB" w:rsidRDefault="005B44CB" w:rsidP="005B44CB">
      <w:pPr>
        <w:suppressAutoHyphens w:val="0"/>
        <w:rPr>
          <w:rFonts w:eastAsia="Calibri"/>
          <w:lang w:eastAsia="en-US"/>
        </w:rPr>
      </w:pPr>
      <w:r w:rsidRPr="00630BD4">
        <w:rPr>
          <w:rFonts w:eastAsia="Calibri" w:cs="Times New Roman"/>
          <w:szCs w:val="22"/>
          <w:lang w:eastAsia="en-US"/>
        </w:rPr>
        <w:t>Métodos</w:t>
      </w:r>
      <w:r>
        <w:rPr>
          <w:rFonts w:eastAsia="Calibri" w:cs="Times New Roman"/>
          <w:szCs w:val="22"/>
          <w:lang w:eastAsia="en-US"/>
        </w:rPr>
        <w:t xml:space="preserve"> são planos para o a execução de uma tarefa específica, normalmente atribuído a uma pessoa, detalha como o trabalho deve ser realizado exemplo o método para recorrer </w:t>
      </w:r>
      <w:r w:rsidR="000501D0">
        <w:rPr>
          <w:rFonts w:eastAsia="Calibri" w:cs="Times New Roman"/>
          <w:szCs w:val="22"/>
          <w:lang w:eastAsia="en-US"/>
        </w:rPr>
        <w:t>cursar</w:t>
      </w:r>
      <w:r>
        <w:rPr>
          <w:rFonts w:eastAsia="Calibri" w:cs="Times New Roman"/>
          <w:szCs w:val="22"/>
          <w:lang w:eastAsia="en-US"/>
        </w:rPr>
        <w:t xml:space="preserve"> uma disciplina em outra IES, podem-se usar fluxogramas para sua explicação </w:t>
      </w:r>
      <w:r>
        <w:rPr>
          <w:rFonts w:eastAsia="Calibri"/>
          <w:lang w:eastAsia="en-US"/>
        </w:rPr>
        <w:t>(CHIAVENATTO, 2003).</w:t>
      </w:r>
    </w:p>
    <w:p w14:paraId="13FD44D3" w14:textId="2C4A9EF1" w:rsidR="005B44CB" w:rsidRPr="00B2432F" w:rsidRDefault="005B44CB" w:rsidP="005B44CB">
      <w:pPr>
        <w:suppressAutoHyphens w:val="0"/>
        <w:rPr>
          <w:rFonts w:eastAsia="Calibri" w:cs="Times New Roman"/>
          <w:szCs w:val="22"/>
          <w:lang w:eastAsia="en-US"/>
        </w:rPr>
      </w:pPr>
      <w:r w:rsidRPr="00630BD4">
        <w:rPr>
          <w:rFonts w:eastAsia="Calibri"/>
          <w:lang w:eastAsia="en-US"/>
        </w:rPr>
        <w:t>Normas</w:t>
      </w:r>
      <w:r w:rsidRPr="00B2432F">
        <w:rPr>
          <w:rFonts w:eastAsia="Calibri"/>
          <w:lang w:eastAsia="en-US"/>
        </w:rPr>
        <w:t>, no ambiente dos sistemas seriam as regras de negócio</w:t>
      </w:r>
      <w:r>
        <w:rPr>
          <w:rFonts w:eastAsia="Calibri"/>
          <w:lang w:eastAsia="en-US"/>
        </w:rPr>
        <w:t>, segundo Chiavenatto (2003) são regras ou regulamentos que cercam os procedimento</w:t>
      </w:r>
      <w:r w:rsidR="005B0BA4">
        <w:rPr>
          <w:rFonts w:eastAsia="Calibri"/>
          <w:lang w:eastAsia="en-US"/>
        </w:rPr>
        <w:t>s</w:t>
      </w:r>
      <w:r>
        <w:rPr>
          <w:rFonts w:eastAsia="Calibri"/>
          <w:lang w:eastAsia="en-US"/>
        </w:rPr>
        <w:t>, como um código de conduta que deve ser seguido fielmente, no geral define o que deve ser feito e o que não deve ser</w:t>
      </w:r>
      <w:r w:rsidR="00B9711C">
        <w:rPr>
          <w:rFonts w:eastAsia="Calibri"/>
          <w:lang w:eastAsia="en-US"/>
        </w:rPr>
        <w:t xml:space="preserve"> </w:t>
      </w:r>
      <w:r>
        <w:rPr>
          <w:rFonts w:eastAsia="Calibri"/>
          <w:lang w:eastAsia="en-US"/>
        </w:rPr>
        <w:t>(CHIAVENATTO, 2003), exemplo: a matricula de alunos em IES sem o diploma de ensino médio e classificado em um processo seletivo.</w:t>
      </w:r>
    </w:p>
    <w:p w14:paraId="76460F6B" w14:textId="77777777" w:rsidR="005B44CB" w:rsidRPr="002917CD" w:rsidRDefault="005B44CB" w:rsidP="005B44CB">
      <w:pPr>
        <w:rPr>
          <w:rFonts w:eastAsia="Calibri"/>
          <w:lang w:eastAsia="en-US"/>
        </w:rPr>
      </w:pPr>
      <w:r>
        <w:rPr>
          <w:rFonts w:eastAsia="Calibri"/>
          <w:lang w:eastAsia="en-US"/>
        </w:rPr>
        <w:t xml:space="preserve">Segundo Chiavenatto (2003) há 3 tipos de planejamentos, o estratégico, tático e operacional: </w:t>
      </w:r>
    </w:p>
    <w:p w14:paraId="78CA619F" w14:textId="77777777" w:rsidR="005B44CB" w:rsidRPr="00E313B2" w:rsidRDefault="005B44CB" w:rsidP="005B44CB">
      <w:pPr>
        <w:rPr>
          <w:rFonts w:eastAsia="Calibri"/>
          <w:lang w:eastAsia="en-US"/>
        </w:rPr>
      </w:pPr>
      <w:r>
        <w:rPr>
          <w:rFonts w:eastAsia="Calibri"/>
          <w:lang w:eastAsia="en-US"/>
        </w:rPr>
        <w:t xml:space="preserve">O planejamento </w:t>
      </w:r>
      <w:r w:rsidRPr="00630BD4">
        <w:rPr>
          <w:rFonts w:eastAsia="Calibri"/>
          <w:lang w:eastAsia="en-US"/>
        </w:rPr>
        <w:t>estratégico</w:t>
      </w:r>
      <w:r>
        <w:rPr>
          <w:rFonts w:eastAsia="Calibri"/>
          <w:lang w:eastAsia="en-US"/>
        </w:rPr>
        <w:t xml:space="preserve"> é o mais amplo e abrangente de toda a organização, é projetado a longo prazo, envolve a empresa como um todo</w:t>
      </w:r>
      <w:r w:rsidRPr="00D50A71">
        <w:rPr>
          <w:rFonts w:eastAsia="Calibri"/>
          <w:lang w:eastAsia="en-US"/>
        </w:rPr>
        <w:t xml:space="preserve"> </w:t>
      </w:r>
      <w:r>
        <w:rPr>
          <w:rFonts w:eastAsia="Calibri"/>
          <w:lang w:eastAsia="en-US"/>
        </w:rPr>
        <w:t>(CHIAVENATTO, 2003), como exemplo: O Plano de Desenvolvimento Institucional.</w:t>
      </w:r>
    </w:p>
    <w:p w14:paraId="07100461" w14:textId="7EE91EA5" w:rsidR="005B44CB" w:rsidRDefault="005B44CB" w:rsidP="005B44CB">
      <w:pPr>
        <w:rPr>
          <w:rFonts w:eastAsia="Calibri"/>
          <w:lang w:eastAsia="en-US"/>
        </w:rPr>
      </w:pPr>
      <w:r>
        <w:rPr>
          <w:rFonts w:eastAsia="Calibri"/>
          <w:lang w:eastAsia="en-US"/>
        </w:rPr>
        <w:t xml:space="preserve">Já o </w:t>
      </w:r>
      <w:r w:rsidRPr="00630BD4">
        <w:rPr>
          <w:rFonts w:eastAsia="Calibri"/>
          <w:lang w:eastAsia="en-US"/>
        </w:rPr>
        <w:t>planejamento</w:t>
      </w:r>
      <w:r>
        <w:rPr>
          <w:rFonts w:eastAsia="Calibri"/>
          <w:lang w:eastAsia="en-US"/>
        </w:rPr>
        <w:t xml:space="preserve"> tático abrange por departamentos, suas características são: projetados a médio prazo, geralmente para exercício anual</w:t>
      </w:r>
      <w:r w:rsidRPr="00C44CB2">
        <w:rPr>
          <w:rFonts w:eastAsia="Calibri"/>
          <w:lang w:eastAsia="en-US"/>
        </w:rPr>
        <w:t xml:space="preserve"> </w:t>
      </w:r>
      <w:r>
        <w:rPr>
          <w:rFonts w:eastAsia="Calibri"/>
          <w:lang w:eastAsia="en-US"/>
        </w:rPr>
        <w:t xml:space="preserve">(CHIAVENATTO ,2003), como exemplo: o </w:t>
      </w:r>
      <w:r w:rsidR="00556E98">
        <w:rPr>
          <w:rFonts w:eastAsia="Calibri"/>
          <w:lang w:eastAsia="en-US"/>
        </w:rPr>
        <w:t>P</w:t>
      </w:r>
      <w:r>
        <w:rPr>
          <w:rFonts w:eastAsia="Calibri"/>
          <w:lang w:eastAsia="en-US"/>
        </w:rPr>
        <w:t xml:space="preserve">lano </w:t>
      </w:r>
      <w:r w:rsidR="00556E98">
        <w:rPr>
          <w:rFonts w:eastAsia="Calibri"/>
          <w:lang w:eastAsia="en-US"/>
        </w:rPr>
        <w:t>D</w:t>
      </w:r>
      <w:r>
        <w:rPr>
          <w:rFonts w:eastAsia="Calibri"/>
          <w:lang w:eastAsia="en-US"/>
        </w:rPr>
        <w:t xml:space="preserve">iretor de </w:t>
      </w:r>
      <w:r w:rsidR="00556E98">
        <w:rPr>
          <w:rFonts w:eastAsia="Calibri"/>
          <w:lang w:eastAsia="en-US"/>
        </w:rPr>
        <w:t>S</w:t>
      </w:r>
      <w:r>
        <w:rPr>
          <w:rFonts w:eastAsia="Calibri"/>
          <w:lang w:eastAsia="en-US"/>
        </w:rPr>
        <w:t xml:space="preserve">egurança de </w:t>
      </w:r>
      <w:r w:rsidR="00556E98">
        <w:rPr>
          <w:rFonts w:eastAsia="Calibri"/>
          <w:lang w:eastAsia="en-US"/>
        </w:rPr>
        <w:t>I</w:t>
      </w:r>
      <w:r>
        <w:rPr>
          <w:rFonts w:eastAsia="Calibri"/>
          <w:lang w:eastAsia="en-US"/>
        </w:rPr>
        <w:t>nformação.</w:t>
      </w:r>
    </w:p>
    <w:p w14:paraId="0C84BB35" w14:textId="166B19D9" w:rsidR="005B44CB" w:rsidRDefault="005B44CB" w:rsidP="005B44CB">
      <w:pPr>
        <w:rPr>
          <w:rFonts w:eastAsia="Calibri"/>
          <w:lang w:eastAsia="en-US"/>
        </w:rPr>
      </w:pPr>
      <w:r>
        <w:rPr>
          <w:rFonts w:eastAsia="Calibri"/>
          <w:lang w:eastAsia="en-US"/>
        </w:rPr>
        <w:t xml:space="preserve">E por fim o planejamento </w:t>
      </w:r>
      <w:r w:rsidRPr="00630BD4">
        <w:rPr>
          <w:rFonts w:eastAsia="Calibri"/>
          <w:lang w:eastAsia="en-US"/>
        </w:rPr>
        <w:t>operacional</w:t>
      </w:r>
      <w:r>
        <w:rPr>
          <w:rFonts w:eastAsia="Calibri"/>
          <w:lang w:eastAsia="en-US"/>
        </w:rPr>
        <w:t xml:space="preserve"> que abrange cada atividade ou tarefa específica, é projetado para curto prazo, para o imediato, envolve cada tarefa isoladamente, atingir metas específicas</w:t>
      </w:r>
      <w:r w:rsidRPr="00C44CB2">
        <w:rPr>
          <w:rFonts w:eastAsia="Calibri"/>
          <w:lang w:eastAsia="en-US"/>
        </w:rPr>
        <w:t xml:space="preserve"> </w:t>
      </w:r>
      <w:r>
        <w:rPr>
          <w:rFonts w:eastAsia="Calibri"/>
          <w:lang w:eastAsia="en-US"/>
        </w:rPr>
        <w:t xml:space="preserve">(CHIAVENATTO, 2003), </w:t>
      </w:r>
      <w:r w:rsidR="00386E3A">
        <w:rPr>
          <w:rFonts w:eastAsia="Calibri"/>
          <w:lang w:eastAsia="en-US"/>
        </w:rPr>
        <w:t>como por exemplo a retomada das aulas</w:t>
      </w:r>
      <w:r>
        <w:rPr>
          <w:rFonts w:eastAsia="Calibri"/>
          <w:lang w:eastAsia="en-US"/>
        </w:rPr>
        <w:t>.</w:t>
      </w:r>
    </w:p>
    <w:p w14:paraId="5B0E9C0C" w14:textId="77777777" w:rsidR="005B44CB" w:rsidRPr="009128CC" w:rsidRDefault="005B44CB" w:rsidP="005B44CB">
      <w:pPr>
        <w:rPr>
          <w:rFonts w:eastAsia="Calibri"/>
          <w:lang w:eastAsia="en-US"/>
        </w:rPr>
      </w:pPr>
      <w:r>
        <w:rPr>
          <w:rFonts w:eastAsia="Calibri"/>
          <w:lang w:eastAsia="en-US"/>
        </w:rPr>
        <w:t xml:space="preserve">Observamos uma grande afinidade entre os tipos de planejamento e as tipologias de sistemas, o estratégico está mais no âmbito dos SAE, já o tático está ligado aos </w:t>
      </w:r>
      <w:proofErr w:type="spellStart"/>
      <w:r>
        <w:rPr>
          <w:rFonts w:eastAsia="Calibri"/>
          <w:lang w:eastAsia="en-US"/>
        </w:rPr>
        <w:t>SIGs</w:t>
      </w:r>
      <w:proofErr w:type="spellEnd"/>
      <w:r>
        <w:rPr>
          <w:rFonts w:eastAsia="Calibri"/>
          <w:lang w:eastAsia="en-US"/>
        </w:rPr>
        <w:t xml:space="preserve"> e </w:t>
      </w:r>
      <w:proofErr w:type="spellStart"/>
      <w:r>
        <w:rPr>
          <w:rFonts w:eastAsia="Calibri"/>
          <w:lang w:eastAsia="en-US"/>
        </w:rPr>
        <w:t>SADs</w:t>
      </w:r>
      <w:proofErr w:type="spellEnd"/>
      <w:r>
        <w:rPr>
          <w:rFonts w:eastAsia="Calibri"/>
          <w:lang w:eastAsia="en-US"/>
        </w:rPr>
        <w:t xml:space="preserve"> e os operacionais aos </w:t>
      </w:r>
      <w:proofErr w:type="spellStart"/>
      <w:r>
        <w:rPr>
          <w:rFonts w:eastAsia="Calibri"/>
          <w:lang w:eastAsia="en-US"/>
        </w:rPr>
        <w:t>SPTs</w:t>
      </w:r>
      <w:proofErr w:type="spellEnd"/>
      <w:r>
        <w:rPr>
          <w:rFonts w:eastAsia="Calibri"/>
          <w:lang w:eastAsia="en-US"/>
        </w:rPr>
        <w:t>.</w:t>
      </w:r>
    </w:p>
    <w:p w14:paraId="5A855040" w14:textId="4D053DC8" w:rsidR="005B44CB" w:rsidRDefault="00386E3A" w:rsidP="005B44CB">
      <w:pPr>
        <w:suppressAutoHyphens w:val="0"/>
        <w:rPr>
          <w:rFonts w:eastAsia="Calibri" w:cs="Times New Roman"/>
          <w:szCs w:val="22"/>
          <w:lang w:eastAsia="en-US"/>
        </w:rPr>
      </w:pPr>
      <w:r>
        <w:rPr>
          <w:rFonts w:eastAsia="Calibri" w:cs="Times New Roman"/>
          <w:szCs w:val="22"/>
          <w:lang w:eastAsia="en-US"/>
        </w:rPr>
        <w:t>Ambos os sistemas</w:t>
      </w:r>
      <w:r w:rsidR="005B44CB">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Pr>
          <w:rFonts w:eastAsia="Calibri" w:cs="Times New Roman"/>
          <w:szCs w:val="22"/>
          <w:lang w:eastAsia="en-US"/>
        </w:rPr>
        <w:t>podendo entender</w:t>
      </w:r>
      <w:r w:rsidR="005B44CB">
        <w:rPr>
          <w:rFonts w:eastAsia="Calibri" w:cs="Times New Roman"/>
          <w:szCs w:val="22"/>
          <w:lang w:eastAsia="en-US"/>
        </w:rPr>
        <w:t xml:space="preserve"> o mal desempenho atual e</w:t>
      </w:r>
      <w:r w:rsidR="00BE3F58">
        <w:rPr>
          <w:rFonts w:eastAsia="Calibri" w:cs="Times New Roman"/>
          <w:szCs w:val="22"/>
          <w:lang w:eastAsia="en-US"/>
        </w:rPr>
        <w:t xml:space="preserve"> ajudar na</w:t>
      </w:r>
      <w:r w:rsidR="005B44CB">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401AB6" w:rsidRDefault="005B44CB" w:rsidP="005B44CB">
      <w:pPr>
        <w:suppressAutoHyphens w:val="0"/>
        <w:rPr>
          <w:rFonts w:eastAsia="Calibri" w:cs="Times New Roman"/>
          <w:szCs w:val="22"/>
          <w:lang w:eastAsia="en-US"/>
        </w:rPr>
      </w:pPr>
      <w:r>
        <w:rPr>
          <w:rFonts w:eastAsia="Calibri" w:cs="Times New Roman"/>
          <w:szCs w:val="22"/>
          <w:lang w:eastAsia="en-US"/>
        </w:rPr>
        <w:t>A</w:t>
      </w:r>
      <w:r w:rsidRPr="00401AB6">
        <w:rPr>
          <w:rFonts w:eastAsia="Calibri" w:cs="Times New Roman"/>
          <w:szCs w:val="22"/>
          <w:lang w:eastAsia="en-US"/>
        </w:rPr>
        <w:t xml:space="preserve"> organização tem níveis em sua estrutura organizacional, com funções diferentes</w:t>
      </w:r>
    </w:p>
    <w:p w14:paraId="7617FCC2" w14:textId="77777777" w:rsidR="005B44CB" w:rsidRDefault="005B44CB" w:rsidP="005B44CB">
      <w:pPr>
        <w:suppressAutoHyphens w:val="0"/>
        <w:ind w:firstLine="0"/>
        <w:rPr>
          <w:rFonts w:eastAsia="Calibri" w:cs="Times New Roman"/>
          <w:szCs w:val="22"/>
          <w:lang w:eastAsia="en-US"/>
        </w:rPr>
      </w:pPr>
      <w:r w:rsidRPr="00401AB6">
        <w:rPr>
          <w:rFonts w:eastAsia="Calibri" w:cs="Times New Roman"/>
          <w:szCs w:val="22"/>
          <w:lang w:eastAsia="en-US"/>
        </w:rPr>
        <w:lastRenderedPageBreak/>
        <w:t>os tipos de sistema ajudam cada nível a desempenhar suas funções gerenciais e produtivas, apoiando na coleta de dados, no tratamento e processamento deles em informações e na disponibilização para que as decisões sejam embasadas</w:t>
      </w:r>
      <w:r>
        <w:rPr>
          <w:rFonts w:eastAsia="Calibri" w:cs="Times New Roman"/>
          <w:szCs w:val="22"/>
          <w:lang w:eastAsia="en-US"/>
        </w:rPr>
        <w:t>.</w:t>
      </w:r>
    </w:p>
    <w:p w14:paraId="0261B987" w14:textId="43C1BA93" w:rsidR="00BE55F0" w:rsidRDefault="00BE55F0" w:rsidP="005B44CB">
      <w:pPr>
        <w:suppressAutoHyphens w:val="0"/>
        <w:ind w:firstLine="0"/>
        <w:rPr>
          <w:rFonts w:eastAsia="Calibri" w:cs="Times New Roman"/>
          <w:szCs w:val="22"/>
          <w:lang w:eastAsia="en-US"/>
        </w:rPr>
      </w:pPr>
    </w:p>
    <w:p w14:paraId="7A1F68AC" w14:textId="21FF956F" w:rsidR="00862F1A" w:rsidRDefault="00862F1A" w:rsidP="005B44CB">
      <w:pPr>
        <w:suppressAutoHyphens w:val="0"/>
        <w:ind w:firstLine="0"/>
        <w:rPr>
          <w:rFonts w:eastAsia="Calibri" w:cs="Times New Roman"/>
          <w:szCs w:val="22"/>
          <w:lang w:eastAsia="en-US"/>
        </w:rPr>
      </w:pPr>
    </w:p>
    <w:p w14:paraId="65147C0B" w14:textId="77777777" w:rsidR="00862F1A" w:rsidRDefault="00862F1A" w:rsidP="005B44CB">
      <w:pPr>
        <w:suppressAutoHyphens w:val="0"/>
        <w:ind w:firstLine="0"/>
        <w:rPr>
          <w:rFonts w:eastAsia="Calibri" w:cs="Times New Roman"/>
          <w:szCs w:val="22"/>
          <w:lang w:eastAsia="en-US"/>
        </w:rPr>
      </w:pPr>
    </w:p>
    <w:p w14:paraId="644C78C0" w14:textId="77777777" w:rsidR="000574CB" w:rsidRDefault="000574CB" w:rsidP="005B44CB">
      <w:pPr>
        <w:suppressAutoHyphens w:val="0"/>
        <w:ind w:firstLine="0"/>
        <w:rPr>
          <w:rFonts w:eastAsia="Calibri" w:cs="Times New Roman"/>
          <w:szCs w:val="22"/>
          <w:lang w:eastAsia="en-US"/>
        </w:rPr>
      </w:pPr>
    </w:p>
    <w:p w14:paraId="0B8CFA86" w14:textId="25BA1C93" w:rsidR="00846316" w:rsidRPr="000574CB" w:rsidRDefault="00B36A90" w:rsidP="000574CB">
      <w:pPr>
        <w:pStyle w:val="Ttulo2"/>
        <w:numPr>
          <w:ilvl w:val="1"/>
          <w:numId w:val="26"/>
        </w:numPr>
        <w:ind w:left="426"/>
        <w:rPr>
          <w:rFonts w:cs="Times New Roman"/>
          <w:color w:val="auto"/>
          <w:lang w:eastAsia="pt-BR"/>
        </w:rPr>
      </w:pPr>
      <w:bookmarkStart w:id="78" w:name="_Toc52033192"/>
      <w:bookmarkStart w:id="79" w:name="_Toc52120444"/>
      <w:bookmarkStart w:id="80" w:name="_Toc52831693"/>
      <w:r w:rsidRPr="000574CB">
        <w:rPr>
          <w:rFonts w:eastAsia="Calibri" w:cs="Times New Roman"/>
          <w:color w:val="auto"/>
          <w:lang w:eastAsia="en-US"/>
        </w:rPr>
        <w:t>Processo de Negócio nas Organizações</w:t>
      </w:r>
      <w:bookmarkEnd w:id="78"/>
      <w:bookmarkEnd w:id="79"/>
      <w:bookmarkEnd w:id="80"/>
    </w:p>
    <w:p w14:paraId="3A73A240" w14:textId="6EF1710D" w:rsidR="00846316" w:rsidRPr="000574CB" w:rsidRDefault="004C2ED1" w:rsidP="00846316">
      <w:pPr>
        <w:rPr>
          <w:rFonts w:eastAsia="Calibri" w:cs="Times New Roman"/>
          <w:color w:val="auto"/>
          <w:lang w:eastAsia="en-US"/>
        </w:rPr>
      </w:pPr>
      <w:r w:rsidRPr="000574CB">
        <w:rPr>
          <w:rFonts w:eastAsia="Calibri" w:cs="Times New Roman"/>
          <w:color w:val="auto"/>
          <w:lang w:eastAsia="en-US"/>
        </w:rPr>
        <w:t xml:space="preserve">Processo de negócio segundo </w:t>
      </w:r>
      <w:r w:rsidR="0089095D" w:rsidRPr="000574CB">
        <w:rPr>
          <w:rFonts w:cs="Times New Roman"/>
          <w:color w:val="auto"/>
          <w:shd w:val="clear" w:color="auto" w:fill="FFFFFF"/>
        </w:rPr>
        <w:t xml:space="preserve">Laudon e Laudon (2014, p. 73) </w:t>
      </w:r>
      <w:r w:rsidRPr="000574CB">
        <w:rPr>
          <w:rFonts w:eastAsia="Calibri" w:cs="Times New Roman"/>
          <w:color w:val="auto"/>
          <w:lang w:eastAsia="en-US"/>
        </w:rPr>
        <w:t xml:space="preserve">é a maneira em que </w:t>
      </w:r>
      <w:r w:rsidR="000428F6" w:rsidRPr="000574CB">
        <w:rPr>
          <w:rFonts w:eastAsia="Calibri" w:cs="Times New Roman"/>
          <w:color w:val="auto"/>
          <w:lang w:eastAsia="en-US"/>
        </w:rPr>
        <w:t>o trabalho é organizado, coordenado e focado para produzir um valioso produto ou serviço</w:t>
      </w:r>
      <w:r w:rsidR="00B03DC3" w:rsidRPr="000574CB">
        <w:rPr>
          <w:rFonts w:eastAsia="Calibri" w:cs="Times New Roman"/>
          <w:color w:val="auto"/>
          <w:lang w:eastAsia="en-US"/>
        </w:rPr>
        <w:t>, executados através de um conjunto de atividades</w:t>
      </w:r>
      <w:r w:rsidR="00162E67" w:rsidRPr="000574CB">
        <w:rPr>
          <w:rFonts w:eastAsia="Calibri" w:cs="Times New Roman"/>
          <w:color w:val="auto"/>
          <w:lang w:eastAsia="en-US"/>
        </w:rPr>
        <w:t xml:space="preserve"> coordenadas</w:t>
      </w:r>
      <w:r w:rsidR="00B03DC3" w:rsidRPr="000574CB">
        <w:rPr>
          <w:rFonts w:eastAsia="Calibri" w:cs="Times New Roman"/>
          <w:color w:val="auto"/>
          <w:lang w:eastAsia="en-US"/>
        </w:rPr>
        <w:t>.</w:t>
      </w:r>
      <w:r w:rsidR="004E04DE" w:rsidRPr="000574CB">
        <w:rPr>
          <w:rFonts w:eastAsia="Calibri" w:cs="Times New Roman"/>
          <w:color w:val="auto"/>
          <w:lang w:eastAsia="en-US"/>
        </w:rPr>
        <w:t xml:space="preserve"> Estas atividades são apoiadas por fluxos de material, informação e conhecimento.</w:t>
      </w:r>
    </w:p>
    <w:p w14:paraId="7A8C24BC" w14:textId="10FA493C" w:rsidR="001F15D4" w:rsidRPr="000574CB" w:rsidRDefault="0089095D" w:rsidP="00846316">
      <w:pPr>
        <w:rPr>
          <w:rFonts w:eastAsia="Calibri" w:cs="Times New Roman"/>
          <w:color w:val="auto"/>
          <w:lang w:eastAsia="en-US"/>
        </w:rPr>
      </w:pPr>
      <w:r w:rsidRPr="000574CB">
        <w:rPr>
          <w:rFonts w:cs="Times New Roman"/>
          <w:color w:val="auto"/>
          <w:shd w:val="clear" w:color="auto" w:fill="FFFFFF"/>
        </w:rPr>
        <w:t xml:space="preserve">Laudon e Laudon (2014) </w:t>
      </w:r>
      <w:r w:rsidR="00102DBB" w:rsidRPr="000574CB">
        <w:rPr>
          <w:rFonts w:eastAsia="Calibri" w:cs="Times New Roman"/>
          <w:color w:val="auto"/>
          <w:lang w:eastAsia="en-US"/>
        </w:rPr>
        <w:t>retrata que o</w:t>
      </w:r>
      <w:r w:rsidR="00952F13" w:rsidRPr="000574CB">
        <w:rPr>
          <w:rFonts w:eastAsia="Calibri" w:cs="Times New Roman"/>
          <w:color w:val="auto"/>
          <w:lang w:eastAsia="en-US"/>
        </w:rPr>
        <w:t xml:space="preserve"> desempenho favorável de uma empresa depende de quão bem os processos de negócios são projetados e coordenados.</w:t>
      </w:r>
      <w:r w:rsidR="00DA4E84" w:rsidRPr="000574CB">
        <w:rPr>
          <w:rFonts w:eastAsia="Calibri" w:cs="Times New Roman"/>
          <w:color w:val="auto"/>
          <w:lang w:eastAsia="en-US"/>
        </w:rPr>
        <w:t xml:space="preserve"> Os processos de negócios podem ser um </w:t>
      </w:r>
      <w:r w:rsidR="005A1EF5" w:rsidRPr="000574CB">
        <w:rPr>
          <w:rFonts w:eastAsia="Calibri" w:cs="Times New Roman"/>
          <w:color w:val="auto"/>
          <w:lang w:eastAsia="en-US"/>
        </w:rPr>
        <w:t>gargalo</w:t>
      </w:r>
      <w:r w:rsidR="00E850B4" w:rsidRPr="000574CB">
        <w:rPr>
          <w:rFonts w:eastAsia="Calibri" w:cs="Times New Roman"/>
          <w:color w:val="auto"/>
          <w:lang w:eastAsia="en-US"/>
        </w:rPr>
        <w:t xml:space="preserve"> da organização se forem baseados em formas desatualizadas de trabalho que impedem</w:t>
      </w:r>
      <w:r w:rsidR="005A1EF5" w:rsidRPr="000574CB">
        <w:rPr>
          <w:rFonts w:eastAsia="Calibri" w:cs="Times New Roman"/>
          <w:color w:val="auto"/>
          <w:lang w:eastAsia="en-US"/>
        </w:rPr>
        <w:t xml:space="preserve"> o seu desenvolvimento.</w:t>
      </w:r>
    </w:p>
    <w:p w14:paraId="49AF3E92" w14:textId="12886758" w:rsidR="00115264" w:rsidRPr="000574CB" w:rsidRDefault="005A7984" w:rsidP="00846316">
      <w:pPr>
        <w:rPr>
          <w:rFonts w:eastAsia="Calibri" w:cs="Times New Roman"/>
          <w:color w:val="auto"/>
          <w:lang w:eastAsia="en-US"/>
        </w:rPr>
      </w:pPr>
      <w:r w:rsidRPr="000574CB">
        <w:rPr>
          <w:rFonts w:cs="Times New Roman"/>
          <w:color w:val="auto"/>
          <w:shd w:val="clear" w:color="auto" w:fill="FFFFFF"/>
        </w:rPr>
        <w:t>C</w:t>
      </w:r>
      <w:r w:rsidR="009C51F4" w:rsidRPr="000574CB">
        <w:rPr>
          <w:rFonts w:eastAsia="Calibri" w:cs="Times New Roman"/>
          <w:color w:val="auto"/>
          <w:lang w:eastAsia="en-US"/>
        </w:rPr>
        <w:t>ada negócio pode ser visto como uma coleção de processos de negócio, por</w:t>
      </w:r>
      <w:r w:rsidR="009C51F4" w:rsidRPr="00FC7279">
        <w:rPr>
          <w:rFonts w:eastAsia="Calibri"/>
          <w:color w:val="auto"/>
          <w:lang w:eastAsia="en-US"/>
        </w:rPr>
        <w:t xml:space="preserve"> exemplo</w:t>
      </w:r>
      <w:r w:rsidR="00EF22E5" w:rsidRPr="00FC7279">
        <w:rPr>
          <w:rFonts w:eastAsia="Calibri"/>
          <w:color w:val="auto"/>
          <w:lang w:eastAsia="en-US"/>
        </w:rPr>
        <w:t xml:space="preserve">, </w:t>
      </w:r>
      <w:r w:rsidR="0089095D" w:rsidRPr="00FC7279">
        <w:rPr>
          <w:rFonts w:eastAsia="Calibri"/>
          <w:color w:val="auto"/>
          <w:lang w:eastAsia="en-US"/>
        </w:rPr>
        <w:t>os processos</w:t>
      </w:r>
      <w:r w:rsidR="00EF22E5" w:rsidRPr="00FC7279">
        <w:rPr>
          <w:rFonts w:eastAsia="Calibri"/>
          <w:color w:val="auto"/>
          <w:lang w:eastAsia="en-US"/>
        </w:rPr>
        <w:t xml:space="preserve"> de gestão estão vinculados a uma função </w:t>
      </w:r>
      <w:r w:rsidR="00A47D0D" w:rsidRPr="00FC7279">
        <w:rPr>
          <w:rFonts w:eastAsia="Calibri"/>
          <w:color w:val="auto"/>
          <w:lang w:eastAsia="en-US"/>
        </w:rPr>
        <w:t>específica</w:t>
      </w:r>
      <w:r w:rsidR="00EF22E5" w:rsidRPr="00FC7279">
        <w:rPr>
          <w:rFonts w:eastAsia="Calibri"/>
          <w:color w:val="auto"/>
          <w:lang w:eastAsia="en-US"/>
        </w:rPr>
        <w:t xml:space="preserve"> como</w:t>
      </w:r>
      <w:r w:rsidR="00D81288" w:rsidRPr="00FC7279">
        <w:rPr>
          <w:rFonts w:eastAsia="Calibri"/>
          <w:color w:val="auto"/>
          <w:lang w:eastAsia="en-US"/>
        </w:rPr>
        <w:t>:</w:t>
      </w:r>
      <w:r w:rsidR="00EF22E5" w:rsidRPr="00FC7279">
        <w:rPr>
          <w:rFonts w:eastAsia="Calibri"/>
          <w:color w:val="auto"/>
          <w:lang w:eastAsia="en-US"/>
        </w:rPr>
        <w:t xml:space="preserve"> </w:t>
      </w:r>
      <w:r w:rsidR="00D81288" w:rsidRPr="00FC7279">
        <w:rPr>
          <w:rFonts w:eastAsia="Calibri"/>
          <w:color w:val="auto"/>
          <w:lang w:eastAsia="en-US"/>
        </w:rPr>
        <w:t>A</w:t>
      </w:r>
      <w:r w:rsidR="00EF22E5" w:rsidRPr="00FC7279">
        <w:rPr>
          <w:rFonts w:eastAsia="Calibri"/>
          <w:color w:val="auto"/>
          <w:lang w:eastAsia="en-US"/>
        </w:rPr>
        <w:t xml:space="preserve"> função de </w:t>
      </w:r>
      <w:r w:rsidR="00EF22E5" w:rsidRPr="000574CB">
        <w:rPr>
          <w:rFonts w:eastAsia="Calibri" w:cs="Times New Roman"/>
          <w:color w:val="auto"/>
          <w:lang w:eastAsia="en-US"/>
        </w:rPr>
        <w:t xml:space="preserve">recursos humanos </w:t>
      </w:r>
      <w:r w:rsidR="00D81288" w:rsidRPr="000574CB">
        <w:rPr>
          <w:rFonts w:eastAsia="Calibri" w:cs="Times New Roman"/>
          <w:color w:val="auto"/>
          <w:lang w:eastAsia="en-US"/>
        </w:rPr>
        <w:t xml:space="preserve">que </w:t>
      </w:r>
      <w:r w:rsidRPr="000574CB">
        <w:rPr>
          <w:rFonts w:eastAsia="Calibri" w:cs="Times New Roman"/>
          <w:color w:val="auto"/>
          <w:lang w:eastAsia="en-US"/>
        </w:rPr>
        <w:t>pode ser</w:t>
      </w:r>
      <w:r w:rsidR="00EF22E5" w:rsidRPr="000574CB">
        <w:rPr>
          <w:rFonts w:eastAsia="Calibri" w:cs="Times New Roman"/>
          <w:color w:val="auto"/>
          <w:lang w:eastAsia="en-US"/>
        </w:rPr>
        <w:t xml:space="preserve"> responsável </w:t>
      </w:r>
      <w:r w:rsidR="00D81288" w:rsidRPr="000574CB">
        <w:rPr>
          <w:rFonts w:eastAsia="Calibri" w:cs="Times New Roman"/>
          <w:color w:val="auto"/>
          <w:lang w:eastAsia="en-US"/>
        </w:rPr>
        <w:t>pela</w:t>
      </w:r>
      <w:r w:rsidR="00EF22E5" w:rsidRPr="000574CB">
        <w:rPr>
          <w:rFonts w:eastAsia="Calibri" w:cs="Times New Roman"/>
          <w:color w:val="auto"/>
          <w:lang w:eastAsia="en-US"/>
        </w:rPr>
        <w:t xml:space="preserve"> contratação de funcionários</w:t>
      </w:r>
      <w:r w:rsidR="00D81288" w:rsidRPr="000574CB">
        <w:rPr>
          <w:rFonts w:eastAsia="Calibri" w:cs="Times New Roman"/>
          <w:color w:val="auto"/>
          <w:lang w:eastAsia="en-US"/>
        </w:rPr>
        <w:t>, avaliação do desempenho de trabalho e concessão de planos de benefícios</w:t>
      </w:r>
      <w:r w:rsidR="00743C0F" w:rsidRPr="000574CB">
        <w:rPr>
          <w:rFonts w:eastAsia="Calibri" w:cs="Times New Roman"/>
          <w:color w:val="auto"/>
          <w:lang w:eastAsia="en-US"/>
        </w:rPr>
        <w:t xml:space="preserve">. Estes processos podem </w:t>
      </w:r>
      <w:r w:rsidR="00A47D0D" w:rsidRPr="000574CB">
        <w:rPr>
          <w:rFonts w:eastAsia="Calibri" w:cs="Times New Roman"/>
          <w:color w:val="auto"/>
          <w:lang w:eastAsia="en-US"/>
        </w:rPr>
        <w:t>cruzam diferentes setores de uma organização, exigindo assim uma boa coordenação</w:t>
      </w:r>
      <w:r w:rsidRPr="000574CB">
        <w:rPr>
          <w:rFonts w:cs="Times New Roman"/>
          <w:shd w:val="clear" w:color="auto" w:fill="FFFFFF"/>
        </w:rPr>
        <w:t> (LAUDON; LAUDON, 2014)</w:t>
      </w:r>
      <w:r w:rsidR="00D81288" w:rsidRPr="000574CB">
        <w:rPr>
          <w:rFonts w:eastAsia="Calibri" w:cs="Times New Roman"/>
          <w:color w:val="auto"/>
          <w:lang w:eastAsia="en-US"/>
        </w:rPr>
        <w:t>.</w:t>
      </w:r>
    </w:p>
    <w:p w14:paraId="15F14DA0" w14:textId="77777777" w:rsidR="006F745F" w:rsidRDefault="006F745F" w:rsidP="00846316">
      <w:pPr>
        <w:rPr>
          <w:rFonts w:eastAsia="Calibri"/>
          <w:color w:val="auto"/>
          <w:lang w:eastAsia="en-US"/>
        </w:rPr>
      </w:pPr>
    </w:p>
    <w:p w14:paraId="76495BE3" w14:textId="436056BC" w:rsidR="006F745F" w:rsidRPr="004C6C26" w:rsidRDefault="006F745F" w:rsidP="006F745F">
      <w:pPr>
        <w:pStyle w:val="Legenda"/>
        <w:keepNext/>
        <w:jc w:val="center"/>
        <w:rPr>
          <w:lang w:val="en-US"/>
        </w:rPr>
      </w:pPr>
      <w:bookmarkStart w:id="81" w:name="_Toc52014631"/>
      <w:proofErr w:type="spellStart"/>
      <w:r w:rsidRPr="004C6C26">
        <w:rPr>
          <w:lang w:val="en-US"/>
        </w:rPr>
        <w:t>Figura</w:t>
      </w:r>
      <w:proofErr w:type="spellEnd"/>
      <w:r w:rsidRPr="004C6C26">
        <w:rPr>
          <w:lang w:val="en-US"/>
        </w:rPr>
        <w:t xml:space="preserve"> </w:t>
      </w:r>
      <w:r w:rsidR="008E4AA5">
        <w:fldChar w:fldCharType="begin"/>
      </w:r>
      <w:r w:rsidR="008E4AA5" w:rsidRPr="004C6C26">
        <w:rPr>
          <w:lang w:val="en-US"/>
        </w:rPr>
        <w:instrText xml:space="preserve"> SEQ Figura \* ARABIC </w:instrText>
      </w:r>
      <w:r w:rsidR="008E4AA5">
        <w:fldChar w:fldCharType="separate"/>
      </w:r>
      <w:r w:rsidR="00A61A9E">
        <w:rPr>
          <w:noProof/>
          <w:lang w:val="en-US"/>
        </w:rPr>
        <w:t>3</w:t>
      </w:r>
      <w:r w:rsidR="008E4AA5">
        <w:rPr>
          <w:noProof/>
        </w:rPr>
        <w:fldChar w:fldCharType="end"/>
      </w:r>
      <w:r w:rsidRPr="004C6C26">
        <w:rPr>
          <w:lang w:val="en-US"/>
        </w:rPr>
        <w:t xml:space="preserve"> - The Order Fulfillment Process</w:t>
      </w:r>
      <w:bookmarkEnd w:id="81"/>
    </w:p>
    <w:p w14:paraId="28FC1226" w14:textId="2BFC8CE2" w:rsidR="001C6625" w:rsidRDefault="009255A1" w:rsidP="009255A1">
      <w:pPr>
        <w:jc w:val="left"/>
        <w:rPr>
          <w:rFonts w:eastAsia="Calibri"/>
          <w:color w:val="auto"/>
          <w:lang w:eastAsia="en-US"/>
        </w:rPr>
      </w:pPr>
      <w:r>
        <w:rPr>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9">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0574CB" w:rsidRDefault="00475CD6" w:rsidP="006F745F">
      <w:pPr>
        <w:jc w:val="center"/>
        <w:rPr>
          <w:rFonts w:eastAsia="Calibri" w:cs="Times New Roman"/>
          <w:color w:val="auto"/>
          <w:sz w:val="22"/>
          <w:szCs w:val="22"/>
          <w:lang w:eastAsia="en-US"/>
        </w:rPr>
      </w:pPr>
      <w:r w:rsidRPr="000574CB">
        <w:rPr>
          <w:rFonts w:cs="Times New Roman"/>
          <w:color w:val="auto"/>
          <w:sz w:val="22"/>
          <w:szCs w:val="22"/>
          <w:shd w:val="clear" w:color="auto" w:fill="FFFFFF"/>
        </w:rPr>
        <w:t xml:space="preserve">Adaptado de </w:t>
      </w:r>
      <w:r w:rsidR="006F745F" w:rsidRPr="000574CB">
        <w:rPr>
          <w:rFonts w:cs="Times New Roman"/>
          <w:color w:val="auto"/>
          <w:sz w:val="22"/>
          <w:szCs w:val="22"/>
          <w:shd w:val="clear" w:color="auto" w:fill="FFFFFF"/>
        </w:rPr>
        <w:t>Laudon e Laudon (2014)</w:t>
      </w:r>
      <w:r w:rsidR="000574CB">
        <w:rPr>
          <w:rFonts w:cs="Times New Roman"/>
          <w:color w:val="auto"/>
          <w:sz w:val="22"/>
          <w:szCs w:val="22"/>
          <w:shd w:val="clear" w:color="auto" w:fill="FFFFFF"/>
        </w:rPr>
        <w:t>.</w:t>
      </w:r>
    </w:p>
    <w:p w14:paraId="3B3CC196" w14:textId="77777777" w:rsidR="006F745F" w:rsidRDefault="006F745F" w:rsidP="0038391D">
      <w:pPr>
        <w:rPr>
          <w:rFonts w:eastAsia="Calibri"/>
          <w:color w:val="auto"/>
          <w:lang w:eastAsia="en-US"/>
        </w:rPr>
      </w:pPr>
    </w:p>
    <w:p w14:paraId="1EC3450C" w14:textId="0AAA62A2" w:rsidR="0038391D" w:rsidRDefault="0038391D" w:rsidP="0038391D">
      <w:pPr>
        <w:rPr>
          <w:rFonts w:eastAsia="Calibri"/>
          <w:color w:val="auto"/>
          <w:lang w:eastAsia="en-US"/>
        </w:rPr>
      </w:pPr>
      <w:r>
        <w:rPr>
          <w:rFonts w:eastAsia="Calibri"/>
          <w:color w:val="auto"/>
          <w:lang w:eastAsia="en-US"/>
        </w:rPr>
        <w:t xml:space="preserve">Esta imagem demonstra como um “simples” processo de venda </w:t>
      </w:r>
      <w:r w:rsidR="002F59F0">
        <w:rPr>
          <w:rFonts w:eastAsia="Calibri"/>
          <w:color w:val="auto"/>
          <w:lang w:eastAsia="en-US"/>
        </w:rPr>
        <w:t xml:space="preserve">é gerenciado e os elos dos quais ele tem entre os outros setores, a fim de gerar valor ao cliente. O setor de vendas é responsável por gerar a ordem de pagamento e enviar a ordem para o setor de contas, que irá verificar o crédito e gerar a fatura, somente após a aprovação será </w:t>
      </w:r>
      <w:r w:rsidR="006F745F">
        <w:rPr>
          <w:rFonts w:eastAsia="Calibri"/>
          <w:color w:val="auto"/>
          <w:lang w:eastAsia="en-US"/>
        </w:rPr>
        <w:t>liberada a produção e a entrega do produto.</w:t>
      </w:r>
    </w:p>
    <w:p w14:paraId="1B190D36" w14:textId="77777777" w:rsidR="002F59F0" w:rsidRPr="00FC7279" w:rsidRDefault="002F59F0" w:rsidP="0038391D">
      <w:pPr>
        <w:rPr>
          <w:rFonts w:eastAsia="Calibri"/>
          <w:color w:val="auto"/>
          <w:lang w:eastAsia="en-US"/>
        </w:rPr>
      </w:pPr>
    </w:p>
    <w:p w14:paraId="0124343D" w14:textId="77777777" w:rsidR="00846316" w:rsidRPr="00780DFB" w:rsidRDefault="00846316" w:rsidP="00846316">
      <w:pPr>
        <w:rPr>
          <w:lang w:eastAsia="en-US"/>
        </w:rPr>
      </w:pPr>
      <w:r w:rsidRPr="00780DFB">
        <w:rPr>
          <w:lang w:eastAsia="en-US"/>
        </w:rPr>
        <w:t xml:space="preserve">Toda organização tem processos, e estes são organizados </w:t>
      </w:r>
      <w:r>
        <w:rPr>
          <w:lang w:eastAsia="en-US"/>
        </w:rPr>
        <w:t xml:space="preserve">e </w:t>
      </w:r>
      <w:r w:rsidRPr="00780DFB">
        <w:rPr>
          <w:lang w:eastAsia="en-US"/>
        </w:rPr>
        <w:t xml:space="preserve">interligados a fim de gerar um </w:t>
      </w:r>
      <w:r w:rsidRPr="00AA1AAF">
        <w:rPr>
          <w:color w:val="auto"/>
          <w:lang w:eastAsia="en-US"/>
        </w:rPr>
        <w:t>objetivo</w:t>
      </w:r>
      <w:r w:rsidRPr="00780DFB">
        <w:rPr>
          <w:lang w:eastAsia="en-US"/>
        </w:rPr>
        <w:t>, sendo o propósito de uma organização</w:t>
      </w:r>
      <w:r>
        <w:rPr>
          <w:lang w:eastAsia="en-US"/>
        </w:rPr>
        <w:t>.</w:t>
      </w:r>
      <w:r w:rsidRPr="00780DFB">
        <w:rPr>
          <w:lang w:eastAsia="en-US"/>
        </w:rPr>
        <w:t xml:space="preserve"> </w:t>
      </w:r>
      <w:r>
        <w:rPr>
          <w:lang w:eastAsia="en-US"/>
        </w:rPr>
        <w:t>O</w:t>
      </w:r>
      <w:r w:rsidRPr="00780DFB">
        <w:rPr>
          <w:lang w:eastAsia="en-US"/>
        </w:rPr>
        <w:t xml:space="preserve"> objetivo</w:t>
      </w:r>
      <w:r>
        <w:rPr>
          <w:lang w:eastAsia="en-US"/>
        </w:rPr>
        <w:t xml:space="preserve"> declarado</w:t>
      </w:r>
      <w:r w:rsidRPr="00780DFB">
        <w:rPr>
          <w:lang w:eastAsia="en-US"/>
        </w:rPr>
        <w:t xml:space="preserve"> da UEG é:  Produzir e socializar o conhecimento e para isto a Universidade dispõe de diversos indivíduos trabalhando coordenadamente para dar suporte as atividades finalísticas </w:t>
      </w:r>
      <w:r>
        <w:rPr>
          <w:lang w:eastAsia="en-US"/>
        </w:rPr>
        <w:t>da instituição</w:t>
      </w:r>
      <w:r w:rsidRPr="00780DFB">
        <w:rPr>
          <w:lang w:eastAsia="en-US"/>
        </w:rPr>
        <w:t>.</w:t>
      </w:r>
    </w:p>
    <w:p w14:paraId="64F4CA78" w14:textId="77777777" w:rsidR="00846316" w:rsidRDefault="00846316" w:rsidP="00846316">
      <w:pPr>
        <w:rPr>
          <w:color w:val="auto"/>
          <w:lang w:eastAsia="en-US"/>
        </w:rPr>
      </w:pPr>
      <w:r w:rsidRPr="00780DFB">
        <w:rPr>
          <w:color w:val="auto"/>
          <w:lang w:eastAsia="en-US"/>
        </w:rPr>
        <w:t>Segundo Almeida (2019) “O valor é a vantagem que os produtos daquela empresa têm em relação a concorrência”,</w:t>
      </w:r>
      <w:r>
        <w:rPr>
          <w:color w:val="auto"/>
          <w:lang w:eastAsia="en-US"/>
        </w:rPr>
        <w:t xml:space="preserve"> e para Porter (1989) o valor é compreendido o quanto o cliente está disposto a pagar pelo bem ou serviço.</w:t>
      </w:r>
    </w:p>
    <w:p w14:paraId="1E085449" w14:textId="3F744CD6" w:rsidR="00846316" w:rsidRPr="00780DFB" w:rsidRDefault="00846316" w:rsidP="00846316">
      <w:pPr>
        <w:rPr>
          <w:color w:val="auto"/>
          <w:lang w:eastAsia="en-US"/>
        </w:rPr>
      </w:pPr>
      <w:r w:rsidRPr="00780DFB">
        <w:rPr>
          <w:color w:val="auto"/>
          <w:lang w:eastAsia="en-US"/>
        </w:rPr>
        <w:t xml:space="preserve"> </w:t>
      </w:r>
      <w:r>
        <w:rPr>
          <w:color w:val="auto"/>
          <w:lang w:eastAsia="en-US"/>
        </w:rPr>
        <w:t>P</w:t>
      </w:r>
      <w:r w:rsidRPr="00780DFB">
        <w:rPr>
          <w:color w:val="auto"/>
          <w:lang w:eastAsia="en-US"/>
        </w:rPr>
        <w:t xml:space="preserve">orém na perspectiva de uma </w:t>
      </w:r>
      <w:r w:rsidR="008C7AE6">
        <w:rPr>
          <w:color w:val="auto"/>
          <w:lang w:eastAsia="en-US"/>
        </w:rPr>
        <w:t>u</w:t>
      </w:r>
      <w:r w:rsidRPr="00780DFB">
        <w:rPr>
          <w:color w:val="auto"/>
          <w:lang w:eastAsia="en-US"/>
        </w:rPr>
        <w:t>niversidade pública, este ponto de vista</w:t>
      </w:r>
      <w:r>
        <w:rPr>
          <w:color w:val="auto"/>
          <w:lang w:eastAsia="en-US"/>
        </w:rPr>
        <w:t xml:space="preserve"> sobre valor</w:t>
      </w:r>
      <w:r w:rsidRPr="00780DFB">
        <w:rPr>
          <w:color w:val="auto"/>
          <w:lang w:eastAsia="en-US"/>
        </w:rPr>
        <w:t xml:space="preserve"> muda, </w:t>
      </w:r>
      <w:r>
        <w:rPr>
          <w:color w:val="auto"/>
          <w:lang w:eastAsia="en-US"/>
        </w:rPr>
        <w:t>e</w:t>
      </w:r>
      <w:r w:rsidRPr="00780DFB">
        <w:rPr>
          <w:color w:val="auto"/>
          <w:lang w:eastAsia="en-US"/>
        </w:rPr>
        <w:t xml:space="preserve"> é gerado pela qualidade de ensino, pela sua gratuidade, independência política e de </w:t>
      </w:r>
      <w:r>
        <w:rPr>
          <w:color w:val="auto"/>
          <w:lang w:eastAsia="en-US"/>
        </w:rPr>
        <w:t xml:space="preserve">ausência da </w:t>
      </w:r>
      <w:r w:rsidRPr="00780DFB">
        <w:rPr>
          <w:color w:val="auto"/>
          <w:lang w:eastAsia="en-US"/>
        </w:rPr>
        <w:t xml:space="preserve">geração de lucro financeiro. O valor de uma IES pública </w:t>
      </w:r>
      <w:r>
        <w:rPr>
          <w:color w:val="auto"/>
          <w:lang w:eastAsia="en-US"/>
        </w:rPr>
        <w:t>pode ser visto</w:t>
      </w:r>
      <w:r w:rsidRPr="00780DFB">
        <w:rPr>
          <w:color w:val="auto"/>
          <w:lang w:eastAsia="en-US"/>
        </w:rPr>
        <w:t xml:space="preserve"> do lado da população do qual financia o seu funcionamento, e a IES visa entregar este valor por meio de ensino, pesquisa e extensão. </w:t>
      </w:r>
    </w:p>
    <w:p w14:paraId="409628AB" w14:textId="77777777" w:rsidR="00846316" w:rsidRPr="00165E59" w:rsidRDefault="00846316" w:rsidP="00846316">
      <w:pPr>
        <w:ind w:firstLine="708"/>
        <w:rPr>
          <w:rFonts w:eastAsia="Calibri"/>
          <w:color w:val="auto"/>
        </w:rPr>
      </w:pPr>
      <w:r w:rsidRPr="00404B59">
        <w:rPr>
          <w:rFonts w:eastAsia="Calibri"/>
          <w:color w:val="auto"/>
        </w:rPr>
        <w:t xml:space="preserve">Segundo Porter e Millar (2012, p.83) A informação vem tomando conta do mercado rapidamente, nem uma empresa escapa de seus efeitos, com  a demanda tão alta de investimentos em TI, os gerentes percebem que a TI/SI não são apenas um setor e sim uma grande ligação entre toda a cadeia produtiva para geração de  vantagem competitiva. No entanto não é toda organização que reconhece isto e </w:t>
      </w:r>
      <w:r>
        <w:rPr>
          <w:rFonts w:eastAsia="Calibri"/>
          <w:color w:val="auto"/>
        </w:rPr>
        <w:t>a maioria dos</w:t>
      </w:r>
      <w:r w:rsidRPr="00404B59">
        <w:rPr>
          <w:rFonts w:eastAsia="Calibri"/>
          <w:color w:val="auto"/>
        </w:rPr>
        <w:t xml:space="preserve"> executivos não sabem como participar ativamente deste processo de transformação.</w:t>
      </w:r>
    </w:p>
    <w:p w14:paraId="5BA31225" w14:textId="43E6C165" w:rsidR="00846316" w:rsidRDefault="00846316" w:rsidP="00846316">
      <w:pPr>
        <w:ind w:firstLine="708"/>
        <w:rPr>
          <w:rFonts w:eastAsia="Calibri"/>
          <w:color w:val="auto"/>
        </w:rPr>
      </w:pPr>
      <w:r w:rsidRPr="00404B59">
        <w:rPr>
          <w:rFonts w:eastAsia="Calibri"/>
          <w:color w:val="auto"/>
        </w:rPr>
        <w:t xml:space="preserve">A </w:t>
      </w:r>
      <w:r w:rsidR="0072739B">
        <w:rPr>
          <w:rFonts w:eastAsia="Calibri"/>
          <w:color w:val="auto"/>
        </w:rPr>
        <w:t>TI</w:t>
      </w:r>
      <w:r w:rsidRPr="00404B59">
        <w:rPr>
          <w:rFonts w:eastAsia="Calibri"/>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404B59" w:rsidRDefault="00846316" w:rsidP="00846316">
      <w:pPr>
        <w:ind w:firstLine="708"/>
        <w:rPr>
          <w:rFonts w:eastAsia="Calibri"/>
          <w:color w:val="auto"/>
        </w:rPr>
      </w:pPr>
    </w:p>
    <w:p w14:paraId="71370D67" w14:textId="7C099778" w:rsidR="00846316" w:rsidRPr="00AE4BA0" w:rsidRDefault="00846316" w:rsidP="000574CB">
      <w:pPr>
        <w:spacing w:line="240" w:lineRule="auto"/>
        <w:ind w:left="2268" w:firstLine="0"/>
        <w:rPr>
          <w:color w:val="auto"/>
          <w:sz w:val="22"/>
          <w:szCs w:val="22"/>
        </w:rPr>
      </w:pPr>
      <w:r w:rsidRPr="00AE4BA0">
        <w:rPr>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AE4BA0">
        <w:rPr>
          <w:color w:val="auto"/>
          <w:sz w:val="22"/>
          <w:szCs w:val="22"/>
        </w:rPr>
        <w:t>(</w:t>
      </w:r>
      <w:r w:rsidRPr="00AE4BA0">
        <w:rPr>
          <w:color w:val="auto"/>
          <w:sz w:val="22"/>
          <w:szCs w:val="22"/>
        </w:rPr>
        <w:t xml:space="preserve">PORTTER e </w:t>
      </w:r>
      <w:r w:rsidR="000574CB" w:rsidRPr="00AE4BA0">
        <w:rPr>
          <w:color w:val="auto"/>
          <w:sz w:val="22"/>
          <w:szCs w:val="22"/>
        </w:rPr>
        <w:t xml:space="preserve">MILLAR, </w:t>
      </w:r>
      <w:r w:rsidRPr="00AE4BA0">
        <w:rPr>
          <w:color w:val="auto"/>
          <w:sz w:val="22"/>
          <w:szCs w:val="22"/>
        </w:rPr>
        <w:t>2012, 84).</w:t>
      </w:r>
    </w:p>
    <w:p w14:paraId="680A2133" w14:textId="77777777" w:rsidR="00846316" w:rsidRDefault="00846316" w:rsidP="00846316">
      <w:pPr>
        <w:spacing w:line="240" w:lineRule="auto"/>
        <w:ind w:left="2268"/>
        <w:rPr>
          <w:color w:val="auto"/>
        </w:rPr>
      </w:pPr>
    </w:p>
    <w:p w14:paraId="67A89A3C" w14:textId="77777777" w:rsidR="00846316" w:rsidRPr="00AB7BD2" w:rsidRDefault="00846316" w:rsidP="00846316">
      <w:pPr>
        <w:spacing w:line="240" w:lineRule="auto"/>
        <w:ind w:left="2268"/>
        <w:rPr>
          <w:highlight w:val="yellow"/>
        </w:rPr>
      </w:pPr>
    </w:p>
    <w:p w14:paraId="76A63AA1" w14:textId="72BCCECB" w:rsidR="00846316" w:rsidRPr="009B46BB" w:rsidRDefault="00846316" w:rsidP="00846316">
      <w:pPr>
        <w:ind w:firstLine="708"/>
        <w:rPr>
          <w:rFonts w:eastAsia="Calibri"/>
        </w:rPr>
      </w:pPr>
      <w:r w:rsidRPr="009B46BB">
        <w:rPr>
          <w:rFonts w:eastAsia="Calibri"/>
        </w:rPr>
        <w:lastRenderedPageBreak/>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Pr>
          <w:rFonts w:eastAsia="Calibri"/>
        </w:rPr>
        <w:t xml:space="preserve">das </w:t>
      </w:r>
      <w:r w:rsidRPr="009B46BB">
        <w:rPr>
          <w:rFonts w:eastAsia="Calibri"/>
        </w:rPr>
        <w:t xml:space="preserve">atividades extensionistas que estão ligadas diretamente ao contribuinte, que a financia, </w:t>
      </w:r>
      <w:r>
        <w:rPr>
          <w:rFonts w:eastAsia="Calibri"/>
        </w:rPr>
        <w:t>e</w:t>
      </w:r>
      <w:r w:rsidRPr="009B46BB">
        <w:rPr>
          <w:rFonts w:eastAsia="Calibri"/>
        </w:rPr>
        <w:t xml:space="preserve"> a receita e orçamento passa ser um instrumento de controle</w:t>
      </w:r>
      <w:r>
        <w:rPr>
          <w:rFonts w:eastAsia="Calibri"/>
        </w:rPr>
        <w:t xml:space="preserve"> e</w:t>
      </w:r>
      <w:r w:rsidRPr="009B46BB">
        <w:rPr>
          <w:rFonts w:eastAsia="Calibri"/>
        </w:rPr>
        <w:t xml:space="preserve"> financiamento </w:t>
      </w:r>
      <w:r>
        <w:rPr>
          <w:rFonts w:eastAsia="Calibri"/>
        </w:rPr>
        <w:t>.</w:t>
      </w:r>
    </w:p>
    <w:p w14:paraId="622427F9" w14:textId="208F1CB5" w:rsidR="00846316" w:rsidRDefault="00846316" w:rsidP="00846316">
      <w:pPr>
        <w:ind w:firstLine="708"/>
        <w:rPr>
          <w:rFonts w:eastAsia="Calibri"/>
        </w:rPr>
      </w:pPr>
      <w:r w:rsidRPr="00A8205F">
        <w:rPr>
          <w:rFonts w:eastAsia="Calibri"/>
        </w:rPr>
        <w:t xml:space="preserve">Segundo </w:t>
      </w:r>
      <w:commentRangeStart w:id="82"/>
      <w:r w:rsidRPr="00A8205F">
        <w:rPr>
          <w:rFonts w:eastAsia="Calibri"/>
        </w:rPr>
        <w:t xml:space="preserve">Porter e Millar </w:t>
      </w:r>
      <w:r w:rsidRPr="00A8205F">
        <w:rPr>
          <w:rFonts w:eastAsia="Calibri"/>
          <w:color w:val="auto"/>
        </w:rPr>
        <w:t xml:space="preserve">(2012) </w:t>
      </w:r>
      <w:commentRangeEnd w:id="82"/>
      <w:r w:rsidR="001650E3">
        <w:rPr>
          <w:rStyle w:val="Refdecomentrio"/>
          <w:rFonts w:cs="Times New Roman"/>
          <w:color w:val="auto"/>
          <w:lang w:eastAsia="pt-BR"/>
        </w:rPr>
        <w:commentReference w:id="82"/>
      </w:r>
      <w:r w:rsidRPr="00A8205F">
        <w:rPr>
          <w:rFonts w:eastAsia="Calibri"/>
        </w:rPr>
        <w:t>o negócio é rentável quando o valor que é criado supera ao custo das atividades de valor, isto nós podemos ver claramente nas organizações privadas, já nas públicas fica um pouco difícil, já que o custo das atividades de valor são facilmente mensuráveis</w:t>
      </w:r>
      <w:r w:rsidR="0068214C" w:rsidRPr="00A8205F">
        <w:rPr>
          <w:rFonts w:eastAsia="Calibri"/>
        </w:rPr>
        <w:t>, mas</w:t>
      </w:r>
      <w:r w:rsidRPr="00A8205F">
        <w:rPr>
          <w:rFonts w:eastAsia="Calibri"/>
        </w:rPr>
        <w:t xml:space="preserve"> o valor criado já é mais difícil. </w:t>
      </w:r>
    </w:p>
    <w:p w14:paraId="201E7478" w14:textId="77777777" w:rsidR="00846316" w:rsidRPr="00621D5F" w:rsidRDefault="00846316" w:rsidP="00846316">
      <w:pPr>
        <w:ind w:firstLine="708"/>
        <w:rPr>
          <w:rFonts w:eastAsia="Calibri"/>
          <w:b/>
          <w:bCs/>
        </w:rPr>
      </w:pPr>
      <w:r>
        <w:rPr>
          <w:rFonts w:eastAsia="Calibri"/>
        </w:rPr>
        <w:t xml:space="preserve">A cadeia de valor foi criada em 1985 focada para organizações tradicionais da época, segundo o seu </w:t>
      </w:r>
      <w:r w:rsidRPr="00621D5F">
        <w:rPr>
          <w:rFonts w:eastAsia="Calibri"/>
        </w:rPr>
        <w:t>criador, a cadeia de valor é um sistema de atividades interdependentes conectadas por elos, que surgem quando a maneira que uma atividade desempenhada afeta o custo ou a eficácia de outras (PORTER e MILLAR, 2012).</w:t>
      </w:r>
      <w:r>
        <w:rPr>
          <w:rFonts w:eastAsia="Calibri"/>
        </w:rPr>
        <w:t xml:space="preserve"> A cadeia de valor é composta por atividades primárias e de apoios que são interconectadas a fim de gerar margem, que significa a satisfação do cliente.</w:t>
      </w:r>
    </w:p>
    <w:p w14:paraId="4B66E07B" w14:textId="77777777" w:rsidR="00846316" w:rsidRPr="002F0781" w:rsidRDefault="00846316" w:rsidP="00846316">
      <w:pPr>
        <w:ind w:firstLine="708"/>
        <w:rPr>
          <w:rFonts w:eastAsia="Calibri"/>
          <w:color w:val="auto"/>
        </w:rPr>
      </w:pPr>
      <w:r w:rsidRPr="002F0781">
        <w:rPr>
          <w:rFonts w:eastAsia="Calibri"/>
          <w:color w:val="auto"/>
        </w:rPr>
        <w:t>As atividades de valor se enquadram em nove categorias genéricas: Infraestrutura, Gestão de recursos humanos, Desenvolvimento da tecnologia, compras de bens e serviços, logística de entrada, Operações, Logística de saída, Marketing e vendas e serviços, cada categoria a empresa desempenha variadas atividades (PORTER e MILLAR, 2012).</w:t>
      </w:r>
    </w:p>
    <w:p w14:paraId="44BEB410" w14:textId="77777777" w:rsidR="00846316" w:rsidRPr="00541C26" w:rsidRDefault="00846316" w:rsidP="00846316">
      <w:pPr>
        <w:ind w:firstLine="708"/>
        <w:rPr>
          <w:rFonts w:eastAsia="Calibri"/>
        </w:rPr>
      </w:pPr>
      <w:r w:rsidRPr="00630BD4">
        <w:rPr>
          <w:rFonts w:eastAsia="Calibri"/>
        </w:rPr>
        <w:t>Atividades</w:t>
      </w:r>
      <w:r w:rsidRPr="00541C26">
        <w:rPr>
          <w:rFonts w:eastAsia="Calibri"/>
          <w:b/>
          <w:bCs/>
        </w:rPr>
        <w:t xml:space="preserve"> </w:t>
      </w:r>
      <w:r w:rsidRPr="00630BD4">
        <w:rPr>
          <w:rFonts w:eastAsia="Calibri"/>
        </w:rPr>
        <w:t>primárias</w:t>
      </w:r>
      <w:r w:rsidRPr="00541C26">
        <w:rPr>
          <w:rFonts w:eastAsia="Calibri"/>
        </w:rPr>
        <w:t>, que compõe a criação física, a entrega do produto até a pós venda.</w:t>
      </w:r>
    </w:p>
    <w:p w14:paraId="630E9A6F" w14:textId="77777777" w:rsidR="00846316" w:rsidRPr="00541C26" w:rsidRDefault="00846316" w:rsidP="00846316">
      <w:pPr>
        <w:ind w:firstLine="708"/>
        <w:rPr>
          <w:rFonts w:eastAsia="Calibri"/>
          <w:color w:val="auto"/>
        </w:rPr>
      </w:pPr>
      <w:r w:rsidRPr="00630BD4">
        <w:rPr>
          <w:rFonts w:eastAsia="Calibri"/>
          <w:color w:val="auto"/>
        </w:rPr>
        <w:t>Atividades de apoio</w:t>
      </w:r>
      <w:r w:rsidRPr="00541C26">
        <w:rPr>
          <w:rFonts w:eastAsia="Calibri"/>
          <w:color w:val="auto"/>
        </w:rPr>
        <w:t>, proporcionam insumos e a infraestrutura que possibilita a execução das atividades primárias, como: recursos humanos e combinação de tecnologias, gerencia geral, assuntos legais e contabilidade (PORTER e MILLAR, 2012).</w:t>
      </w:r>
    </w:p>
    <w:p w14:paraId="42477F3F" w14:textId="77777777" w:rsidR="00846316" w:rsidRDefault="00846316" w:rsidP="00846316">
      <w:pPr>
        <w:ind w:firstLine="708"/>
        <w:rPr>
          <w:rFonts w:eastAsia="Calibri"/>
        </w:rPr>
      </w:pPr>
      <w:r>
        <w:rPr>
          <w:rFonts w:eastAsia="Calibri"/>
        </w:rPr>
        <w:t>Os elos conectam as atividades de valor dentro da organização, e segundo Porter e Millar (2012) a empresa é capaz de criar vantagem competitiva, através da utilização dos elos com o exterior.</w:t>
      </w:r>
    </w:p>
    <w:p w14:paraId="4BE97571" w14:textId="77777777" w:rsidR="00846316" w:rsidRDefault="00846316" w:rsidP="00846316">
      <w:pPr>
        <w:ind w:firstLine="708"/>
        <w:rPr>
          <w:noProof/>
        </w:rPr>
      </w:pPr>
      <w:r>
        <w:rPr>
          <w:rFonts w:eastAsia="Calibri"/>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564B5CEC" w14:textId="77777777" w:rsidR="00846316" w:rsidRDefault="00846316" w:rsidP="00846316">
      <w:pPr>
        <w:ind w:firstLine="708"/>
        <w:rPr>
          <w:noProof/>
        </w:rPr>
      </w:pPr>
    </w:p>
    <w:p w14:paraId="2438A0A7" w14:textId="346DFD38" w:rsidR="00846316" w:rsidRDefault="00846316" w:rsidP="00846316">
      <w:pPr>
        <w:pStyle w:val="Legenda"/>
        <w:keepNext/>
        <w:jc w:val="center"/>
      </w:pPr>
      <w:bookmarkStart w:id="83" w:name="_Toc50205094"/>
      <w:bookmarkStart w:id="84" w:name="_Toc52014632"/>
      <w:r>
        <w:lastRenderedPageBreak/>
        <w:t xml:space="preserve">Figura </w:t>
      </w:r>
      <w:r>
        <w:fldChar w:fldCharType="begin"/>
      </w:r>
      <w:r>
        <w:instrText>SEQ Figura \* ARABIC</w:instrText>
      </w:r>
      <w:r>
        <w:fldChar w:fldCharType="separate"/>
      </w:r>
      <w:r w:rsidR="00A61A9E">
        <w:rPr>
          <w:noProof/>
        </w:rPr>
        <w:t>4</w:t>
      </w:r>
      <w:r>
        <w:fldChar w:fldCharType="end"/>
      </w:r>
      <w:r w:rsidR="00A322A5">
        <w:rPr>
          <w:noProof/>
        </w:rPr>
        <w:t xml:space="preserve"> </w:t>
      </w:r>
      <w:r w:rsidR="00A322A5">
        <w:t>-</w:t>
      </w:r>
      <w:r>
        <w:t xml:space="preserve"> Cadeia de Valor genérica de Porter e </w:t>
      </w:r>
      <w:commentRangeStart w:id="85"/>
      <w:r>
        <w:t>Millar</w:t>
      </w:r>
      <w:bookmarkEnd w:id="83"/>
      <w:bookmarkEnd w:id="84"/>
      <w:commentRangeEnd w:id="85"/>
      <w:r w:rsidR="00B3510B">
        <w:rPr>
          <w:rStyle w:val="Refdecomentrio"/>
          <w:rFonts w:cs="Times New Roman"/>
          <w:b w:val="0"/>
          <w:bCs w:val="0"/>
          <w:lang w:eastAsia="pt-BR"/>
        </w:rPr>
        <w:commentReference w:id="85"/>
      </w:r>
    </w:p>
    <w:p w14:paraId="2B77F51F" w14:textId="77777777" w:rsidR="00846316" w:rsidRDefault="00846316" w:rsidP="00846316">
      <w:pPr>
        <w:ind w:firstLine="708"/>
        <w:jc w:val="center"/>
        <w:rPr>
          <w:rFonts w:eastAsia="Calibri"/>
        </w:rPr>
      </w:pPr>
      <w:r>
        <w:rPr>
          <w:noProof/>
          <w:lang w:eastAsia="pt-BR"/>
        </w:rPr>
        <w:drawing>
          <wp:inline distT="0" distB="0" distL="0" distR="0" wp14:anchorId="7DC12F51" wp14:editId="774126BE">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3403608F" w14:textId="77777777" w:rsidR="00846316" w:rsidRDefault="00846316" w:rsidP="00846316">
      <w:pPr>
        <w:ind w:firstLine="708"/>
        <w:jc w:val="center"/>
        <w:rPr>
          <w:rFonts w:eastAsia="Calibri"/>
        </w:rPr>
      </w:pPr>
      <w:r>
        <w:rPr>
          <w:rFonts w:eastAsia="Calibri"/>
        </w:rPr>
        <w:t>Fonte: Porter e Millar (2012)</w:t>
      </w:r>
    </w:p>
    <w:p w14:paraId="77405F46" w14:textId="77777777" w:rsidR="00D71AE1" w:rsidRDefault="00D71AE1" w:rsidP="00846316">
      <w:pPr>
        <w:ind w:firstLine="708"/>
        <w:rPr>
          <w:rFonts w:eastAsia="Calibri"/>
        </w:rPr>
      </w:pPr>
    </w:p>
    <w:p w14:paraId="009C0D91" w14:textId="605BBA2F" w:rsidR="00846316" w:rsidRDefault="00846316" w:rsidP="00846316">
      <w:pPr>
        <w:ind w:firstLine="708"/>
        <w:rPr>
          <w:rFonts w:eastAsia="Calibri"/>
        </w:rPr>
      </w:pPr>
      <w:r>
        <w:rPr>
          <w:rFonts w:eastAsia="Calibri"/>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018BA235" w14:textId="77777777" w:rsidR="0068214C" w:rsidRDefault="0068214C" w:rsidP="0068214C">
      <w:pPr>
        <w:ind w:firstLine="0"/>
        <w:rPr>
          <w:rFonts w:eastAsia="Calibri"/>
        </w:rPr>
      </w:pPr>
    </w:p>
    <w:p w14:paraId="4CE23FE8" w14:textId="73F02F83" w:rsidR="00846316" w:rsidRPr="0068214C" w:rsidRDefault="00B36A90" w:rsidP="0068214C">
      <w:pPr>
        <w:pStyle w:val="Ttulo2"/>
        <w:numPr>
          <w:ilvl w:val="1"/>
          <w:numId w:val="26"/>
        </w:numPr>
        <w:ind w:left="426"/>
        <w:rPr>
          <w:color w:val="auto"/>
          <w:lang w:eastAsia="pt-BR"/>
        </w:rPr>
      </w:pPr>
      <w:bookmarkStart w:id="86" w:name="_Toc52033193"/>
      <w:bookmarkStart w:id="87" w:name="_Toc52120445"/>
      <w:bookmarkStart w:id="88" w:name="_Toc52831694"/>
      <w:r w:rsidRPr="0068214C">
        <w:rPr>
          <w:rFonts w:eastAsia="Calibri"/>
          <w:color w:val="auto"/>
          <w:lang w:eastAsia="en-US"/>
        </w:rPr>
        <w:t>Estratégia</w:t>
      </w:r>
      <w:bookmarkEnd w:id="86"/>
      <w:bookmarkEnd w:id="87"/>
      <w:r w:rsidR="002B7850">
        <w:rPr>
          <w:rFonts w:eastAsia="Calibri"/>
          <w:color w:val="auto"/>
          <w:lang w:eastAsia="en-US"/>
        </w:rPr>
        <w:t xml:space="preserve"> e o uso de SI pelas </w:t>
      </w:r>
      <w:r w:rsidR="00394E84">
        <w:rPr>
          <w:rFonts w:eastAsia="Calibri"/>
          <w:color w:val="auto"/>
          <w:lang w:eastAsia="en-US"/>
        </w:rPr>
        <w:t>organizações</w:t>
      </w:r>
      <w:bookmarkEnd w:id="88"/>
    </w:p>
    <w:p w14:paraId="1EBA8146" w14:textId="77777777" w:rsidR="00846316" w:rsidRDefault="00846316" w:rsidP="00846316">
      <w:pPr>
        <w:rPr>
          <w:rFonts w:eastAsia="Calibri"/>
          <w:lang w:eastAsia="en-US"/>
        </w:rPr>
      </w:pPr>
      <w:r>
        <w:rPr>
          <w:rFonts w:eastAsia="Calibri"/>
          <w:lang w:eastAsia="en-US"/>
        </w:rPr>
        <w:t xml:space="preserve">Segundo </w:t>
      </w:r>
      <w:proofErr w:type="spellStart"/>
      <w:r>
        <w:rPr>
          <w:rFonts w:eastAsia="Calibri"/>
          <w:lang w:eastAsia="en-US"/>
        </w:rPr>
        <w:t>Ruwer</w:t>
      </w:r>
      <w:proofErr w:type="spellEnd"/>
      <w:r>
        <w:rPr>
          <w:rFonts w:eastAsia="Calibri"/>
          <w:lang w:eastAsia="en-US"/>
        </w:rPr>
        <w:t xml:space="preserve"> (2018, p.14 apud OLIVEIRA, 2015) a palavra vinda do grego, </w:t>
      </w:r>
      <w:proofErr w:type="spellStart"/>
      <w:r w:rsidRPr="00602156">
        <w:rPr>
          <w:rFonts w:eastAsia="Calibri"/>
          <w:i/>
          <w:iCs/>
          <w:lang w:eastAsia="en-US"/>
        </w:rPr>
        <w:t>strategos</w:t>
      </w:r>
      <w:proofErr w:type="spellEnd"/>
      <w:r>
        <w:rPr>
          <w:rFonts w:eastAsia="Calibri"/>
          <w:i/>
          <w:iCs/>
          <w:lang w:eastAsia="en-US"/>
        </w:rPr>
        <w:t xml:space="preserve"> </w:t>
      </w:r>
      <w:r w:rsidRPr="00602156">
        <w:rPr>
          <w:rFonts w:eastAsia="Calibri"/>
          <w:lang w:eastAsia="en-US"/>
        </w:rPr>
        <w:t>significa general</w:t>
      </w:r>
      <w:r>
        <w:rPr>
          <w:rFonts w:eastAsia="Calibri"/>
          <w:lang w:eastAsia="en-US"/>
        </w:rPr>
        <w:t>,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0F37D5">
        <w:rPr>
          <w:rFonts w:eastAsia="Calibri"/>
          <w:color w:val="FF0000"/>
          <w:lang w:eastAsia="en-US"/>
        </w:rPr>
        <w:t xml:space="preserve"> </w:t>
      </w:r>
    </w:p>
    <w:p w14:paraId="73FE13AC" w14:textId="77777777" w:rsidR="00846316" w:rsidRDefault="00846316" w:rsidP="00846316">
      <w:pPr>
        <w:rPr>
          <w:rFonts w:eastAsia="Calibri"/>
          <w:lang w:eastAsia="en-US"/>
        </w:rPr>
      </w:pPr>
    </w:p>
    <w:p w14:paraId="7545A4FE" w14:textId="689711E9" w:rsidR="00846316" w:rsidRDefault="00846316" w:rsidP="00846316">
      <w:pPr>
        <w:pStyle w:val="Legenda"/>
        <w:keepNext/>
      </w:pPr>
      <w:bookmarkStart w:id="89" w:name="_Toc52014668"/>
      <w:r>
        <w:t xml:space="preserve">Tabela </w:t>
      </w:r>
      <w:r>
        <w:fldChar w:fldCharType="begin"/>
      </w:r>
      <w:r>
        <w:instrText>SEQ Tabela \* ARABIC</w:instrText>
      </w:r>
      <w:r>
        <w:fldChar w:fldCharType="separate"/>
      </w:r>
      <w:r w:rsidR="00A61A9E">
        <w:rPr>
          <w:noProof/>
        </w:rPr>
        <w:t>1</w:t>
      </w:r>
      <w:r>
        <w:fldChar w:fldCharType="end"/>
      </w:r>
      <w:r w:rsidR="00A322A5">
        <w:rPr>
          <w:noProof/>
        </w:rPr>
        <w:t>-</w:t>
      </w:r>
      <w:r>
        <w:t xml:space="preserve"> Definição de estratégia ao longo do tempo</w:t>
      </w:r>
      <w:bookmarkEnd w:id="89"/>
    </w:p>
    <w:p w14:paraId="0BD799B1" w14:textId="77777777" w:rsidR="00846316" w:rsidRDefault="00846316" w:rsidP="00846316">
      <w:pPr>
        <w:rPr>
          <w:rFonts w:eastAsia="Calibri"/>
          <w:lang w:eastAsia="en-US"/>
        </w:rPr>
      </w:pPr>
      <w:r>
        <w:rPr>
          <w:rFonts w:eastAsia="Calibri"/>
          <w:noProof/>
          <w:lang w:eastAsia="pt-BR"/>
        </w:rPr>
        <w:drawing>
          <wp:inline distT="0" distB="0" distL="0" distR="0" wp14:anchorId="5EA88F2F" wp14:editId="0389F597">
            <wp:extent cx="5486171" cy="1945561"/>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87" t="11526" r="2439" b="11824"/>
                    <a:stretch/>
                  </pic:blipFill>
                  <pic:spPr bwMode="auto">
                    <a:xfrm>
                      <a:off x="0" y="0"/>
                      <a:ext cx="5486171" cy="1945561"/>
                    </a:xfrm>
                    <a:prstGeom prst="rect">
                      <a:avLst/>
                    </a:prstGeom>
                    <a:noFill/>
                    <a:ln>
                      <a:noFill/>
                    </a:ln>
                    <a:extLst>
                      <a:ext uri="{53640926-AAD7-44D8-BBD7-CCE9431645EC}">
                        <a14:shadowObscured xmlns:a14="http://schemas.microsoft.com/office/drawing/2010/main"/>
                      </a:ext>
                    </a:extLst>
                  </pic:spPr>
                </pic:pic>
              </a:graphicData>
            </a:graphic>
          </wp:inline>
        </w:drawing>
      </w:r>
    </w:p>
    <w:p w14:paraId="692FC0B0" w14:textId="4F1E2D3D" w:rsidR="00846316" w:rsidRPr="0068214C" w:rsidRDefault="00846316" w:rsidP="00846316">
      <w:pPr>
        <w:rPr>
          <w:rFonts w:eastAsia="Calibri"/>
          <w:sz w:val="22"/>
          <w:szCs w:val="22"/>
          <w:lang w:eastAsia="en-US"/>
        </w:rPr>
      </w:pPr>
      <w:r w:rsidRPr="0068214C">
        <w:rPr>
          <w:rFonts w:eastAsia="Calibri"/>
          <w:sz w:val="22"/>
          <w:szCs w:val="22"/>
          <w:lang w:eastAsia="en-US"/>
        </w:rPr>
        <w:t>Fonte: Rauwer (2018, p. 16)</w:t>
      </w:r>
      <w:r w:rsidR="0068214C">
        <w:rPr>
          <w:rFonts w:eastAsia="Calibri"/>
          <w:sz w:val="22"/>
          <w:szCs w:val="22"/>
          <w:lang w:eastAsia="en-US"/>
        </w:rPr>
        <w:t>.</w:t>
      </w:r>
    </w:p>
    <w:p w14:paraId="68001247" w14:textId="77777777" w:rsidR="00846316" w:rsidRDefault="00846316" w:rsidP="00846316">
      <w:pPr>
        <w:rPr>
          <w:rFonts w:eastAsia="Calibri"/>
          <w:lang w:eastAsia="en-US"/>
        </w:rPr>
      </w:pPr>
    </w:p>
    <w:p w14:paraId="65CA0EAC" w14:textId="37171182" w:rsidR="00846316" w:rsidRPr="0068214C" w:rsidRDefault="00846316" w:rsidP="00846316">
      <w:pPr>
        <w:rPr>
          <w:rFonts w:eastAsia="Calibri" w:cs="Times New Roman"/>
          <w:lang w:eastAsia="en-US"/>
        </w:rPr>
      </w:pPr>
      <w:r>
        <w:rPr>
          <w:rFonts w:eastAsia="Calibri"/>
          <w:lang w:eastAsia="en-US"/>
        </w:rPr>
        <w:lastRenderedPageBreak/>
        <w:t xml:space="preserve">Rauwer (2018) relata que os desafios das empresas </w:t>
      </w:r>
      <w:r w:rsidR="008A5EA1">
        <w:rPr>
          <w:rFonts w:eastAsia="Calibri"/>
          <w:lang w:eastAsia="en-US"/>
        </w:rPr>
        <w:t>se renovam</w:t>
      </w:r>
      <w:r>
        <w:rPr>
          <w:rFonts w:eastAsia="Calibri"/>
          <w:lang w:eastAsia="en-US"/>
        </w:rPr>
        <w:t xml:space="preserve"> diariamente e planejar </w:t>
      </w:r>
      <w:r w:rsidR="0009581E">
        <w:rPr>
          <w:rFonts w:eastAsia="Calibri"/>
          <w:lang w:eastAsia="en-US"/>
        </w:rPr>
        <w:t xml:space="preserve">respostas a </w:t>
      </w:r>
      <w:r>
        <w:rPr>
          <w:rFonts w:eastAsia="Calibri"/>
          <w:lang w:eastAsia="en-US"/>
        </w:rPr>
        <w:t>estes desafios é um meio de se prever fatos desconhecidos e incertos</w:t>
      </w:r>
      <w:r w:rsidR="0009581E">
        <w:rPr>
          <w:rFonts w:eastAsia="Calibri"/>
          <w:lang w:eastAsia="en-US"/>
        </w:rPr>
        <w:t>. P</w:t>
      </w:r>
      <w:r>
        <w:rPr>
          <w:rFonts w:eastAsia="Calibri"/>
          <w:lang w:eastAsia="en-US"/>
        </w:rPr>
        <w:t>lanejar constitui uma estratégia para a sobrevivência de uma organização</w:t>
      </w:r>
      <w:r w:rsidR="007E7164">
        <w:rPr>
          <w:rFonts w:eastAsia="Calibri"/>
          <w:lang w:eastAsia="en-US"/>
        </w:rPr>
        <w:t xml:space="preserve">, e em tempos atuais planejamento sem </w:t>
      </w:r>
      <w:r w:rsidR="003437E9">
        <w:rPr>
          <w:rFonts w:eastAsia="Calibri"/>
          <w:lang w:eastAsia="en-US"/>
        </w:rPr>
        <w:t>apoio de SI é um retrocesso.</w:t>
      </w:r>
      <w:r w:rsidR="0009581E" w:rsidRPr="0009581E">
        <w:rPr>
          <w:rFonts w:eastAsia="Calibri"/>
          <w:color w:val="FF0000"/>
          <w:lang w:eastAsia="en-US"/>
        </w:rPr>
        <w:t xml:space="preserve"> </w:t>
      </w:r>
      <w:r>
        <w:rPr>
          <w:rFonts w:eastAsia="Calibri"/>
          <w:lang w:eastAsia="en-US"/>
        </w:rPr>
        <w:t xml:space="preserve">Entende-se que a estratégia aborda ações </w:t>
      </w:r>
      <w:r w:rsidRPr="0068214C">
        <w:rPr>
          <w:rFonts w:eastAsia="Calibri" w:cs="Times New Roman"/>
          <w:lang w:eastAsia="en-US"/>
        </w:rPr>
        <w:t xml:space="preserve">pontuais para o crescimento da empresa (missão) e que indicam em qual direção ela quer seguir e a onde ela quer chegar (visão) assim alavancando sua vantagem competitiva e se diferenciando dos seus concorrentes (RAUWER, 2018). </w:t>
      </w:r>
    </w:p>
    <w:p w14:paraId="42D006CB" w14:textId="77777777" w:rsidR="00846316" w:rsidRPr="0068214C" w:rsidRDefault="00846316" w:rsidP="00846316">
      <w:pPr>
        <w:rPr>
          <w:rFonts w:cs="Times New Roman"/>
          <w:lang w:eastAsia="en-US"/>
        </w:rPr>
      </w:pP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 </w:t>
      </w:r>
      <w:r w:rsidRPr="0068214C">
        <w:rPr>
          <w:rFonts w:cs="Times New Roman"/>
          <w:lang w:eastAsia="en-US"/>
        </w:rPr>
        <w:t xml:space="preserve">divide as estratégias como algo deliberado e emergente, segundo o autor as intenções plenamente realizadas podem ser chamadas de estratégias deliberadas, as que não são chamadas de estratégias não realizadas, as estratégias emergentes é algo que não era exatamente o que foi pretendido,   </w:t>
      </w:r>
    </w:p>
    <w:p w14:paraId="41A164D3" w14:textId="1CE4EB50" w:rsidR="00846316" w:rsidRPr="0068214C" w:rsidRDefault="00846316" w:rsidP="00846316">
      <w:pPr>
        <w:rPr>
          <w:rFonts w:cs="Times New Roman"/>
          <w:lang w:eastAsia="en-US"/>
        </w:rPr>
      </w:pPr>
      <w:r w:rsidRPr="0068214C">
        <w:rPr>
          <w:rFonts w:cs="Times New Roman"/>
          <w:lang w:eastAsia="en-US"/>
        </w:rPr>
        <w:t xml:space="preserve">“Estratégia é um padrão, isto é, coerência em comportamento ao longo do tempo” </w:t>
      </w: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w:t>
      </w:r>
      <w:r w:rsidR="00DF3DDB">
        <w:rPr>
          <w:rFonts w:cs="Times New Roman"/>
          <w:shd w:val="clear" w:color="auto" w:fill="FFFFFF"/>
        </w:rPr>
        <w:t>.</w:t>
      </w:r>
      <w:r w:rsidRPr="0068214C">
        <w:rPr>
          <w:rFonts w:cs="Times New Roman"/>
          <w:shd w:val="clear" w:color="auto" w:fill="FFFFFF"/>
        </w:rPr>
        <w:t xml:space="preserve"> </w:t>
      </w:r>
      <w:r w:rsidR="00DF3DDB">
        <w:rPr>
          <w:rFonts w:cs="Times New Roman"/>
          <w:shd w:val="clear" w:color="auto" w:fill="FFFFFF"/>
        </w:rPr>
        <w:t>P</w:t>
      </w:r>
      <w:r w:rsidRPr="0068214C">
        <w:rPr>
          <w:rFonts w:cs="Times New Roman"/>
          <w:lang w:eastAsia="en-US"/>
        </w:rPr>
        <w:t xml:space="preserve">odemos assim correlacionar a estratégia com as seguintes situações, como um investidor que deseja adotar a estratégia de ser arrojado, isto é investir muito em renda variável, ou com uma empresa, por exemplo o </w:t>
      </w:r>
      <w:proofErr w:type="spellStart"/>
      <w:r w:rsidRPr="0068214C">
        <w:rPr>
          <w:rFonts w:cs="Times New Roman"/>
          <w:lang w:eastAsia="en-US"/>
        </w:rPr>
        <w:t>Nubank</w:t>
      </w:r>
      <w:proofErr w:type="spellEnd"/>
      <w:r w:rsidRPr="0068214C">
        <w:rPr>
          <w:rFonts w:cs="Times New Roman"/>
          <w:lang w:eastAsia="en-US"/>
        </w:rPr>
        <w:t xml:space="preserve"> que adota a estratégia de aceitar seus prejuízos milionários  com a visão de que no futuro terá lucros na mesma escala.</w:t>
      </w:r>
    </w:p>
    <w:p w14:paraId="67A5CCA4" w14:textId="7BFBDCE0" w:rsidR="00846316" w:rsidRDefault="00846316" w:rsidP="00846316">
      <w:pPr>
        <w:rPr>
          <w:rFonts w:cs="Times New Roman"/>
          <w:color w:val="auto"/>
          <w:lang w:eastAsia="en-US"/>
        </w:rPr>
      </w:pPr>
      <w:r w:rsidRPr="0068214C">
        <w:rPr>
          <w:rFonts w:cs="Times New Roman"/>
          <w:lang w:eastAsia="en-US"/>
        </w:rPr>
        <w:t xml:space="preserve">Segundo </w:t>
      </w:r>
      <w:proofErr w:type="spellStart"/>
      <w:r w:rsidR="003956F1" w:rsidRPr="0068214C">
        <w:rPr>
          <w:rFonts w:cs="Times New Roman"/>
          <w:shd w:val="clear" w:color="auto" w:fill="FFFFFF"/>
        </w:rPr>
        <w:t>Mintz</w:t>
      </w:r>
      <w:proofErr w:type="spellEnd"/>
      <w:r w:rsidR="003956F1" w:rsidRPr="0068214C">
        <w:rPr>
          <w:rFonts w:cs="Times New Roman"/>
          <w:shd w:val="clear" w:color="auto" w:fill="FFFFFF"/>
        </w:rPr>
        <w:t xml:space="preserve">, </w:t>
      </w:r>
      <w:proofErr w:type="spellStart"/>
      <w:r w:rsidR="003956F1" w:rsidRPr="0068214C">
        <w:rPr>
          <w:rFonts w:cs="Times New Roman"/>
          <w:shd w:val="clear" w:color="auto" w:fill="FFFFFF"/>
        </w:rPr>
        <w:t>Ahlstrand</w:t>
      </w:r>
      <w:proofErr w:type="spellEnd"/>
      <w:r w:rsidR="003956F1" w:rsidRPr="0068214C">
        <w:rPr>
          <w:rFonts w:cs="Times New Roman"/>
          <w:shd w:val="clear" w:color="auto" w:fill="FFFFFF"/>
        </w:rPr>
        <w:t xml:space="preserve"> e </w:t>
      </w:r>
      <w:proofErr w:type="spellStart"/>
      <w:r w:rsidR="003956F1" w:rsidRPr="0068214C">
        <w:rPr>
          <w:rFonts w:cs="Times New Roman"/>
          <w:shd w:val="clear" w:color="auto" w:fill="FFFFFF"/>
        </w:rPr>
        <w:t>Lampel</w:t>
      </w:r>
      <w:proofErr w:type="spellEnd"/>
      <w:r w:rsidR="003956F1" w:rsidRPr="0068214C">
        <w:rPr>
          <w:rFonts w:cs="Times New Roman"/>
          <w:shd w:val="clear" w:color="auto" w:fill="FFFFFF"/>
        </w:rPr>
        <w:t xml:space="preserve"> (2010, p. 26) </w:t>
      </w:r>
      <w:r w:rsidRPr="0068214C">
        <w:rPr>
          <w:rFonts w:cs="Times New Roman"/>
          <w:color w:val="auto"/>
          <w:lang w:eastAsia="en-US"/>
        </w:rPr>
        <w:t xml:space="preserve">“As organizações desenvolvem planos para o seu futuro e extraem padrões de seu passado” o autor classifica isto de estratégia pretendida e estratégia realizada e deixa a indagação de que </w:t>
      </w:r>
      <w:r w:rsidR="0079729B" w:rsidRPr="0068214C">
        <w:rPr>
          <w:rFonts w:cs="Times New Roman"/>
          <w:color w:val="auto"/>
          <w:lang w:eastAsia="en-US"/>
        </w:rPr>
        <w:t>todas as estratégias</w:t>
      </w:r>
      <w:r w:rsidRPr="0068214C">
        <w:rPr>
          <w:rFonts w:cs="Times New Roman"/>
          <w:color w:val="auto"/>
          <w:lang w:eastAsia="en-US"/>
        </w:rPr>
        <w:t xml:space="preserve"> realizadas devem ter sido pretendidas? Mas podemos ver que na prática de organizações, principalmente as públicas nem sempre temos uma estratégia planejada e as realizadas são feitas em tempo de execução. </w:t>
      </w:r>
    </w:p>
    <w:p w14:paraId="4100CBF1" w14:textId="77777777" w:rsidR="00846316" w:rsidRPr="00896E97" w:rsidRDefault="00846316" w:rsidP="00846316">
      <w:pPr>
        <w:rPr>
          <w:lang w:eastAsia="en-US"/>
        </w:rPr>
      </w:pPr>
      <w:r w:rsidRPr="00896E97">
        <w:rPr>
          <w:lang w:eastAsia="en-US"/>
        </w:rPr>
        <w:t>“As organizações são unidades sociais que procuram atingir objetivos específicos: a sua razão de ser é servir a esses objetivos” (CHIAVENATO, 2003, p. 301).</w:t>
      </w:r>
    </w:p>
    <w:p w14:paraId="7F648617" w14:textId="06E64170" w:rsidR="000B1154" w:rsidRDefault="00846316" w:rsidP="00846316">
      <w:pPr>
        <w:rPr>
          <w:lang w:eastAsia="en-US"/>
        </w:rPr>
      </w:pPr>
      <w:r w:rsidRPr="007C751A">
        <w:rPr>
          <w:lang w:eastAsia="en-US"/>
        </w:rPr>
        <w:t xml:space="preserve">Segundo Chiavenato (2003) as organizações têm objetivos organizacionais, e a razão </w:t>
      </w:r>
      <w:r w:rsidR="001650E3">
        <w:rPr>
          <w:lang w:eastAsia="en-US"/>
        </w:rPr>
        <w:t xml:space="preserve">de sua existência </w:t>
      </w:r>
      <w:r w:rsidRPr="007C751A">
        <w:rPr>
          <w:lang w:eastAsia="en-US"/>
        </w:rPr>
        <w:t>é servir a estes objetivos, estes estão relacionados a que a organização almeja atingir, no seu futur</w:t>
      </w:r>
      <w:r w:rsidR="007C751A" w:rsidRPr="007C751A">
        <w:rPr>
          <w:lang w:eastAsia="en-US"/>
        </w:rPr>
        <w:t>o</w:t>
      </w:r>
      <w:r w:rsidR="007C751A">
        <w:rPr>
          <w:lang w:eastAsia="en-US"/>
        </w:rPr>
        <w:t>,</w:t>
      </w:r>
      <w:r w:rsidRPr="007C751A">
        <w:rPr>
          <w:lang w:eastAsia="en-US"/>
        </w:rPr>
        <w:t xml:space="preserve"> </w:t>
      </w:r>
      <w:r w:rsidR="007C751A">
        <w:rPr>
          <w:lang w:eastAsia="en-US"/>
        </w:rPr>
        <w:t xml:space="preserve">assim sendo </w:t>
      </w:r>
      <w:r w:rsidRPr="007C751A">
        <w:rPr>
          <w:lang w:eastAsia="en-US"/>
        </w:rPr>
        <w:t>relacionados ao conceito de visão</w:t>
      </w:r>
      <w:r w:rsidR="000B1154">
        <w:rPr>
          <w:lang w:eastAsia="en-US"/>
        </w:rPr>
        <w:t>.</w:t>
      </w:r>
    </w:p>
    <w:p w14:paraId="569CBCFC" w14:textId="2D220FFC" w:rsidR="00846316" w:rsidRDefault="00846316" w:rsidP="00846316">
      <w:pPr>
        <w:rPr>
          <w:lang w:eastAsia="en-US"/>
        </w:rPr>
      </w:pPr>
      <w:r w:rsidRPr="007C751A">
        <w:rPr>
          <w:color w:val="auto"/>
          <w:lang w:eastAsia="en-US"/>
        </w:rPr>
        <w:t>Chiavenato (2014, p.</w:t>
      </w:r>
      <w:r w:rsidR="0009581E">
        <w:rPr>
          <w:color w:val="auto"/>
          <w:lang w:eastAsia="en-US"/>
        </w:rPr>
        <w:t xml:space="preserve"> </w:t>
      </w:r>
      <w:r w:rsidRPr="007C751A">
        <w:rPr>
          <w:color w:val="auto"/>
          <w:lang w:eastAsia="en-US"/>
        </w:rPr>
        <w:t xml:space="preserve">60) </w:t>
      </w:r>
      <w:r w:rsidR="000B1154">
        <w:rPr>
          <w:lang w:eastAsia="en-US"/>
        </w:rPr>
        <w:t>defini a visão sendo</w:t>
      </w:r>
      <w:r w:rsidRPr="007C751A">
        <w:rPr>
          <w:lang w:eastAsia="en-US"/>
        </w:rPr>
        <w:t xml:space="preserve"> o estado em que a organização pretende ser, de caráter não conformista com a atual situação e sim sempre almejando atingir a sua visão no futuro, esta definição deve ser: clara, inequívoca e impulsionadora e é só atingida quando todos membros da organização trabalham em conjunto para que aconteça efetivamente.</w:t>
      </w:r>
    </w:p>
    <w:p w14:paraId="7A57FBC4" w14:textId="2BDBF1DA" w:rsidR="00846316" w:rsidRDefault="00846316" w:rsidP="00846316">
      <w:pPr>
        <w:rPr>
          <w:lang w:eastAsia="en-US"/>
        </w:rPr>
      </w:pPr>
      <w:r>
        <w:rPr>
          <w:lang w:eastAsia="en-US"/>
        </w:rPr>
        <w:lastRenderedPageBreak/>
        <w:t xml:space="preserve">O uso de SI em uma organização contemporânea auxilia </w:t>
      </w:r>
      <w:r w:rsidR="00C012DC">
        <w:rPr>
          <w:lang w:eastAsia="en-US"/>
        </w:rPr>
        <w:t>em toda a cadeia de valor</w:t>
      </w:r>
      <w:r>
        <w:rPr>
          <w:lang w:eastAsia="en-US"/>
        </w:rPr>
        <w:t xml:space="preserve"> para almejar os objetivos, sendo eles na organização, formalização e estruturação, nas métricas dos objetivos impostos e podendo ser uma vantagem competitiva para organização, exemplo: implementação de um sistema Ominichannel</w:t>
      </w:r>
      <w:r>
        <w:rPr>
          <w:rStyle w:val="Refdenotaderodap"/>
          <w:lang w:eastAsia="en-US"/>
        </w:rPr>
        <w:footnoteReference w:id="3"/>
      </w:r>
      <w:r>
        <w:rPr>
          <w:lang w:eastAsia="en-US"/>
        </w:rPr>
        <w:t xml:space="preserve">, no qual uma </w:t>
      </w:r>
      <w:r w:rsidR="007E55E9">
        <w:rPr>
          <w:lang w:eastAsia="en-US"/>
        </w:rPr>
        <w:t>u</w:t>
      </w:r>
      <w:r>
        <w:rPr>
          <w:lang w:eastAsia="en-US"/>
        </w:rPr>
        <w:t>niversidade poderá atender suas demandas acadêmicas por diversos meios de comunicação.</w:t>
      </w:r>
    </w:p>
    <w:p w14:paraId="1C627D66" w14:textId="77777777" w:rsidR="00846316" w:rsidRDefault="00846316" w:rsidP="00846316">
      <w:pPr>
        <w:suppressAutoHyphens w:val="0"/>
        <w:spacing w:line="240" w:lineRule="auto"/>
        <w:ind w:firstLine="0"/>
        <w:rPr>
          <w:rFonts w:eastAsia="Calibri" w:cs="Times New Roman"/>
          <w:color w:val="auto"/>
          <w:szCs w:val="22"/>
          <w:lang w:eastAsia="en-US"/>
        </w:rPr>
      </w:pPr>
    </w:p>
    <w:p w14:paraId="181E5893" w14:textId="5266DB97" w:rsidR="00630BD4" w:rsidRDefault="00630BD4" w:rsidP="0060207E">
      <w:pPr>
        <w:suppressAutoHyphens w:val="0"/>
        <w:ind w:firstLine="0"/>
        <w:rPr>
          <w:rFonts w:eastAsia="Calibri"/>
        </w:rPr>
      </w:pPr>
    </w:p>
    <w:p w14:paraId="4F03031A" w14:textId="419ACEB8" w:rsidR="00C012DC" w:rsidRDefault="00C012DC" w:rsidP="0060207E">
      <w:pPr>
        <w:suppressAutoHyphens w:val="0"/>
        <w:ind w:firstLine="0"/>
        <w:rPr>
          <w:rFonts w:eastAsia="Calibri"/>
        </w:rPr>
      </w:pPr>
    </w:p>
    <w:p w14:paraId="6AF92D40" w14:textId="241FA71B" w:rsidR="00C012DC" w:rsidRDefault="00C012DC" w:rsidP="0060207E">
      <w:pPr>
        <w:suppressAutoHyphens w:val="0"/>
        <w:ind w:firstLine="0"/>
        <w:rPr>
          <w:rFonts w:eastAsia="Calibri"/>
        </w:rPr>
      </w:pPr>
    </w:p>
    <w:p w14:paraId="6D5A6CE8" w14:textId="15972DFF" w:rsidR="00C012DC" w:rsidRDefault="00C012DC" w:rsidP="0060207E">
      <w:pPr>
        <w:suppressAutoHyphens w:val="0"/>
        <w:ind w:firstLine="0"/>
        <w:rPr>
          <w:rFonts w:eastAsia="Calibri"/>
        </w:rPr>
      </w:pPr>
    </w:p>
    <w:p w14:paraId="63CC4F19" w14:textId="1A32539D" w:rsidR="00C012DC" w:rsidRDefault="00C012DC" w:rsidP="0060207E">
      <w:pPr>
        <w:suppressAutoHyphens w:val="0"/>
        <w:ind w:firstLine="0"/>
        <w:rPr>
          <w:rFonts w:eastAsia="Calibri"/>
        </w:rPr>
      </w:pPr>
    </w:p>
    <w:p w14:paraId="17BE5F6A" w14:textId="2FB3B58F" w:rsidR="00C012DC" w:rsidRDefault="00C012DC" w:rsidP="0060207E">
      <w:pPr>
        <w:suppressAutoHyphens w:val="0"/>
        <w:ind w:firstLine="0"/>
        <w:rPr>
          <w:rFonts w:eastAsia="Calibri"/>
        </w:rPr>
      </w:pPr>
    </w:p>
    <w:p w14:paraId="1C48F130" w14:textId="1A0F87AD" w:rsidR="00C012DC" w:rsidRDefault="00C012DC" w:rsidP="0060207E">
      <w:pPr>
        <w:suppressAutoHyphens w:val="0"/>
        <w:ind w:firstLine="0"/>
        <w:rPr>
          <w:rFonts w:eastAsia="Calibri"/>
        </w:rPr>
      </w:pPr>
    </w:p>
    <w:p w14:paraId="60D4C060" w14:textId="185A7534" w:rsidR="00C012DC" w:rsidRDefault="00C012DC" w:rsidP="0060207E">
      <w:pPr>
        <w:suppressAutoHyphens w:val="0"/>
        <w:ind w:firstLine="0"/>
        <w:rPr>
          <w:rFonts w:eastAsia="Calibri"/>
        </w:rPr>
      </w:pPr>
    </w:p>
    <w:p w14:paraId="614EF925" w14:textId="44F5A79B" w:rsidR="00C012DC" w:rsidRDefault="00C012DC" w:rsidP="0060207E">
      <w:pPr>
        <w:suppressAutoHyphens w:val="0"/>
        <w:ind w:firstLine="0"/>
        <w:rPr>
          <w:rFonts w:eastAsia="Calibri"/>
        </w:rPr>
      </w:pPr>
    </w:p>
    <w:p w14:paraId="1F2BC8D1" w14:textId="1D2411A7" w:rsidR="00C012DC" w:rsidRDefault="00C012DC" w:rsidP="0060207E">
      <w:pPr>
        <w:suppressAutoHyphens w:val="0"/>
        <w:ind w:firstLine="0"/>
        <w:rPr>
          <w:rFonts w:eastAsia="Calibri"/>
        </w:rPr>
      </w:pPr>
    </w:p>
    <w:p w14:paraId="0BC5ED11" w14:textId="71AB6757" w:rsidR="00C012DC" w:rsidRDefault="00C012DC" w:rsidP="0060207E">
      <w:pPr>
        <w:suppressAutoHyphens w:val="0"/>
        <w:ind w:firstLine="0"/>
        <w:rPr>
          <w:rFonts w:eastAsia="Calibri"/>
        </w:rPr>
      </w:pPr>
    </w:p>
    <w:p w14:paraId="57A85D0E" w14:textId="6963BF4C" w:rsidR="00C012DC" w:rsidRDefault="00C012DC" w:rsidP="0060207E">
      <w:pPr>
        <w:suppressAutoHyphens w:val="0"/>
        <w:ind w:firstLine="0"/>
        <w:rPr>
          <w:rFonts w:eastAsia="Calibri"/>
        </w:rPr>
      </w:pPr>
    </w:p>
    <w:p w14:paraId="32AEA4DF" w14:textId="264FB1D0" w:rsidR="00C012DC" w:rsidRDefault="00C012DC" w:rsidP="0060207E">
      <w:pPr>
        <w:suppressAutoHyphens w:val="0"/>
        <w:ind w:firstLine="0"/>
        <w:rPr>
          <w:rFonts w:eastAsia="Calibri"/>
        </w:rPr>
      </w:pPr>
    </w:p>
    <w:p w14:paraId="5A65346E" w14:textId="5A2FFE94" w:rsidR="00C012DC" w:rsidRDefault="00C012DC" w:rsidP="0060207E">
      <w:pPr>
        <w:suppressAutoHyphens w:val="0"/>
        <w:ind w:firstLine="0"/>
        <w:rPr>
          <w:rFonts w:eastAsia="Calibri"/>
        </w:rPr>
      </w:pPr>
    </w:p>
    <w:p w14:paraId="7E46620E" w14:textId="79533EED" w:rsidR="00C012DC" w:rsidRDefault="00C012DC" w:rsidP="0060207E">
      <w:pPr>
        <w:suppressAutoHyphens w:val="0"/>
        <w:ind w:firstLine="0"/>
        <w:rPr>
          <w:rFonts w:eastAsia="Calibri"/>
        </w:rPr>
      </w:pPr>
    </w:p>
    <w:p w14:paraId="09A1FCBE" w14:textId="3F72B62F" w:rsidR="00C012DC" w:rsidRDefault="00C012DC" w:rsidP="0060207E">
      <w:pPr>
        <w:suppressAutoHyphens w:val="0"/>
        <w:ind w:firstLine="0"/>
        <w:rPr>
          <w:rFonts w:eastAsia="Calibri"/>
        </w:rPr>
      </w:pPr>
    </w:p>
    <w:p w14:paraId="2EC40D2E" w14:textId="04FD05F4" w:rsidR="00C012DC" w:rsidRDefault="00C012DC" w:rsidP="0060207E">
      <w:pPr>
        <w:suppressAutoHyphens w:val="0"/>
        <w:ind w:firstLine="0"/>
        <w:rPr>
          <w:rFonts w:eastAsia="Calibri"/>
        </w:rPr>
      </w:pPr>
    </w:p>
    <w:p w14:paraId="79DA1749" w14:textId="47510AF0" w:rsidR="00C012DC" w:rsidRDefault="00C012DC" w:rsidP="0060207E">
      <w:pPr>
        <w:suppressAutoHyphens w:val="0"/>
        <w:ind w:firstLine="0"/>
        <w:rPr>
          <w:rFonts w:eastAsia="Calibri"/>
        </w:rPr>
      </w:pPr>
    </w:p>
    <w:p w14:paraId="0B1D6DC9" w14:textId="4B85048C" w:rsidR="00C012DC" w:rsidRDefault="00C012DC" w:rsidP="0060207E">
      <w:pPr>
        <w:suppressAutoHyphens w:val="0"/>
        <w:ind w:firstLine="0"/>
        <w:rPr>
          <w:rFonts w:eastAsia="Calibri"/>
        </w:rPr>
      </w:pPr>
    </w:p>
    <w:p w14:paraId="490C3B96" w14:textId="6A94ABC2" w:rsidR="00C012DC" w:rsidRDefault="00C012DC" w:rsidP="0060207E">
      <w:pPr>
        <w:suppressAutoHyphens w:val="0"/>
        <w:ind w:firstLine="0"/>
        <w:rPr>
          <w:rFonts w:eastAsia="Calibri"/>
        </w:rPr>
      </w:pPr>
    </w:p>
    <w:p w14:paraId="648E3400" w14:textId="646BDA48" w:rsidR="00C012DC" w:rsidRDefault="00C012DC" w:rsidP="0060207E">
      <w:pPr>
        <w:suppressAutoHyphens w:val="0"/>
        <w:ind w:firstLine="0"/>
        <w:rPr>
          <w:rFonts w:eastAsia="Calibri"/>
        </w:rPr>
      </w:pPr>
    </w:p>
    <w:p w14:paraId="18A1F432" w14:textId="46D4E34C" w:rsidR="00C012DC" w:rsidRDefault="00C012DC" w:rsidP="0060207E">
      <w:pPr>
        <w:suppressAutoHyphens w:val="0"/>
        <w:ind w:firstLine="0"/>
        <w:rPr>
          <w:rFonts w:eastAsia="Calibri"/>
        </w:rPr>
      </w:pPr>
    </w:p>
    <w:p w14:paraId="7020A696" w14:textId="50708434" w:rsidR="00C012DC" w:rsidRDefault="00C012DC" w:rsidP="0060207E">
      <w:pPr>
        <w:suppressAutoHyphens w:val="0"/>
        <w:ind w:firstLine="0"/>
        <w:rPr>
          <w:rFonts w:eastAsia="Calibri"/>
        </w:rPr>
      </w:pPr>
    </w:p>
    <w:p w14:paraId="4AB3DD57" w14:textId="1CB1F5DA" w:rsidR="00C012DC" w:rsidRDefault="00C012DC" w:rsidP="0060207E">
      <w:pPr>
        <w:suppressAutoHyphens w:val="0"/>
        <w:ind w:firstLine="0"/>
        <w:rPr>
          <w:rFonts w:eastAsia="Calibri"/>
        </w:rPr>
      </w:pPr>
    </w:p>
    <w:p w14:paraId="7231630A" w14:textId="77777777" w:rsidR="00C012DC" w:rsidRDefault="00C012DC" w:rsidP="0060207E">
      <w:pPr>
        <w:suppressAutoHyphens w:val="0"/>
        <w:ind w:firstLine="0"/>
        <w:rPr>
          <w:rFonts w:eastAsia="Calibri"/>
        </w:rPr>
      </w:pPr>
    </w:p>
    <w:p w14:paraId="67E307DE" w14:textId="0EF376D2" w:rsidR="00EA3AC8" w:rsidRPr="00EA3AC8" w:rsidRDefault="00125CEA" w:rsidP="00D81F38">
      <w:pPr>
        <w:pStyle w:val="Ttulo1"/>
        <w:numPr>
          <w:ilvl w:val="0"/>
          <w:numId w:val="26"/>
        </w:numPr>
        <w:rPr>
          <w:rFonts w:eastAsia="Calibri"/>
          <w:lang w:eastAsia="en-US"/>
        </w:rPr>
      </w:pPr>
      <w:bookmarkStart w:id="90" w:name="_Toc52033195"/>
      <w:bookmarkStart w:id="91" w:name="_Toc52120447"/>
      <w:bookmarkStart w:id="92" w:name="_Toc52831695"/>
      <w:r w:rsidRPr="00125CEA">
        <w:rPr>
          <w:rFonts w:eastAsia="Calibri"/>
          <w:color w:val="auto"/>
          <w:lang w:eastAsia="en-US"/>
        </w:rPr>
        <w:t>DESENHO METODOLÓGICO DA PESQUISA</w:t>
      </w:r>
      <w:bookmarkEnd w:id="90"/>
      <w:bookmarkEnd w:id="91"/>
      <w:bookmarkEnd w:id="92"/>
    </w:p>
    <w:p w14:paraId="3CB3F012" w14:textId="0E6EBBC4" w:rsidR="00EA3AC8" w:rsidRDefault="00125CEA" w:rsidP="005338AB">
      <w:pPr>
        <w:pStyle w:val="Ttulo2"/>
        <w:numPr>
          <w:ilvl w:val="1"/>
          <w:numId w:val="9"/>
        </w:numPr>
        <w:rPr>
          <w:rFonts w:eastAsia="Calibri"/>
          <w:color w:val="auto"/>
          <w:lang w:eastAsia="en-US"/>
        </w:rPr>
      </w:pPr>
      <w:bookmarkStart w:id="93" w:name="_Toc52033196"/>
      <w:bookmarkStart w:id="94" w:name="_Toc52120448"/>
      <w:bookmarkStart w:id="95" w:name="_Toc52831696"/>
      <w:r w:rsidRPr="00125CEA">
        <w:rPr>
          <w:rFonts w:eastAsia="Calibri"/>
          <w:color w:val="auto"/>
          <w:lang w:eastAsia="en-US"/>
        </w:rPr>
        <w:t>Problema da pesquisa</w:t>
      </w:r>
      <w:bookmarkEnd w:id="93"/>
      <w:bookmarkEnd w:id="94"/>
      <w:bookmarkEnd w:id="95"/>
    </w:p>
    <w:p w14:paraId="1768E66F" w14:textId="77777777" w:rsidR="00394E84" w:rsidRDefault="00D1701A" w:rsidP="00394E84">
      <w:pPr>
        <w:rPr>
          <w:rFonts w:eastAsia="Calibri"/>
          <w:lang w:eastAsia="en-US"/>
        </w:rPr>
      </w:pPr>
      <w:r>
        <w:rPr>
          <w:rFonts w:eastAsia="Calibri"/>
          <w:lang w:eastAsia="en-US"/>
        </w:rPr>
        <w:t xml:space="preserve">Tendo em </w:t>
      </w:r>
      <w:r w:rsidR="00394E84">
        <w:rPr>
          <w:rFonts w:eastAsia="Calibri"/>
          <w:lang w:eastAsia="en-US"/>
        </w:rPr>
        <w:t xml:space="preserve">vista que a educação superior </w:t>
      </w:r>
      <w:r w:rsidR="009D6212">
        <w:rPr>
          <w:rFonts w:eastAsia="Calibri"/>
          <w:lang w:eastAsia="en-US"/>
        </w:rPr>
        <w:t>é um grande pilar para a sustentação de qualquer sociedade</w:t>
      </w:r>
      <w:r w:rsidR="00394E84">
        <w:rPr>
          <w:rFonts w:eastAsia="Calibri"/>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Pr>
          <w:rFonts w:eastAsia="Calibri"/>
          <w:lang w:eastAsia="en-US"/>
        </w:rPr>
        <w:t>complexidade.</w:t>
      </w:r>
    </w:p>
    <w:p w14:paraId="070D54FD" w14:textId="03EB3A10" w:rsidR="0054396F" w:rsidRDefault="00394E84" w:rsidP="00394E84">
      <w:pPr>
        <w:rPr>
          <w:rFonts w:eastAsia="Calibri"/>
          <w:lang w:eastAsia="en-US"/>
        </w:rPr>
      </w:pPr>
      <w:r>
        <w:rPr>
          <w:rFonts w:eastAsia="Calibri"/>
          <w:lang w:eastAsia="en-US"/>
        </w:rPr>
        <w:t xml:space="preserve">Para o funcionamento eficiente das universidades, o </w:t>
      </w:r>
      <w:r w:rsidR="009D6212">
        <w:rPr>
          <w:rFonts w:eastAsia="Calibri"/>
          <w:lang w:eastAsia="en-US"/>
        </w:rPr>
        <w:t>uso de SI é eminente</w:t>
      </w:r>
      <w:r>
        <w:rPr>
          <w:rFonts w:eastAsia="Calibri"/>
          <w:lang w:eastAsia="en-US"/>
        </w:rPr>
        <w:t xml:space="preserve"> e não trivial. Os SI são instrumentos de grande importância para a estratégia e o alcance dos objetivos das universidades, correspondendo em muitos casos ao </w:t>
      </w:r>
      <w:r w:rsidR="009D6212">
        <w:rPr>
          <w:rFonts w:eastAsia="Calibri"/>
          <w:lang w:eastAsia="en-US"/>
        </w:rPr>
        <w:t>coração d</w:t>
      </w:r>
      <w:r w:rsidR="00A552E6">
        <w:rPr>
          <w:rFonts w:eastAsia="Calibri"/>
          <w:lang w:eastAsia="en-US"/>
        </w:rPr>
        <w:t xml:space="preserve">a </w:t>
      </w:r>
      <w:r w:rsidR="009D6212">
        <w:rPr>
          <w:rFonts w:eastAsia="Calibri"/>
          <w:lang w:eastAsia="en-US"/>
        </w:rPr>
        <w:t>organização</w:t>
      </w:r>
      <w:r w:rsidR="0054396F">
        <w:rPr>
          <w:rFonts w:eastAsia="Calibri"/>
          <w:lang w:eastAsia="en-US"/>
        </w:rPr>
        <w:t>.</w:t>
      </w:r>
      <w:r>
        <w:rPr>
          <w:rFonts w:eastAsia="Calibri"/>
          <w:lang w:eastAsia="en-US"/>
        </w:rPr>
        <w:t xml:space="preserve"> </w:t>
      </w:r>
      <w:commentRangeStart w:id="96"/>
      <w:r>
        <w:rPr>
          <w:rFonts w:eastAsia="Calibri"/>
          <w:lang w:eastAsia="en-US"/>
        </w:rPr>
        <w:t xml:space="preserve">Esse fator é ainda mais importante quando </w:t>
      </w:r>
      <w:r w:rsidR="00133C30">
        <w:rPr>
          <w:rFonts w:eastAsia="Calibri"/>
          <w:lang w:eastAsia="en-US"/>
        </w:rPr>
        <w:t>se trata</w:t>
      </w:r>
      <w:r>
        <w:rPr>
          <w:rFonts w:eastAsia="Calibri"/>
          <w:lang w:eastAsia="en-US"/>
        </w:rPr>
        <w:t xml:space="preserve"> de uma universidade pública</w:t>
      </w:r>
      <w:r w:rsidR="000D42AC">
        <w:rPr>
          <w:rFonts w:eastAsia="Calibri"/>
          <w:lang w:eastAsia="en-US"/>
        </w:rPr>
        <w:t>, detentora de recursos</w:t>
      </w:r>
      <w:r w:rsidR="00677FA8">
        <w:rPr>
          <w:rFonts w:eastAsia="Calibri"/>
          <w:lang w:eastAsia="en-US"/>
        </w:rPr>
        <w:t xml:space="preserve"> escassos</w:t>
      </w:r>
      <w:r>
        <w:rPr>
          <w:rFonts w:eastAsia="Calibri"/>
          <w:lang w:eastAsia="en-US"/>
        </w:rPr>
        <w:t>.</w:t>
      </w:r>
      <w:commentRangeEnd w:id="96"/>
      <w:r w:rsidR="002C2EAC">
        <w:rPr>
          <w:rStyle w:val="Refdecomentrio"/>
          <w:rFonts w:cs="Times New Roman"/>
          <w:color w:val="auto"/>
          <w:lang w:eastAsia="pt-BR"/>
        </w:rPr>
        <w:commentReference w:id="96"/>
      </w:r>
    </w:p>
    <w:p w14:paraId="29A07155" w14:textId="2DCF6449" w:rsidR="00FB6781" w:rsidRDefault="00394E84" w:rsidP="00FB6781">
      <w:pPr>
        <w:rPr>
          <w:rFonts w:eastAsia="Calibri"/>
          <w:lang w:eastAsia="en-US"/>
        </w:rPr>
      </w:pPr>
      <w:r w:rsidRPr="002E4345">
        <w:rPr>
          <w:rFonts w:eastAsia="Calibri"/>
          <w:lang w:eastAsia="en-US"/>
        </w:rPr>
        <w:t xml:space="preserve">Na perspectiva de aproximar a aplicação das competências construídas ao longo do curso de bacharelado em </w:t>
      </w:r>
      <w:r w:rsidR="00F85E43">
        <w:rPr>
          <w:rFonts w:eastAsia="Calibri"/>
          <w:lang w:eastAsia="en-US"/>
        </w:rPr>
        <w:t>S</w:t>
      </w:r>
      <w:r w:rsidRPr="002E4345">
        <w:rPr>
          <w:rFonts w:eastAsia="Calibri"/>
          <w:lang w:eastAsia="en-US"/>
        </w:rPr>
        <w:t xml:space="preserve">istemas de </w:t>
      </w:r>
      <w:r w:rsidR="00F85E43">
        <w:rPr>
          <w:rFonts w:eastAsia="Calibri"/>
          <w:lang w:eastAsia="en-US"/>
        </w:rPr>
        <w:t>I</w:t>
      </w:r>
      <w:r w:rsidRPr="002E4345">
        <w:rPr>
          <w:rFonts w:eastAsia="Calibri"/>
          <w:lang w:eastAsia="en-US"/>
        </w:rPr>
        <w:t>nformaçã</w:t>
      </w:r>
      <w:r w:rsidR="00B3424D" w:rsidRPr="002E4345">
        <w:rPr>
          <w:rFonts w:eastAsia="Calibri"/>
          <w:lang w:eastAsia="en-US"/>
        </w:rPr>
        <w:t xml:space="preserve">o na Universidade Estadual de Goiás – UEG, o autor do presente trabalho contemplou a referida Instituição como caso a ser estudado neste projeto. Ao considerar esta Universidade, entende-se que a </w:t>
      </w:r>
      <w:r w:rsidR="00822457" w:rsidRPr="002E4345">
        <w:rPr>
          <w:rFonts w:eastAsia="Calibri"/>
          <w:lang w:eastAsia="en-US"/>
        </w:rPr>
        <w:t>complexidade</w:t>
      </w:r>
      <w:r w:rsidR="0054396F" w:rsidRPr="002E4345">
        <w:rPr>
          <w:rFonts w:eastAsia="Calibri"/>
          <w:lang w:eastAsia="en-US"/>
        </w:rPr>
        <w:t xml:space="preserve"> </w:t>
      </w:r>
      <w:r w:rsidR="00365AAE" w:rsidRPr="002E4345">
        <w:rPr>
          <w:rFonts w:eastAsia="Calibri"/>
          <w:lang w:eastAsia="en-US"/>
        </w:rPr>
        <w:t xml:space="preserve">que </w:t>
      </w:r>
      <w:r w:rsidR="00B3424D" w:rsidRPr="002E4345">
        <w:rPr>
          <w:rFonts w:eastAsia="Calibri"/>
          <w:lang w:eastAsia="en-US"/>
        </w:rPr>
        <w:t xml:space="preserve">a </w:t>
      </w:r>
      <w:r w:rsidR="002E4345" w:rsidRPr="002E4345">
        <w:rPr>
          <w:rFonts w:eastAsia="Calibri"/>
          <w:lang w:eastAsia="en-US"/>
        </w:rPr>
        <w:t>caracteriza constitui</w:t>
      </w:r>
      <w:r w:rsidR="00B3424D" w:rsidRPr="002E4345">
        <w:rPr>
          <w:rFonts w:eastAsia="Calibri"/>
          <w:lang w:eastAsia="en-US"/>
        </w:rPr>
        <w:t xml:space="preserve"> terreno fértil para a investigação científica acerca da contribuição dos SI para o seu funcionamento</w:t>
      </w:r>
      <w:r w:rsidR="002E4345" w:rsidRPr="002E4345">
        <w:rPr>
          <w:rFonts w:eastAsia="Calibri"/>
          <w:lang w:eastAsia="en-US"/>
        </w:rPr>
        <w:t>, dada a sua complexidade</w:t>
      </w:r>
      <w:r w:rsidR="00B3424D" w:rsidRPr="002E4345">
        <w:rPr>
          <w:rFonts w:eastAsia="Calibri"/>
          <w:lang w:eastAsia="en-US"/>
        </w:rPr>
        <w:t xml:space="preserve">. Além disso, sendo uma universidade pública que </w:t>
      </w:r>
      <w:r w:rsidR="002E4345" w:rsidRPr="002E4345">
        <w:rPr>
          <w:rFonts w:eastAsia="Calibri"/>
          <w:lang w:eastAsia="en-US"/>
        </w:rPr>
        <w:t>se mantém</w:t>
      </w:r>
      <w:r w:rsidR="00B3424D" w:rsidRPr="002E4345">
        <w:rPr>
          <w:rFonts w:eastAsia="Calibri"/>
          <w:lang w:eastAsia="en-US"/>
        </w:rPr>
        <w:t xml:space="preserve"> mediante financiamento </w:t>
      </w:r>
      <w:r w:rsidR="00365AAE" w:rsidRPr="002E4345">
        <w:rPr>
          <w:rFonts w:eastAsia="Calibri"/>
          <w:lang w:eastAsia="en-US"/>
        </w:rPr>
        <w:t>público</w:t>
      </w:r>
      <w:r w:rsidR="00B3424D" w:rsidRPr="002E4345">
        <w:rPr>
          <w:rFonts w:eastAsia="Calibri"/>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E4345">
        <w:rPr>
          <w:rFonts w:eastAsia="Calibri"/>
          <w:i/>
          <w:lang w:eastAsia="en-US"/>
        </w:rPr>
        <w:t>c</w:t>
      </w:r>
      <w:r w:rsidR="00A70E4F" w:rsidRPr="002E4345">
        <w:rPr>
          <w:rFonts w:cs="Times New Roman"/>
          <w:i/>
        </w:rPr>
        <w:t>omo os sistemas de in</w:t>
      </w:r>
      <w:r w:rsidR="00354B56" w:rsidRPr="002E4345">
        <w:rPr>
          <w:rFonts w:cs="Times New Roman"/>
          <w:i/>
        </w:rPr>
        <w:t xml:space="preserve">formação computacionais da UEG </w:t>
      </w:r>
      <w:r w:rsidR="00A70E4F" w:rsidRPr="002E4345">
        <w:rPr>
          <w:rFonts w:cs="Times New Roman"/>
          <w:i/>
        </w:rPr>
        <w:t xml:space="preserve">contribuem para o alcance dos </w:t>
      </w:r>
      <w:r w:rsidR="00B3424D" w:rsidRPr="002E4345">
        <w:rPr>
          <w:rFonts w:cs="Times New Roman"/>
          <w:i/>
        </w:rPr>
        <w:t xml:space="preserve">seus </w:t>
      </w:r>
      <w:r w:rsidR="00A70E4F" w:rsidRPr="002E4345">
        <w:rPr>
          <w:rFonts w:cs="Times New Roman"/>
          <w:i/>
        </w:rPr>
        <w:t xml:space="preserve">objetivos </w:t>
      </w:r>
      <w:r w:rsidR="00B3424D" w:rsidRPr="002E4345">
        <w:rPr>
          <w:rFonts w:cs="Times New Roman"/>
          <w:i/>
        </w:rPr>
        <w:t>enquanto</w:t>
      </w:r>
      <w:r w:rsidR="00354B56" w:rsidRPr="002E4345">
        <w:rPr>
          <w:rFonts w:cs="Times New Roman"/>
          <w:i/>
        </w:rPr>
        <w:t xml:space="preserve"> </w:t>
      </w:r>
      <w:r w:rsidR="00A70E4F" w:rsidRPr="002E4345">
        <w:rPr>
          <w:rFonts w:cs="Times New Roman"/>
          <w:i/>
        </w:rPr>
        <w:t>universidade</w:t>
      </w:r>
      <w:r w:rsidR="00B3424D" w:rsidRPr="002E4345">
        <w:rPr>
          <w:rFonts w:cs="Times New Roman"/>
          <w:i/>
        </w:rPr>
        <w:t xml:space="preserve"> pública</w:t>
      </w:r>
      <w:r w:rsidR="00354B56" w:rsidRPr="002E4345">
        <w:rPr>
          <w:rFonts w:cs="Times New Roman"/>
          <w:i/>
        </w:rPr>
        <w:t>?</w:t>
      </w:r>
      <w:r>
        <w:rPr>
          <w:rFonts w:eastAsia="Calibri" w:cs="Times New Roman"/>
          <w:lang w:eastAsia="en-US"/>
        </w:rPr>
        <w:t xml:space="preserve"> </w:t>
      </w:r>
    </w:p>
    <w:p w14:paraId="69B21915" w14:textId="3ECD0431" w:rsidR="00B3424D" w:rsidRDefault="00B3424D" w:rsidP="00FB6781">
      <w:pPr>
        <w:rPr>
          <w:rFonts w:eastAsia="Calibri"/>
          <w:lang w:eastAsia="en-US"/>
        </w:rPr>
      </w:pPr>
      <w:r>
        <w:rPr>
          <w:rFonts w:eastAsia="Calibri"/>
          <w:lang w:eastAsia="en-US"/>
        </w:rPr>
        <w:t xml:space="preserve">A seguir </w:t>
      </w:r>
      <w:r w:rsidR="007E543D">
        <w:rPr>
          <w:rFonts w:eastAsia="Calibri"/>
          <w:lang w:eastAsia="en-US"/>
        </w:rPr>
        <w:t xml:space="preserve">são apresentados os objetivos e o delineamento metodológico </w:t>
      </w:r>
      <w:r w:rsidR="00FB6781">
        <w:rPr>
          <w:rFonts w:eastAsia="Calibri"/>
          <w:lang w:eastAsia="en-US"/>
        </w:rPr>
        <w:t>projetado para a pesquisa.</w:t>
      </w:r>
    </w:p>
    <w:p w14:paraId="2D7346F3" w14:textId="71AD38C5" w:rsidR="00365A77" w:rsidRDefault="00365A77" w:rsidP="005338AB">
      <w:pPr>
        <w:pStyle w:val="Ttulo2"/>
        <w:numPr>
          <w:ilvl w:val="1"/>
          <w:numId w:val="9"/>
        </w:numPr>
        <w:rPr>
          <w:rFonts w:eastAsia="Calibri"/>
          <w:color w:val="auto"/>
          <w:lang w:eastAsia="en-US"/>
        </w:rPr>
      </w:pPr>
      <w:bookmarkStart w:id="97" w:name="_Toc52033199"/>
      <w:bookmarkStart w:id="98" w:name="_Toc52120450"/>
      <w:bookmarkStart w:id="99" w:name="_Toc52831697"/>
      <w:r>
        <w:rPr>
          <w:rFonts w:eastAsia="Calibri"/>
          <w:color w:val="auto"/>
          <w:lang w:eastAsia="en-US"/>
        </w:rPr>
        <w:t>Objetivo</w:t>
      </w:r>
      <w:r w:rsidR="00FB61A2">
        <w:rPr>
          <w:rFonts w:eastAsia="Calibri"/>
          <w:color w:val="auto"/>
          <w:lang w:eastAsia="en-US"/>
        </w:rPr>
        <w:t>s</w:t>
      </w:r>
      <w:bookmarkEnd w:id="97"/>
      <w:bookmarkEnd w:id="98"/>
      <w:bookmarkEnd w:id="99"/>
    </w:p>
    <w:p w14:paraId="4FAC04B7" w14:textId="665E02F1" w:rsidR="00365A77" w:rsidRDefault="00FB61A2" w:rsidP="00FB61A2">
      <w:pPr>
        <w:ind w:firstLine="0"/>
        <w:rPr>
          <w:rFonts w:cs="Times New Roman"/>
        </w:rPr>
      </w:pPr>
      <w:r w:rsidRPr="00FB61A2">
        <w:rPr>
          <w:rFonts w:cs="Times New Roman"/>
          <w:b/>
        </w:rPr>
        <w:t>Geral:</w:t>
      </w:r>
      <w:r>
        <w:rPr>
          <w:rFonts w:cs="Times New Roman"/>
        </w:rPr>
        <w:t xml:space="preserve"> </w:t>
      </w:r>
      <w:r w:rsidR="003D156A" w:rsidRPr="003D156A">
        <w:rPr>
          <w:rFonts w:cs="Times New Roman"/>
        </w:rPr>
        <w:t xml:space="preserve">Compreender </w:t>
      </w:r>
      <w:r w:rsidR="00FB6781">
        <w:rPr>
          <w:rFonts w:cs="Times New Roman"/>
        </w:rPr>
        <w:t xml:space="preserve">como </w:t>
      </w:r>
      <w:r w:rsidR="003D156A" w:rsidRPr="003D156A">
        <w:rPr>
          <w:rFonts w:cs="Times New Roman"/>
        </w:rPr>
        <w:t xml:space="preserve">os sistemas de informação da </w:t>
      </w:r>
      <w:r w:rsidR="00FB6781">
        <w:rPr>
          <w:rFonts w:cs="Times New Roman"/>
        </w:rPr>
        <w:t xml:space="preserve">UEG contribuem para o alcance dos </w:t>
      </w:r>
      <w:r w:rsidR="003D156A" w:rsidRPr="003D156A">
        <w:rPr>
          <w:rFonts w:cs="Times New Roman"/>
        </w:rPr>
        <w:t xml:space="preserve">objetivos </w:t>
      </w:r>
      <w:r w:rsidR="00EA5EAA" w:rsidRPr="003D156A">
        <w:rPr>
          <w:rFonts w:cs="Times New Roman"/>
        </w:rPr>
        <w:t>dela</w:t>
      </w:r>
      <w:r w:rsidR="00A93379">
        <w:rPr>
          <w:rFonts w:cs="Times New Roman"/>
        </w:rPr>
        <w:t>.</w:t>
      </w:r>
    </w:p>
    <w:p w14:paraId="66AD334A" w14:textId="77777777" w:rsidR="00FB61A2" w:rsidRDefault="00FB61A2" w:rsidP="00FB61A2">
      <w:pPr>
        <w:ind w:firstLine="0"/>
        <w:rPr>
          <w:rFonts w:eastAsia="Calibri"/>
          <w:b/>
          <w:color w:val="auto"/>
          <w:lang w:eastAsia="en-US"/>
        </w:rPr>
      </w:pPr>
      <w:bookmarkStart w:id="100" w:name="_Toc52033200"/>
    </w:p>
    <w:p w14:paraId="3D5FCA78" w14:textId="061B76E7" w:rsidR="00EA5EAA" w:rsidRPr="00FB61A2" w:rsidRDefault="00EA5EAA" w:rsidP="00FB61A2">
      <w:pPr>
        <w:ind w:firstLine="0"/>
        <w:rPr>
          <w:rFonts w:eastAsia="Calibri"/>
          <w:b/>
          <w:color w:val="auto"/>
          <w:lang w:eastAsia="en-US"/>
        </w:rPr>
      </w:pPr>
      <w:r w:rsidRPr="00FB61A2">
        <w:rPr>
          <w:rFonts w:eastAsia="Calibri"/>
          <w:b/>
          <w:color w:val="auto"/>
          <w:lang w:eastAsia="en-US"/>
        </w:rPr>
        <w:t>Específicos</w:t>
      </w:r>
      <w:bookmarkEnd w:id="100"/>
      <w:r w:rsidR="00FB61A2" w:rsidRPr="00FB61A2">
        <w:rPr>
          <w:rFonts w:eastAsia="Calibri"/>
          <w:b/>
          <w:color w:val="auto"/>
          <w:lang w:eastAsia="en-US"/>
        </w:rPr>
        <w:t>:</w:t>
      </w:r>
    </w:p>
    <w:p w14:paraId="72F89524" w14:textId="099E0B50" w:rsidR="00EA5EAA" w:rsidRDefault="00F4722A" w:rsidP="000B5418">
      <w:pPr>
        <w:pStyle w:val="PargrafodaLista"/>
        <w:numPr>
          <w:ilvl w:val="0"/>
          <w:numId w:val="3"/>
        </w:numPr>
        <w:rPr>
          <w:rFonts w:eastAsia="Calibri"/>
          <w:lang w:eastAsia="en-US"/>
        </w:rPr>
      </w:pPr>
      <w:r>
        <w:rPr>
          <w:rFonts w:eastAsia="Calibri"/>
          <w:lang w:eastAsia="en-US"/>
        </w:rPr>
        <w:t>Discutir o papel de Sistemas de Informação nas organizações</w:t>
      </w:r>
      <w:r w:rsidR="00486D4A">
        <w:rPr>
          <w:rFonts w:eastAsia="Calibri"/>
          <w:lang w:eastAsia="en-US"/>
        </w:rPr>
        <w:t>;</w:t>
      </w:r>
    </w:p>
    <w:p w14:paraId="2055F1D4" w14:textId="43BC609B" w:rsidR="00F4722A" w:rsidRDefault="00F4722A" w:rsidP="000B5418">
      <w:pPr>
        <w:pStyle w:val="PargrafodaLista"/>
        <w:numPr>
          <w:ilvl w:val="0"/>
          <w:numId w:val="3"/>
        </w:numPr>
        <w:rPr>
          <w:rFonts w:eastAsia="Calibri"/>
          <w:lang w:eastAsia="en-US"/>
        </w:rPr>
      </w:pPr>
      <w:r>
        <w:rPr>
          <w:rFonts w:eastAsia="Calibri"/>
          <w:lang w:eastAsia="en-US"/>
        </w:rPr>
        <w:t xml:space="preserve">Representar a estrutura organizacional da </w:t>
      </w:r>
      <w:r w:rsidR="00486D4A">
        <w:rPr>
          <w:rFonts w:eastAsia="Calibri"/>
          <w:lang w:eastAsia="en-US"/>
        </w:rPr>
        <w:t>UEG</w:t>
      </w:r>
      <w:r w:rsidR="00773E28">
        <w:rPr>
          <w:rFonts w:eastAsia="Calibri"/>
          <w:lang w:eastAsia="en-US"/>
        </w:rPr>
        <w:t>, de forma gráfica</w:t>
      </w:r>
      <w:r w:rsidR="00486D4A">
        <w:rPr>
          <w:rFonts w:eastAsia="Calibri"/>
          <w:lang w:eastAsia="en-US"/>
        </w:rPr>
        <w:t>;</w:t>
      </w:r>
    </w:p>
    <w:p w14:paraId="1F2B7C07" w14:textId="0CCDE974" w:rsidR="00F4722A" w:rsidRDefault="00486D4A" w:rsidP="000B5418">
      <w:pPr>
        <w:pStyle w:val="PargrafodaLista"/>
        <w:numPr>
          <w:ilvl w:val="0"/>
          <w:numId w:val="3"/>
        </w:numPr>
        <w:rPr>
          <w:rFonts w:eastAsia="Calibri"/>
          <w:lang w:eastAsia="en-US"/>
        </w:rPr>
      </w:pPr>
      <w:r>
        <w:rPr>
          <w:rFonts w:eastAsia="Calibri"/>
          <w:lang w:eastAsia="en-US"/>
        </w:rPr>
        <w:t>Inventariar e classificar</w:t>
      </w:r>
      <w:r w:rsidR="00F4722A">
        <w:rPr>
          <w:rFonts w:eastAsia="Calibri"/>
          <w:lang w:eastAsia="en-US"/>
        </w:rPr>
        <w:t xml:space="preserve"> os Sistemas de Informação da </w:t>
      </w:r>
      <w:commentRangeStart w:id="101"/>
      <w:r w:rsidR="00F4722A">
        <w:rPr>
          <w:rFonts w:eastAsia="Calibri"/>
          <w:lang w:eastAsia="en-US"/>
        </w:rPr>
        <w:t>UEG</w:t>
      </w:r>
      <w:commentRangeEnd w:id="101"/>
      <w:r w:rsidR="00236584">
        <w:rPr>
          <w:rStyle w:val="Refdecomentrio"/>
          <w:rFonts w:cs="Times New Roman"/>
          <w:color w:val="auto"/>
          <w:lang w:eastAsia="pt-BR"/>
        </w:rPr>
        <w:commentReference w:id="101"/>
      </w:r>
      <w:r>
        <w:rPr>
          <w:rFonts w:eastAsia="Calibri"/>
          <w:lang w:eastAsia="en-US"/>
        </w:rPr>
        <w:t>;</w:t>
      </w:r>
    </w:p>
    <w:p w14:paraId="50AB6249" w14:textId="2B8D0872" w:rsidR="00F4722A" w:rsidRDefault="00F4722A" w:rsidP="000B5418">
      <w:pPr>
        <w:pStyle w:val="PargrafodaLista"/>
        <w:numPr>
          <w:ilvl w:val="0"/>
          <w:numId w:val="3"/>
        </w:numPr>
        <w:rPr>
          <w:rFonts w:eastAsia="Calibri"/>
          <w:lang w:eastAsia="en-US"/>
        </w:rPr>
      </w:pPr>
      <w:commentRangeStart w:id="102"/>
      <w:r>
        <w:rPr>
          <w:rFonts w:eastAsia="Calibri"/>
          <w:lang w:eastAsia="en-US"/>
        </w:rPr>
        <w:t>Mapear os principais processo</w:t>
      </w:r>
      <w:r w:rsidR="00486D4A">
        <w:rPr>
          <w:rFonts w:eastAsia="Calibri"/>
          <w:lang w:eastAsia="en-US"/>
        </w:rPr>
        <w:t>s</w:t>
      </w:r>
      <w:r>
        <w:rPr>
          <w:rFonts w:eastAsia="Calibri"/>
          <w:lang w:eastAsia="en-US"/>
        </w:rPr>
        <w:t xml:space="preserve"> de negócio</w:t>
      </w:r>
      <w:r w:rsidR="00486D4A">
        <w:rPr>
          <w:rFonts w:eastAsia="Calibri"/>
          <w:lang w:eastAsia="en-US"/>
        </w:rPr>
        <w:t>s</w:t>
      </w:r>
      <w:r>
        <w:rPr>
          <w:rFonts w:eastAsia="Calibri"/>
          <w:lang w:eastAsia="en-US"/>
        </w:rPr>
        <w:t xml:space="preserve"> da </w:t>
      </w:r>
      <w:r w:rsidR="00486D4A">
        <w:rPr>
          <w:rFonts w:eastAsia="Calibri"/>
          <w:lang w:eastAsia="en-US"/>
        </w:rPr>
        <w:t>UEG;</w:t>
      </w:r>
      <w:commentRangeEnd w:id="102"/>
      <w:r w:rsidR="000E7F81">
        <w:rPr>
          <w:rStyle w:val="Refdecomentrio"/>
          <w:rFonts w:cs="Times New Roman"/>
          <w:color w:val="auto"/>
          <w:lang w:eastAsia="pt-BR"/>
        </w:rPr>
        <w:commentReference w:id="102"/>
      </w:r>
    </w:p>
    <w:p w14:paraId="2D1198A5" w14:textId="77777777" w:rsidR="000B071E" w:rsidRDefault="00486D4A" w:rsidP="000B5418">
      <w:pPr>
        <w:pStyle w:val="PargrafodaLista"/>
        <w:numPr>
          <w:ilvl w:val="0"/>
          <w:numId w:val="3"/>
        </w:numPr>
        <w:rPr>
          <w:rFonts w:eastAsia="Calibri"/>
          <w:lang w:eastAsia="en-US"/>
        </w:rPr>
      </w:pPr>
      <w:r>
        <w:rPr>
          <w:rFonts w:eastAsia="Calibri"/>
          <w:lang w:eastAsia="en-US"/>
        </w:rPr>
        <w:t>Analisar as relações entre a estrutura organizacional, o rol e os tipos de sistemas de informação</w:t>
      </w:r>
      <w:r w:rsidR="000B071E">
        <w:rPr>
          <w:rFonts w:eastAsia="Calibri"/>
          <w:lang w:eastAsia="en-US"/>
        </w:rPr>
        <w:t>;</w:t>
      </w:r>
    </w:p>
    <w:p w14:paraId="76295ACB" w14:textId="6D78F256" w:rsidR="00486D4A" w:rsidRDefault="000B071E" w:rsidP="000B5418">
      <w:pPr>
        <w:pStyle w:val="PargrafodaLista"/>
        <w:numPr>
          <w:ilvl w:val="0"/>
          <w:numId w:val="3"/>
        </w:numPr>
        <w:rPr>
          <w:rFonts w:eastAsia="Calibri"/>
          <w:lang w:eastAsia="en-US"/>
        </w:rPr>
      </w:pPr>
      <w:r>
        <w:rPr>
          <w:rFonts w:eastAsia="Calibri"/>
          <w:lang w:eastAsia="en-US"/>
        </w:rPr>
        <w:t>Representar as relações entre os sistemas de informação da UEG e seus objetivos organizacionais.</w:t>
      </w:r>
    </w:p>
    <w:p w14:paraId="22D5B203" w14:textId="77777777" w:rsidR="00852051" w:rsidRDefault="00852051" w:rsidP="00852051">
      <w:pPr>
        <w:pStyle w:val="PargrafodaLista"/>
        <w:ind w:left="1571" w:firstLine="0"/>
        <w:rPr>
          <w:rFonts w:eastAsia="Calibri"/>
          <w:lang w:eastAsia="en-US"/>
        </w:rPr>
      </w:pPr>
    </w:p>
    <w:p w14:paraId="1A7CB105" w14:textId="681FEC1E" w:rsidR="00A241F1" w:rsidRDefault="00FB61A2" w:rsidP="005338AB">
      <w:pPr>
        <w:pStyle w:val="Ttulo2"/>
        <w:numPr>
          <w:ilvl w:val="1"/>
          <w:numId w:val="9"/>
        </w:numPr>
        <w:rPr>
          <w:rFonts w:eastAsia="Calibri"/>
          <w:color w:val="auto"/>
          <w:lang w:eastAsia="en-US"/>
        </w:rPr>
      </w:pPr>
      <w:bookmarkStart w:id="103" w:name="_Toc52033201"/>
      <w:bookmarkStart w:id="104" w:name="_Toc52120451"/>
      <w:bookmarkStart w:id="105" w:name="_Toc52831698"/>
      <w:r>
        <w:rPr>
          <w:rFonts w:eastAsia="Calibri"/>
          <w:color w:val="auto"/>
          <w:lang w:eastAsia="en-US"/>
        </w:rPr>
        <w:t>Delineamento metodológico da pesquisa</w:t>
      </w:r>
      <w:bookmarkEnd w:id="103"/>
      <w:bookmarkEnd w:id="104"/>
      <w:bookmarkEnd w:id="105"/>
    </w:p>
    <w:p w14:paraId="07A5A8EE" w14:textId="5B79FA5F" w:rsidR="005F45D9" w:rsidRDefault="00FB61A2" w:rsidP="005F45D9">
      <w:pPr>
        <w:rPr>
          <w:rFonts w:eastAsia="Calibri"/>
          <w:lang w:eastAsia="en-US"/>
        </w:rPr>
      </w:pPr>
      <w:r w:rsidRPr="00FB61A2">
        <w:rPr>
          <w:rFonts w:eastAsia="Calibri"/>
          <w:lang w:eastAsia="en-US"/>
        </w:rPr>
        <w:t>Tipo da pesquisa quanto aos fins</w:t>
      </w:r>
      <w:r w:rsidR="003F5B04">
        <w:rPr>
          <w:rFonts w:eastAsia="Calibri"/>
          <w:lang w:eastAsia="en-US"/>
        </w:rPr>
        <w:t>,</w:t>
      </w:r>
      <w:r>
        <w:rPr>
          <w:rFonts w:eastAsia="Calibri"/>
          <w:lang w:eastAsia="en-US"/>
        </w:rPr>
        <w:t xml:space="preserve"> </w:t>
      </w:r>
      <w:r w:rsidR="003F5B04">
        <w:rPr>
          <w:rFonts w:eastAsia="Calibri"/>
          <w:lang w:eastAsia="en-US"/>
        </w:rPr>
        <w:t>a</w:t>
      </w:r>
      <w:r w:rsidR="00F55E00">
        <w:rPr>
          <w:rFonts w:eastAsia="Calibri"/>
          <w:lang w:eastAsia="en-US"/>
        </w:rPr>
        <w:t xml:space="preserve"> pesquisa será feita de forma </w:t>
      </w:r>
      <w:r w:rsidR="00ED7835" w:rsidRPr="003F5B04">
        <w:rPr>
          <w:rFonts w:eastAsia="Calibri"/>
          <w:lang w:eastAsia="en-US"/>
        </w:rPr>
        <w:t>investigativa</w:t>
      </w:r>
      <w:r w:rsidR="009C6B19">
        <w:rPr>
          <w:rFonts w:eastAsia="Calibri"/>
          <w:lang w:eastAsia="en-US"/>
        </w:rPr>
        <w:t xml:space="preserve">, tendo visando compreender os fatores, sistemas, que contribuem para </w:t>
      </w:r>
      <w:r w:rsidR="0051007F">
        <w:rPr>
          <w:rFonts w:eastAsia="Calibri"/>
          <w:lang w:eastAsia="en-US"/>
        </w:rPr>
        <w:t xml:space="preserve">a ocorrência de um objetivo, o objetivo organizacional de uma </w:t>
      </w:r>
      <w:r w:rsidR="007E55E9">
        <w:rPr>
          <w:rFonts w:eastAsia="Calibri"/>
          <w:lang w:eastAsia="en-US"/>
        </w:rPr>
        <w:t>u</w:t>
      </w:r>
      <w:r w:rsidR="0051007F">
        <w:rPr>
          <w:rFonts w:eastAsia="Calibri"/>
          <w:lang w:eastAsia="en-US"/>
        </w:rPr>
        <w:t>niversidade pública.</w:t>
      </w:r>
    </w:p>
    <w:p w14:paraId="6F105388" w14:textId="60617726" w:rsidR="004F6FA8" w:rsidRDefault="004F6FA8" w:rsidP="005F45D9">
      <w:pPr>
        <w:rPr>
          <w:rFonts w:eastAsia="Calibri"/>
          <w:lang w:eastAsia="en-US"/>
        </w:rPr>
      </w:pPr>
    </w:p>
    <w:p w14:paraId="51CC9D89" w14:textId="3DF07099" w:rsidR="00440EF0" w:rsidRDefault="00440EF0" w:rsidP="00255964">
      <w:pPr>
        <w:ind w:left="2268" w:firstLine="0"/>
        <w:rPr>
          <w:sz w:val="22"/>
          <w:szCs w:val="22"/>
        </w:rPr>
      </w:pPr>
      <w:r>
        <w:rPr>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Pr>
          <w:sz w:val="22"/>
          <w:szCs w:val="22"/>
        </w:rPr>
        <w:t xml:space="preserve"> </w:t>
      </w:r>
      <w:r w:rsidR="007E55E9" w:rsidRPr="004E3A71">
        <w:rPr>
          <w:noProof/>
          <w:sz w:val="22"/>
          <w:szCs w:val="22"/>
        </w:rPr>
        <w:t>(VERGARA, 2016</w:t>
      </w:r>
      <w:r w:rsidR="007E55E9">
        <w:rPr>
          <w:noProof/>
          <w:sz w:val="22"/>
          <w:szCs w:val="22"/>
        </w:rPr>
        <w:t>, p. 48</w:t>
      </w:r>
      <w:r w:rsidR="007E55E9" w:rsidRPr="004E3A71">
        <w:rPr>
          <w:noProof/>
          <w:sz w:val="22"/>
          <w:szCs w:val="22"/>
        </w:rPr>
        <w:t>)</w:t>
      </w:r>
      <w:r>
        <w:rPr>
          <w:sz w:val="22"/>
          <w:szCs w:val="22"/>
        </w:rPr>
        <w:t>.</w:t>
      </w:r>
    </w:p>
    <w:p w14:paraId="2F7A9B2F" w14:textId="284DC14E" w:rsidR="004F6FA8" w:rsidRDefault="004F6FA8" w:rsidP="00255964">
      <w:pPr>
        <w:ind w:left="2268" w:firstLine="0"/>
        <w:rPr>
          <w:sz w:val="22"/>
          <w:szCs w:val="22"/>
        </w:rPr>
      </w:pPr>
    </w:p>
    <w:p w14:paraId="3395E4A6" w14:textId="51766B9E" w:rsidR="00023B3E" w:rsidRPr="00D35EF5" w:rsidRDefault="00852051" w:rsidP="00852051">
      <w:pPr>
        <w:rPr>
          <w:rFonts w:eastAsia="Calibri"/>
          <w:lang w:eastAsia="en-US"/>
        </w:rPr>
      </w:pPr>
      <w:r>
        <w:rPr>
          <w:rFonts w:eastAsia="Calibri"/>
          <w:lang w:eastAsia="en-US"/>
        </w:rPr>
        <w:t>Quanto ao tipo da pesquisa em relação aos meios, a</w:t>
      </w:r>
      <w:r w:rsidR="00023B3E">
        <w:rPr>
          <w:rFonts w:eastAsia="Calibri"/>
          <w:lang w:eastAsia="en-US"/>
        </w:rPr>
        <w:t xml:space="preserve"> compreensão de uma instituição pública será feita através de </w:t>
      </w:r>
      <w:r w:rsidR="00316019" w:rsidRPr="00D35EF5">
        <w:rPr>
          <w:rFonts w:eastAsia="Calibri"/>
          <w:lang w:eastAsia="en-US"/>
        </w:rPr>
        <w:t>pesquisas bibliográficas sobre os assuntos</w:t>
      </w:r>
      <w:r w:rsidR="003F5B04">
        <w:rPr>
          <w:rFonts w:eastAsia="Calibri"/>
          <w:lang w:eastAsia="en-US"/>
        </w:rPr>
        <w:t>.</w:t>
      </w:r>
    </w:p>
    <w:p w14:paraId="13B42B14" w14:textId="780D7F36" w:rsidR="00F116FC" w:rsidRPr="00D35EF5" w:rsidRDefault="00316019" w:rsidP="00F116FC">
      <w:pPr>
        <w:rPr>
          <w:rFonts w:eastAsia="Calibri"/>
          <w:lang w:eastAsia="en-US"/>
        </w:rPr>
      </w:pPr>
      <w:r w:rsidRPr="00D35EF5">
        <w:rPr>
          <w:rFonts w:eastAsia="Calibri"/>
          <w:lang w:eastAsia="en-US"/>
        </w:rPr>
        <w:t>Da</w:t>
      </w:r>
      <w:r w:rsidR="00F116FC" w:rsidRPr="00D35EF5">
        <w:rPr>
          <w:rFonts w:eastAsia="Calibri"/>
          <w:lang w:eastAsia="en-US"/>
        </w:rPr>
        <w:t xml:space="preserve"> compreensão da </w:t>
      </w:r>
      <w:r w:rsidR="007E55E9">
        <w:rPr>
          <w:rFonts w:eastAsia="Calibri"/>
          <w:lang w:eastAsia="en-US"/>
        </w:rPr>
        <w:t>u</w:t>
      </w:r>
      <w:r w:rsidR="00F116FC" w:rsidRPr="00D35EF5">
        <w:rPr>
          <w:rFonts w:eastAsia="Calibri"/>
          <w:lang w:eastAsia="en-US"/>
        </w:rPr>
        <w:t xml:space="preserve">niversidade </w:t>
      </w:r>
      <w:r w:rsidR="009040D3" w:rsidRPr="00D35EF5">
        <w:rPr>
          <w:rFonts w:eastAsia="Calibri"/>
          <w:lang w:eastAsia="en-US"/>
        </w:rPr>
        <w:t xml:space="preserve">no seu meio e o conhecimento explícito que </w:t>
      </w:r>
      <w:r w:rsidR="00C730D0" w:rsidRPr="00D35EF5">
        <w:rPr>
          <w:rFonts w:eastAsia="Calibri"/>
          <w:lang w:eastAsia="en-US"/>
        </w:rPr>
        <w:t>ela</w:t>
      </w:r>
      <w:r w:rsidR="009040D3" w:rsidRPr="00D35EF5">
        <w:rPr>
          <w:rFonts w:eastAsia="Calibri"/>
          <w:lang w:eastAsia="en-US"/>
        </w:rPr>
        <w:t xml:space="preserve"> carrega será feita </w:t>
      </w:r>
      <w:r w:rsidR="00C730D0" w:rsidRPr="00D35EF5">
        <w:rPr>
          <w:rFonts w:eastAsia="Calibri"/>
          <w:lang w:eastAsia="en-US"/>
        </w:rPr>
        <w:t xml:space="preserve">através de </w:t>
      </w:r>
      <w:r w:rsidR="009040D3" w:rsidRPr="00D35EF5">
        <w:rPr>
          <w:rFonts w:eastAsia="Calibri"/>
          <w:lang w:eastAsia="en-US"/>
        </w:rPr>
        <w:t>uma investigação documental</w:t>
      </w:r>
      <w:r w:rsidR="00C730D0" w:rsidRPr="00D35EF5">
        <w:rPr>
          <w:rFonts w:eastAsia="Calibri"/>
          <w:lang w:eastAsia="en-US"/>
        </w:rPr>
        <w:t>,</w:t>
      </w:r>
      <w:r w:rsidR="009040D3" w:rsidRPr="00D35EF5">
        <w:rPr>
          <w:rFonts w:eastAsia="Calibri"/>
          <w:lang w:eastAsia="en-US"/>
        </w:rPr>
        <w:t xml:space="preserve"> nos documentos gerados ao longo do tempo.</w:t>
      </w:r>
    </w:p>
    <w:p w14:paraId="09CDE27E" w14:textId="39A9335F" w:rsidR="00007409" w:rsidRPr="00D35EF5" w:rsidRDefault="00007409" w:rsidP="00007409">
      <w:pPr>
        <w:rPr>
          <w:rFonts w:eastAsia="Calibri"/>
          <w:lang w:eastAsia="en-US"/>
        </w:rPr>
      </w:pPr>
      <w:r w:rsidRPr="00D35EF5">
        <w:rPr>
          <w:rFonts w:eastAsia="Calibri"/>
          <w:lang w:eastAsia="en-US"/>
        </w:rPr>
        <w:t>Para compreensão dos sistemas de informação</w:t>
      </w:r>
      <w:r w:rsidR="009D74AB" w:rsidRPr="00D35EF5">
        <w:rPr>
          <w:rFonts w:eastAsia="Calibri"/>
          <w:lang w:eastAsia="en-US"/>
        </w:rPr>
        <w:t xml:space="preserve"> da IES</w:t>
      </w:r>
      <w:r w:rsidRPr="00D35EF5">
        <w:rPr>
          <w:rFonts w:eastAsia="Calibri"/>
          <w:lang w:eastAsia="en-US"/>
        </w:rPr>
        <w:t xml:space="preserve"> será feita uma pesquisa de campo empírica, </w:t>
      </w:r>
      <w:r w:rsidR="002C0167">
        <w:rPr>
          <w:rFonts w:eastAsia="Calibri"/>
          <w:lang w:eastAsia="en-US"/>
        </w:rPr>
        <w:t>na</w:t>
      </w:r>
      <w:r w:rsidRPr="00D35EF5">
        <w:rPr>
          <w:rFonts w:eastAsia="Calibri"/>
          <w:lang w:eastAsia="en-US"/>
        </w:rPr>
        <w:t xml:space="preserve"> universidade, será aplicado questionário para obtenção de informações sobre os sistemas.</w:t>
      </w:r>
    </w:p>
    <w:p w14:paraId="46165D2C" w14:textId="02079018" w:rsidR="00D35EF5" w:rsidRDefault="00BC6422" w:rsidP="002C0167">
      <w:pPr>
        <w:rPr>
          <w:rFonts w:eastAsia="Calibri"/>
          <w:lang w:eastAsia="en-US"/>
        </w:rPr>
      </w:pPr>
      <w:r>
        <w:rPr>
          <w:rFonts w:eastAsia="Calibri"/>
          <w:lang w:eastAsia="en-US"/>
        </w:rPr>
        <w:lastRenderedPageBreak/>
        <w:t>A pesquisa ocorrerá, se possível presencialmente na reitoria, caso não</w:t>
      </w:r>
      <w:r w:rsidR="00E63908">
        <w:rPr>
          <w:rFonts w:eastAsia="Calibri"/>
          <w:lang w:eastAsia="en-US"/>
        </w:rPr>
        <w:t>,</w:t>
      </w:r>
      <w:r>
        <w:rPr>
          <w:rFonts w:eastAsia="Calibri"/>
          <w:lang w:eastAsia="en-US"/>
        </w:rPr>
        <w:t xml:space="preserve"> </w:t>
      </w:r>
      <w:r w:rsidR="002C0167">
        <w:rPr>
          <w:rFonts w:eastAsia="Calibri"/>
          <w:lang w:eastAsia="en-US"/>
        </w:rPr>
        <w:t>será</w:t>
      </w:r>
      <w:r>
        <w:rPr>
          <w:rFonts w:eastAsia="Calibri"/>
          <w:lang w:eastAsia="en-US"/>
        </w:rPr>
        <w:t xml:space="preserve"> feita através de e-mails enviados aos setores competentes da </w:t>
      </w:r>
      <w:r w:rsidR="007E55E9">
        <w:rPr>
          <w:rFonts w:eastAsia="Calibri"/>
          <w:lang w:eastAsia="en-US"/>
        </w:rPr>
        <w:t>UEG</w:t>
      </w:r>
      <w:r>
        <w:rPr>
          <w:rFonts w:eastAsia="Calibri"/>
          <w:lang w:eastAsia="en-US"/>
        </w:rPr>
        <w:t>.</w:t>
      </w:r>
      <w:r w:rsidR="002C0167">
        <w:rPr>
          <w:rFonts w:eastAsia="Calibri"/>
          <w:lang w:eastAsia="en-US"/>
        </w:rPr>
        <w:t xml:space="preserve"> A</w:t>
      </w:r>
      <w:r w:rsidR="00655F22">
        <w:rPr>
          <w:rFonts w:eastAsia="Calibri"/>
          <w:lang w:eastAsia="en-US"/>
        </w:rPr>
        <w:t>plicado um</w:t>
      </w:r>
      <w:r w:rsidR="00A52BC5">
        <w:rPr>
          <w:rFonts w:eastAsia="Calibri"/>
          <w:lang w:eastAsia="en-US"/>
        </w:rPr>
        <w:t xml:space="preserve"> questionário aos responsáveis pelos </w:t>
      </w:r>
      <w:r w:rsidR="00976D36">
        <w:rPr>
          <w:rFonts w:eastAsia="Calibri"/>
          <w:lang w:eastAsia="en-US"/>
        </w:rPr>
        <w:t>sistemas e aos gestores dos setores</w:t>
      </w:r>
      <w:r w:rsidR="005036DF">
        <w:rPr>
          <w:rFonts w:eastAsia="Calibri"/>
          <w:lang w:eastAsia="en-US"/>
        </w:rPr>
        <w:t>. Estes dados s</w:t>
      </w:r>
      <w:r w:rsidR="00AE5A25">
        <w:rPr>
          <w:rFonts w:eastAsia="Calibri"/>
          <w:lang w:eastAsia="en-US"/>
        </w:rPr>
        <w:t>erão tratados qualitativamente, contendo análises e sínteses</w:t>
      </w:r>
      <w:r w:rsidR="00E1032D">
        <w:rPr>
          <w:rFonts w:eastAsia="Calibri"/>
          <w:lang w:eastAsia="en-US"/>
        </w:rPr>
        <w:t>,</w:t>
      </w:r>
      <w:r w:rsidR="005036DF">
        <w:rPr>
          <w:rFonts w:eastAsia="Calibri"/>
          <w:lang w:eastAsia="en-US"/>
        </w:rPr>
        <w:t xml:space="preserve"> </w:t>
      </w:r>
      <w:r w:rsidR="00E1032D">
        <w:rPr>
          <w:rFonts w:eastAsia="Calibri"/>
          <w:lang w:eastAsia="en-US"/>
        </w:rPr>
        <w:t>conforme o anexo A.</w:t>
      </w:r>
    </w:p>
    <w:p w14:paraId="402F2E5A" w14:textId="77777777" w:rsidR="00D35EF5" w:rsidRDefault="00D35EF5" w:rsidP="005036DF">
      <w:pPr>
        <w:rPr>
          <w:rFonts w:eastAsia="Calibri"/>
          <w:lang w:eastAsia="en-US"/>
        </w:rPr>
      </w:pPr>
    </w:p>
    <w:p w14:paraId="685816DD" w14:textId="738DF9F6" w:rsidR="00D35EF5" w:rsidRPr="00D35EF5" w:rsidRDefault="00D35EF5" w:rsidP="00D35EF5">
      <w:pPr>
        <w:pStyle w:val="Ttulo2"/>
        <w:numPr>
          <w:ilvl w:val="1"/>
          <w:numId w:val="9"/>
        </w:numPr>
        <w:rPr>
          <w:rFonts w:eastAsia="Calibri"/>
          <w:color w:val="auto"/>
          <w:lang w:eastAsia="en-US"/>
        </w:rPr>
      </w:pPr>
      <w:bookmarkStart w:id="106" w:name="_Toc52831699"/>
      <w:r w:rsidRPr="00D35EF5">
        <w:rPr>
          <w:rFonts w:eastAsia="Calibri"/>
          <w:color w:val="auto"/>
          <w:lang w:eastAsia="en-US"/>
        </w:rPr>
        <w:t>Resultados esperados</w:t>
      </w:r>
      <w:bookmarkEnd w:id="106"/>
    </w:p>
    <w:p w14:paraId="0A31ADBD" w14:textId="0320DA59" w:rsidR="005036DF" w:rsidRPr="00787373" w:rsidRDefault="009C7772" w:rsidP="005036DF">
      <w:pPr>
        <w:rPr>
          <w:rFonts w:eastAsia="Calibri"/>
          <w:u w:val="single"/>
          <w:lang w:eastAsia="en-US"/>
        </w:rPr>
      </w:pPr>
      <w:r>
        <w:rPr>
          <w:rFonts w:eastAsia="Calibri"/>
          <w:lang w:eastAsia="en-US"/>
        </w:rPr>
        <w:t>Com isto poderemos ter os seguintes resultados esperados:</w:t>
      </w:r>
    </w:p>
    <w:p w14:paraId="4D476122" w14:textId="77777777" w:rsidR="009C7772" w:rsidRDefault="009C7772" w:rsidP="005036DF">
      <w:pPr>
        <w:rPr>
          <w:rFonts w:eastAsia="Calibri"/>
          <w:lang w:eastAsia="en-US"/>
        </w:rPr>
      </w:pPr>
    </w:p>
    <w:p w14:paraId="70091A2D" w14:textId="159D87A1" w:rsidR="00C46A31" w:rsidRPr="009C7772" w:rsidRDefault="00C46A31" w:rsidP="009C7772">
      <w:pPr>
        <w:pStyle w:val="PargrafodaLista"/>
        <w:numPr>
          <w:ilvl w:val="0"/>
          <w:numId w:val="37"/>
        </w:numPr>
        <w:rPr>
          <w:rFonts w:eastAsia="Calibri"/>
          <w:lang w:eastAsia="en-US"/>
        </w:rPr>
      </w:pPr>
      <w:r w:rsidRPr="009C7772">
        <w:rPr>
          <w:rFonts w:eastAsia="Calibri"/>
          <w:lang w:eastAsia="en-US"/>
        </w:rPr>
        <w:t>Entender o uso dos sistemas de informação da UEG</w:t>
      </w:r>
      <w:r w:rsidR="007E55E9">
        <w:rPr>
          <w:rFonts w:eastAsia="Calibri"/>
          <w:lang w:eastAsia="en-US"/>
        </w:rPr>
        <w:t>;</w:t>
      </w:r>
    </w:p>
    <w:p w14:paraId="52C4A5E7" w14:textId="5768E542" w:rsidR="00C46A31" w:rsidRDefault="00327C62" w:rsidP="00394E84">
      <w:pPr>
        <w:pStyle w:val="PargrafodaLista"/>
        <w:numPr>
          <w:ilvl w:val="0"/>
          <w:numId w:val="36"/>
        </w:numPr>
        <w:rPr>
          <w:rFonts w:eastAsia="Calibri"/>
          <w:lang w:eastAsia="en-US"/>
        </w:rPr>
      </w:pPr>
      <w:r>
        <w:rPr>
          <w:rFonts w:eastAsia="Calibri"/>
          <w:lang w:eastAsia="en-US"/>
        </w:rPr>
        <w:t xml:space="preserve">Relação da estrutura organizacional </w:t>
      </w:r>
      <w:r w:rsidR="001E5CDA">
        <w:rPr>
          <w:rFonts w:eastAsia="Calibri"/>
          <w:lang w:eastAsia="en-US"/>
        </w:rPr>
        <w:t>com os SI da UEG</w:t>
      </w:r>
      <w:r w:rsidR="007E55E9">
        <w:rPr>
          <w:rFonts w:eastAsia="Calibri"/>
          <w:lang w:eastAsia="en-US"/>
        </w:rPr>
        <w:t>;</w:t>
      </w:r>
    </w:p>
    <w:p w14:paraId="529EE1FA" w14:textId="6E2FF089" w:rsidR="001E5CDA" w:rsidRPr="009C7772" w:rsidRDefault="001E5CDA" w:rsidP="00394E84">
      <w:pPr>
        <w:pStyle w:val="PargrafodaLista"/>
        <w:numPr>
          <w:ilvl w:val="0"/>
          <w:numId w:val="36"/>
        </w:numPr>
        <w:rPr>
          <w:rFonts w:eastAsia="Calibri"/>
          <w:lang w:eastAsia="en-US"/>
        </w:rPr>
      </w:pPr>
      <w:r>
        <w:rPr>
          <w:rFonts w:eastAsia="Calibri"/>
          <w:lang w:eastAsia="en-US"/>
        </w:rPr>
        <w:t>Relação dos sistemas quantos aos objetivos da UEG</w:t>
      </w:r>
      <w:r w:rsidR="007E55E9">
        <w:rPr>
          <w:rFonts w:eastAsia="Calibri"/>
          <w:lang w:eastAsia="en-US"/>
        </w:rPr>
        <w:t>;</w:t>
      </w:r>
    </w:p>
    <w:p w14:paraId="46AFC3D6" w14:textId="402BB6A0"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Mapeamento dos processos de negócios principais da universidade</w:t>
      </w:r>
      <w:r w:rsidR="001E5CDA">
        <w:rPr>
          <w:rFonts w:eastAsia="Calibri"/>
          <w:lang w:eastAsia="en-US"/>
        </w:rPr>
        <w:t xml:space="preserve"> da UEG</w:t>
      </w:r>
      <w:r w:rsidR="007E55E9">
        <w:rPr>
          <w:rFonts w:eastAsia="Calibri"/>
          <w:lang w:eastAsia="en-US"/>
        </w:rPr>
        <w:t>;</w:t>
      </w:r>
    </w:p>
    <w:p w14:paraId="2D9AC889" w14:textId="5DD14237"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 xml:space="preserve">A representação da Cadeia de Valor e um inventário consolidado dos sistemas da </w:t>
      </w:r>
      <w:r w:rsidR="001E5CDA">
        <w:rPr>
          <w:rFonts w:eastAsia="Calibri"/>
          <w:lang w:eastAsia="en-US"/>
        </w:rPr>
        <w:t>UEG</w:t>
      </w:r>
      <w:r w:rsidR="007E55E9">
        <w:rPr>
          <w:rFonts w:eastAsia="Calibri"/>
          <w:lang w:eastAsia="en-US"/>
        </w:rPr>
        <w:t>;</w:t>
      </w:r>
    </w:p>
    <w:p w14:paraId="53D2939A" w14:textId="3FE621B4" w:rsidR="00C46A31" w:rsidRDefault="003D2693" w:rsidP="00C46A31">
      <w:pPr>
        <w:pStyle w:val="PargrafodaLista"/>
        <w:numPr>
          <w:ilvl w:val="0"/>
          <w:numId w:val="36"/>
        </w:numPr>
        <w:rPr>
          <w:rFonts w:eastAsia="Calibri"/>
          <w:lang w:eastAsia="en-US"/>
        </w:rPr>
      </w:pPr>
      <w:r w:rsidRPr="009C7772">
        <w:rPr>
          <w:rFonts w:eastAsia="Calibri"/>
          <w:lang w:eastAsia="en-US"/>
        </w:rPr>
        <w:t>Catalogação e Classificação dos SI da UEG</w:t>
      </w:r>
      <w:r w:rsidR="007E55E9">
        <w:rPr>
          <w:rFonts w:eastAsia="Calibri"/>
          <w:lang w:eastAsia="en-US"/>
        </w:rPr>
        <w:t>;</w:t>
      </w:r>
    </w:p>
    <w:p w14:paraId="193C92F1" w14:textId="4FD3E1AF" w:rsidR="00AF1C0A" w:rsidRPr="00541EA3" w:rsidRDefault="00AF1C0A" w:rsidP="00541EA3">
      <w:pPr>
        <w:rPr>
          <w:rFonts w:eastAsia="Calibri"/>
          <w:lang w:eastAsia="en-US"/>
        </w:rPr>
      </w:pPr>
    </w:p>
    <w:p w14:paraId="7C24DF63" w14:textId="77777777" w:rsidR="00C46A31" w:rsidRPr="00C46A31" w:rsidRDefault="00C46A31" w:rsidP="00C46A31">
      <w:pPr>
        <w:pStyle w:val="PargrafodaLista"/>
        <w:ind w:left="1571" w:firstLine="0"/>
        <w:rPr>
          <w:rFonts w:eastAsia="Calibri"/>
          <w:lang w:eastAsia="en-US"/>
        </w:rPr>
      </w:pPr>
    </w:p>
    <w:p w14:paraId="44E4F654" w14:textId="1ECABE19" w:rsidR="00B174B5" w:rsidRDefault="00B174B5" w:rsidP="00013E4E">
      <w:pPr>
        <w:rPr>
          <w:rFonts w:eastAsia="Calibri"/>
          <w:lang w:eastAsia="en-US"/>
        </w:rPr>
      </w:pPr>
    </w:p>
    <w:p w14:paraId="62EB86CB" w14:textId="009EFF0E" w:rsidR="00B174B5" w:rsidRDefault="00B174B5" w:rsidP="00013E4E">
      <w:pPr>
        <w:rPr>
          <w:rFonts w:eastAsia="Calibri"/>
          <w:lang w:eastAsia="en-US"/>
        </w:rPr>
      </w:pPr>
    </w:p>
    <w:p w14:paraId="6EAB5F60" w14:textId="3F76D4EC" w:rsidR="00B174B5" w:rsidRDefault="00B174B5" w:rsidP="00013E4E">
      <w:pPr>
        <w:rPr>
          <w:rFonts w:eastAsia="Calibri"/>
          <w:lang w:eastAsia="en-US"/>
        </w:rPr>
      </w:pPr>
    </w:p>
    <w:p w14:paraId="4CD32817" w14:textId="5BB5E9B3" w:rsidR="00B174B5" w:rsidRDefault="00B174B5" w:rsidP="00013E4E">
      <w:pPr>
        <w:rPr>
          <w:rFonts w:eastAsia="Calibri"/>
          <w:lang w:eastAsia="en-US"/>
        </w:rPr>
      </w:pPr>
    </w:p>
    <w:p w14:paraId="6CD34EB8" w14:textId="017FC8C2" w:rsidR="00B174B5" w:rsidRDefault="00B174B5" w:rsidP="00013E4E">
      <w:pPr>
        <w:rPr>
          <w:rFonts w:eastAsia="Calibri"/>
          <w:lang w:eastAsia="en-US"/>
        </w:rPr>
      </w:pPr>
    </w:p>
    <w:p w14:paraId="45CD1140" w14:textId="77777777" w:rsidR="001F6277" w:rsidRDefault="001F6277" w:rsidP="00380C9E">
      <w:pPr>
        <w:pStyle w:val="Ttulo1"/>
        <w:numPr>
          <w:ilvl w:val="0"/>
          <w:numId w:val="14"/>
        </w:numPr>
        <w:rPr>
          <w:rFonts w:eastAsia="Calibri"/>
          <w:lang w:eastAsia="en-US"/>
        </w:rPr>
        <w:sectPr w:rsidR="001F6277" w:rsidSect="005106C5">
          <w:headerReference w:type="default" r:id="rId22"/>
          <w:pgSz w:w="11905" w:h="16837" w:code="9"/>
          <w:pgMar w:top="1701" w:right="1134" w:bottom="1134" w:left="1701" w:header="1259" w:footer="720" w:gutter="0"/>
          <w:cols w:space="720"/>
          <w:docGrid w:linePitch="360"/>
        </w:sectPr>
      </w:pPr>
    </w:p>
    <w:p w14:paraId="33871138" w14:textId="1678CA89" w:rsidR="00B174B5" w:rsidRPr="00B174B5" w:rsidRDefault="006E0330" w:rsidP="00D81F38">
      <w:pPr>
        <w:pStyle w:val="Ttulo1"/>
        <w:numPr>
          <w:ilvl w:val="0"/>
          <w:numId w:val="26"/>
        </w:numPr>
        <w:rPr>
          <w:rFonts w:eastAsia="Calibri"/>
          <w:lang w:eastAsia="en-US"/>
        </w:rPr>
      </w:pPr>
      <w:bookmarkStart w:id="107" w:name="_Toc52033207"/>
      <w:bookmarkStart w:id="108" w:name="_Toc52120457"/>
      <w:bookmarkStart w:id="109" w:name="_Toc52831700"/>
      <w:r>
        <w:rPr>
          <w:rFonts w:eastAsia="Calibri"/>
          <w:lang w:eastAsia="en-US"/>
        </w:rPr>
        <w:lastRenderedPageBreak/>
        <w:t>CRONOGRAMA</w:t>
      </w:r>
      <w:bookmarkEnd w:id="107"/>
      <w:bookmarkEnd w:id="108"/>
      <w:bookmarkEnd w:id="109"/>
    </w:p>
    <w:p w14:paraId="5FAC6304" w14:textId="77777777" w:rsidR="00B174B5" w:rsidRPr="0045194C" w:rsidRDefault="00B174B5" w:rsidP="00B174B5">
      <w:pPr>
        <w:rPr>
          <w:rFonts w:cs="Times New Roman"/>
          <w:color w:val="000000" w:themeColor="text1"/>
        </w:rPr>
      </w:pPr>
      <w:r w:rsidRPr="0045194C">
        <w:rPr>
          <w:rFonts w:cs="Times New Roman"/>
          <w:color w:val="000000" w:themeColor="text1"/>
        </w:rPr>
        <w:t>A pesquisa ora referida será executada a partir do cronograma abaixo indicado.</w:t>
      </w:r>
    </w:p>
    <w:p w14:paraId="735F69D7" w14:textId="77777777" w:rsidR="00B174B5" w:rsidRPr="0045194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45194C" w14:paraId="2E1C05DA" w14:textId="4279A49E" w:rsidTr="00D264BA">
        <w:tc>
          <w:tcPr>
            <w:tcW w:w="2802" w:type="dxa"/>
            <w:vMerge w:val="restart"/>
            <w:vAlign w:val="center"/>
          </w:tcPr>
          <w:p w14:paraId="2E6C51B2" w14:textId="77777777" w:rsidR="00D264BA" w:rsidRPr="0045194C" w:rsidRDefault="00D264BA" w:rsidP="00F27BA8">
            <w:pPr>
              <w:spacing w:line="240" w:lineRule="auto"/>
              <w:ind w:firstLine="0"/>
              <w:jc w:val="left"/>
              <w:rPr>
                <w:rFonts w:cs="Times New Roman"/>
                <w:color w:val="000000" w:themeColor="text1"/>
              </w:rPr>
            </w:pPr>
            <w:r w:rsidRPr="0045194C">
              <w:rPr>
                <w:rFonts w:cs="Times New Roman"/>
                <w:b/>
                <w:color w:val="000000" w:themeColor="text1"/>
                <w:sz w:val="20"/>
                <w:szCs w:val="20"/>
              </w:rPr>
              <w:t>ETAPAS (TC 1 e TC2)</w:t>
            </w:r>
          </w:p>
        </w:tc>
        <w:tc>
          <w:tcPr>
            <w:tcW w:w="8930" w:type="dxa"/>
            <w:gridSpan w:val="11"/>
            <w:vAlign w:val="center"/>
          </w:tcPr>
          <w:p w14:paraId="4FAD09A1" w14:textId="24384855" w:rsidR="00D264BA" w:rsidRPr="0045194C" w:rsidRDefault="00D264BA" w:rsidP="00F27BA8">
            <w:pPr>
              <w:spacing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ETAPAS E CRONOGRAMA DA PESQUISA</w:t>
            </w:r>
          </w:p>
        </w:tc>
      </w:tr>
      <w:tr w:rsidR="00D264BA" w:rsidRPr="0045194C" w14:paraId="66D1D059" w14:textId="6A0FCC24" w:rsidTr="00D264BA">
        <w:tc>
          <w:tcPr>
            <w:tcW w:w="2802" w:type="dxa"/>
            <w:vMerge/>
          </w:tcPr>
          <w:p w14:paraId="041936B8" w14:textId="77777777" w:rsidR="00D264BA" w:rsidRPr="0045194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Mai/20</w:t>
            </w:r>
          </w:p>
        </w:tc>
        <w:tc>
          <w:tcPr>
            <w:tcW w:w="820" w:type="dxa"/>
            <w:vAlign w:val="center"/>
          </w:tcPr>
          <w:p w14:paraId="10FBD8A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Jun</w:t>
            </w:r>
            <w:proofErr w:type="spellEnd"/>
            <w:r w:rsidRPr="0045194C">
              <w:rPr>
                <w:rFonts w:cs="Times New Roman"/>
                <w:b/>
                <w:color w:val="000000" w:themeColor="text1"/>
                <w:sz w:val="20"/>
                <w:szCs w:val="20"/>
              </w:rPr>
              <w:t>/20</w:t>
            </w:r>
          </w:p>
        </w:tc>
        <w:tc>
          <w:tcPr>
            <w:tcW w:w="739" w:type="dxa"/>
            <w:vAlign w:val="center"/>
          </w:tcPr>
          <w:p w14:paraId="28B2FD0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Jul</w:t>
            </w:r>
            <w:proofErr w:type="spellEnd"/>
            <w:r w:rsidRPr="0045194C">
              <w:rPr>
                <w:rFonts w:cs="Times New Roman"/>
                <w:b/>
                <w:color w:val="000000" w:themeColor="text1"/>
                <w:sz w:val="20"/>
                <w:szCs w:val="20"/>
              </w:rPr>
              <w:t>/20</w:t>
            </w:r>
          </w:p>
        </w:tc>
        <w:tc>
          <w:tcPr>
            <w:tcW w:w="821" w:type="dxa"/>
            <w:vAlign w:val="center"/>
          </w:tcPr>
          <w:p w14:paraId="75A182CD"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Ago</w:t>
            </w:r>
            <w:proofErr w:type="spellEnd"/>
            <w:r w:rsidRPr="0045194C">
              <w:rPr>
                <w:rFonts w:cs="Times New Roman"/>
                <w:b/>
                <w:color w:val="000000" w:themeColor="text1"/>
                <w:sz w:val="20"/>
                <w:szCs w:val="20"/>
              </w:rPr>
              <w:t>/20</w:t>
            </w:r>
          </w:p>
        </w:tc>
        <w:tc>
          <w:tcPr>
            <w:tcW w:w="739" w:type="dxa"/>
            <w:vAlign w:val="center"/>
          </w:tcPr>
          <w:p w14:paraId="5023F872"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Set/20</w:t>
            </w:r>
          </w:p>
        </w:tc>
        <w:tc>
          <w:tcPr>
            <w:tcW w:w="829" w:type="dxa"/>
            <w:vAlign w:val="center"/>
          </w:tcPr>
          <w:p w14:paraId="0EFEFE91"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Out/20</w:t>
            </w:r>
          </w:p>
        </w:tc>
        <w:tc>
          <w:tcPr>
            <w:tcW w:w="816" w:type="dxa"/>
            <w:vAlign w:val="center"/>
          </w:tcPr>
          <w:p w14:paraId="6778A949"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Nov</w:t>
            </w:r>
            <w:proofErr w:type="spellEnd"/>
            <w:r w:rsidRPr="0045194C">
              <w:rPr>
                <w:rFonts w:cs="Times New Roman"/>
                <w:b/>
                <w:color w:val="000000" w:themeColor="text1"/>
                <w:sz w:val="20"/>
                <w:szCs w:val="20"/>
              </w:rPr>
              <w:t>/20</w:t>
            </w:r>
          </w:p>
        </w:tc>
        <w:tc>
          <w:tcPr>
            <w:tcW w:w="794" w:type="dxa"/>
            <w:vAlign w:val="center"/>
          </w:tcPr>
          <w:p w14:paraId="1B034098"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Dez/20</w:t>
            </w:r>
          </w:p>
        </w:tc>
        <w:tc>
          <w:tcPr>
            <w:tcW w:w="794" w:type="dxa"/>
          </w:tcPr>
          <w:p w14:paraId="44BBA5D2" w14:textId="6A4CC8E6"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Jan/21</w:t>
            </w:r>
          </w:p>
        </w:tc>
        <w:tc>
          <w:tcPr>
            <w:tcW w:w="794" w:type="dxa"/>
          </w:tcPr>
          <w:p w14:paraId="4EE944F1" w14:textId="5698F6F3" w:rsidR="00D264BA" w:rsidRPr="0045194C" w:rsidRDefault="00D264BA" w:rsidP="00F27BA8">
            <w:pPr>
              <w:spacing w:line="240" w:lineRule="auto"/>
              <w:ind w:firstLine="0"/>
              <w:jc w:val="center"/>
              <w:rPr>
                <w:rFonts w:cs="Times New Roman"/>
                <w:b/>
                <w:color w:val="000000" w:themeColor="text1"/>
                <w:sz w:val="20"/>
                <w:szCs w:val="20"/>
              </w:rPr>
            </w:pPr>
            <w:proofErr w:type="spellStart"/>
            <w:r>
              <w:rPr>
                <w:rFonts w:cs="Times New Roman"/>
                <w:b/>
                <w:color w:val="000000" w:themeColor="text1"/>
                <w:sz w:val="20"/>
                <w:szCs w:val="20"/>
              </w:rPr>
              <w:t>Fev</w:t>
            </w:r>
            <w:proofErr w:type="spellEnd"/>
            <w:r>
              <w:rPr>
                <w:rFonts w:cs="Times New Roman"/>
                <w:b/>
                <w:color w:val="000000" w:themeColor="text1"/>
                <w:sz w:val="20"/>
                <w:szCs w:val="20"/>
              </w:rPr>
              <w:t>/21</w:t>
            </w:r>
          </w:p>
        </w:tc>
        <w:tc>
          <w:tcPr>
            <w:tcW w:w="934" w:type="dxa"/>
          </w:tcPr>
          <w:p w14:paraId="7B1762DB" w14:textId="6D675CCF" w:rsidR="00D264BA"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Mar/21</w:t>
            </w:r>
          </w:p>
        </w:tc>
      </w:tr>
      <w:tr w:rsidR="00D264BA" w:rsidRPr="0045194C" w14:paraId="75874E9E" w14:textId="4DF3CFAF" w:rsidTr="00D264BA">
        <w:tc>
          <w:tcPr>
            <w:tcW w:w="2802" w:type="dxa"/>
          </w:tcPr>
          <w:p w14:paraId="1A32CAF7" w14:textId="77777777" w:rsidR="00D264BA" w:rsidRPr="0045194C" w:rsidRDefault="00D264BA" w:rsidP="00F27BA8">
            <w:pPr>
              <w:spacing w:before="120" w:after="120" w:line="240" w:lineRule="auto"/>
              <w:ind w:firstLine="0"/>
              <w:rPr>
                <w:rFonts w:cs="Times New Roman"/>
                <w:color w:val="000000" w:themeColor="text1"/>
              </w:rPr>
            </w:pPr>
            <w:r w:rsidRPr="0045194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23FD7BA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5EC65385" w14:textId="54E6C188" w:rsidTr="00D264BA">
        <w:tc>
          <w:tcPr>
            <w:tcW w:w="2802" w:type="dxa"/>
          </w:tcPr>
          <w:p w14:paraId="62DFF1C4"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Complementação do pré-projeto de pesquisa</w:t>
            </w:r>
          </w:p>
        </w:tc>
        <w:tc>
          <w:tcPr>
            <w:tcW w:w="850" w:type="dxa"/>
            <w:vAlign w:val="center"/>
          </w:tcPr>
          <w:p w14:paraId="444ADB7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06D280A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549F773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4710B6A1" w14:textId="5D0FE405" w:rsidTr="00D264BA">
        <w:tc>
          <w:tcPr>
            <w:tcW w:w="2802" w:type="dxa"/>
          </w:tcPr>
          <w:p w14:paraId="3ABBF4FB" w14:textId="15141D59"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Preparação do banner</w:t>
            </w:r>
          </w:p>
        </w:tc>
        <w:tc>
          <w:tcPr>
            <w:tcW w:w="850" w:type="dxa"/>
            <w:vAlign w:val="center"/>
          </w:tcPr>
          <w:p w14:paraId="57B20EA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19C8CA9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01D626BA" w14:textId="3005B42E" w:rsidTr="00D264BA">
        <w:tc>
          <w:tcPr>
            <w:tcW w:w="2802" w:type="dxa"/>
          </w:tcPr>
          <w:p w14:paraId="673B2C08" w14:textId="287EE103"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tcPr>
          <w:p w14:paraId="17CAE3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6DA3EDE5" w14:textId="2FCCED6D" w:rsidTr="00D264BA">
        <w:tc>
          <w:tcPr>
            <w:tcW w:w="2802" w:type="dxa"/>
          </w:tcPr>
          <w:p w14:paraId="0F9871E8"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4D3F995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9" w:type="dxa"/>
            <w:vAlign w:val="center"/>
          </w:tcPr>
          <w:p w14:paraId="1BE96B7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16" w:type="dxa"/>
            <w:vAlign w:val="center"/>
          </w:tcPr>
          <w:p w14:paraId="64CC0F5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037654E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2CC4D7B2" w14:textId="3147406D" w:rsidTr="00D264BA">
        <w:tc>
          <w:tcPr>
            <w:tcW w:w="2802" w:type="dxa"/>
          </w:tcPr>
          <w:p w14:paraId="26D3CD3B" w14:textId="7B826C0A"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25D24B1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7C34D568" w14:textId="290A4DF8" w:rsidTr="00D264BA">
        <w:tc>
          <w:tcPr>
            <w:tcW w:w="2802" w:type="dxa"/>
          </w:tcPr>
          <w:p w14:paraId="637BC286" w14:textId="6B236CDE"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60678950" w14:textId="4D242D0B"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7F0BA13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F91208E" w14:textId="672FA0F7" w:rsidTr="00D264BA">
        <w:tc>
          <w:tcPr>
            <w:tcW w:w="2802" w:type="dxa"/>
          </w:tcPr>
          <w:p w14:paraId="2BC02D81" w14:textId="59A6E171"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Definição de </w:t>
            </w:r>
            <w:r w:rsidR="00AB46AA">
              <w:rPr>
                <w:rFonts w:cs="Times New Roman"/>
                <w:color w:val="000000" w:themeColor="text1"/>
                <w:sz w:val="20"/>
                <w:szCs w:val="20"/>
              </w:rPr>
              <w:t xml:space="preserve">Critérios para análise dos </w:t>
            </w:r>
            <w:proofErr w:type="spellStart"/>
            <w:r w:rsidR="00AB46AA">
              <w:rPr>
                <w:rFonts w:cs="Times New Roman"/>
                <w:color w:val="000000" w:themeColor="text1"/>
                <w:sz w:val="20"/>
                <w:szCs w:val="20"/>
              </w:rPr>
              <w:t>SI’s</w:t>
            </w:r>
            <w:proofErr w:type="spellEnd"/>
          </w:p>
        </w:tc>
        <w:tc>
          <w:tcPr>
            <w:tcW w:w="850" w:type="dxa"/>
            <w:vAlign w:val="center"/>
          </w:tcPr>
          <w:p w14:paraId="069E89B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5B0BD256" w14:textId="7645DE00"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5EB8A0C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24B3AEA0" w14:textId="59B5C877" w:rsidTr="00D264BA">
        <w:tc>
          <w:tcPr>
            <w:tcW w:w="2802" w:type="dxa"/>
          </w:tcPr>
          <w:p w14:paraId="6D461089" w14:textId="71A2EAA8"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Aplicação e </w:t>
            </w:r>
            <w:r w:rsidR="002C0167">
              <w:rPr>
                <w:rFonts w:cs="Times New Roman"/>
                <w:color w:val="000000" w:themeColor="text1"/>
                <w:sz w:val="20"/>
                <w:szCs w:val="20"/>
              </w:rPr>
              <w:t>interpretação</w:t>
            </w:r>
            <w:r>
              <w:rPr>
                <w:rFonts w:cs="Times New Roman"/>
                <w:color w:val="000000" w:themeColor="text1"/>
                <w:sz w:val="20"/>
                <w:szCs w:val="20"/>
              </w:rPr>
              <w:t xml:space="preserve"> dos </w:t>
            </w:r>
            <w:r w:rsidR="002C0167">
              <w:rPr>
                <w:rFonts w:cs="Times New Roman"/>
                <w:color w:val="000000" w:themeColor="text1"/>
                <w:sz w:val="20"/>
                <w:szCs w:val="20"/>
              </w:rPr>
              <w:t>critérios</w:t>
            </w:r>
          </w:p>
        </w:tc>
        <w:tc>
          <w:tcPr>
            <w:tcW w:w="850" w:type="dxa"/>
            <w:vAlign w:val="center"/>
          </w:tcPr>
          <w:p w14:paraId="33F540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3668CEFA" w14:textId="37D777EA"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934" w:type="dxa"/>
          </w:tcPr>
          <w:p w14:paraId="2DD863E2"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A5326F0" w14:textId="0F3C91A1" w:rsidTr="00D264BA">
        <w:tc>
          <w:tcPr>
            <w:tcW w:w="2802" w:type="dxa"/>
          </w:tcPr>
          <w:p w14:paraId="44EA4B13" w14:textId="77777777" w:rsidR="00D264BA" w:rsidRPr="0045194C" w:rsidRDefault="00D264BA" w:rsidP="00967C04">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Defesa do TCC em banca (TC2N2)</w:t>
            </w:r>
          </w:p>
        </w:tc>
        <w:tc>
          <w:tcPr>
            <w:tcW w:w="850" w:type="dxa"/>
            <w:vAlign w:val="center"/>
          </w:tcPr>
          <w:p w14:paraId="6B4EEC7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45194C" w:rsidRDefault="00D264BA" w:rsidP="00967C04">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r>
    </w:tbl>
    <w:p w14:paraId="26EEE829" w14:textId="77777777" w:rsidR="001F6277" w:rsidRDefault="001F6277" w:rsidP="008B6462">
      <w:pPr>
        <w:ind w:firstLine="0"/>
        <w:rPr>
          <w:rFonts w:eastAsia="Calibri"/>
          <w:lang w:eastAsia="en-US"/>
        </w:rPr>
        <w:sectPr w:rsidR="001F6277" w:rsidSect="00045B2A">
          <w:pgSz w:w="16837" w:h="11905" w:orient="landscape" w:code="9"/>
          <w:pgMar w:top="1701" w:right="1701" w:bottom="1134" w:left="1134" w:header="1259" w:footer="720" w:gutter="0"/>
          <w:cols w:space="720"/>
          <w:docGrid w:linePitch="360"/>
        </w:sectPr>
      </w:pPr>
    </w:p>
    <w:p w14:paraId="6316407D" w14:textId="1643C083" w:rsidR="00F14C04" w:rsidRPr="00936C64" w:rsidRDefault="00F14C04" w:rsidP="00936C64">
      <w:pPr>
        <w:pStyle w:val="Ttulo1"/>
        <w:rPr>
          <w:rFonts w:eastAsia="Calibri"/>
          <w:lang w:eastAsia="en-US"/>
        </w:rPr>
      </w:pPr>
      <w:bookmarkStart w:id="110" w:name="_Toc52033208"/>
      <w:bookmarkStart w:id="111" w:name="_Toc52120458"/>
      <w:bookmarkStart w:id="112" w:name="_Toc52831701"/>
      <w:r>
        <w:rPr>
          <w:rFonts w:eastAsia="Calibri"/>
          <w:lang w:eastAsia="en-US"/>
        </w:rPr>
        <w:lastRenderedPageBreak/>
        <w:t>REFERÊNCIAS</w:t>
      </w:r>
      <w:r w:rsidR="0017607A">
        <w:rPr>
          <w:rFonts w:eastAsia="Calibri"/>
          <w:lang w:eastAsia="en-US"/>
        </w:rPr>
        <w:t xml:space="preserve"> BIBILIOGRÁFICAS</w:t>
      </w:r>
      <w:bookmarkStart w:id="113" w:name="_Toc444850057"/>
      <w:bookmarkEnd w:id="110"/>
      <w:bookmarkEnd w:id="111"/>
      <w:bookmarkEnd w:id="112"/>
    </w:p>
    <w:p w14:paraId="20DB40A5" w14:textId="7B0B522B" w:rsidR="00EE7C14" w:rsidRDefault="00EE7C14" w:rsidP="00F14C04">
      <w:pPr>
        <w:pStyle w:val="Bibliografia"/>
        <w:rPr>
          <w:rFonts w:ascii="Segoe UI" w:hAnsi="Segoe UI" w:cs="Segoe UI"/>
          <w:shd w:val="clear" w:color="auto" w:fill="FFFFFF"/>
        </w:rPr>
      </w:pPr>
      <w:r>
        <w:rPr>
          <w:rFonts w:ascii="Segoe UI" w:hAnsi="Segoe UI" w:cs="Segoe UI"/>
          <w:shd w:val="clear" w:color="auto" w:fill="FFFFFF"/>
        </w:rPr>
        <w:t>BRASIL. [Constituição (1988)]. </w:t>
      </w:r>
      <w:r>
        <w:rPr>
          <w:rFonts w:ascii="Segoe UI" w:hAnsi="Segoe UI" w:cs="Segoe UI"/>
          <w:b/>
          <w:bCs/>
          <w:shd w:val="clear" w:color="auto" w:fill="FFFFFF"/>
        </w:rPr>
        <w:t>Constituição da República Federativa do Brasil de 1988</w:t>
      </w:r>
      <w:r>
        <w:rPr>
          <w:rFonts w:ascii="Segoe UI" w:hAnsi="Segoe UI" w:cs="Segoe UI"/>
          <w:shd w:val="clear" w:color="auto" w:fill="FFFFFF"/>
        </w:rPr>
        <w:t xml:space="preserve">. Brasília, DF: Presidência da República, [2016]. Disponível em: </w:t>
      </w:r>
      <w:r w:rsidR="008D046D">
        <w:rPr>
          <w:rFonts w:ascii="Segoe UI" w:hAnsi="Segoe UI" w:cs="Segoe UI"/>
          <w:shd w:val="clear" w:color="auto" w:fill="FFFFFF"/>
        </w:rPr>
        <w:t>&lt;</w:t>
      </w:r>
      <w:r w:rsidR="00AB48F7" w:rsidRPr="00AB48F7">
        <w:rPr>
          <w:rFonts w:ascii="Segoe UI" w:hAnsi="Segoe UI" w:cs="Segoe UI"/>
          <w:shd w:val="clear" w:color="auto" w:fill="FFFFFF"/>
        </w:rPr>
        <w:t>http://www.planalto.gov.br/ccivil_03/constituicao/constituicao.htm</w:t>
      </w:r>
      <w:r w:rsidR="008D046D">
        <w:rPr>
          <w:rFonts w:ascii="Segoe UI" w:hAnsi="Segoe UI" w:cs="Segoe UI"/>
          <w:shd w:val="clear" w:color="auto" w:fill="FFFFFF"/>
        </w:rPr>
        <w:t>&gt;</w:t>
      </w:r>
      <w:r>
        <w:rPr>
          <w:rFonts w:ascii="Segoe UI" w:hAnsi="Segoe UI" w:cs="Segoe UI"/>
          <w:shd w:val="clear" w:color="auto" w:fill="FFFFFF"/>
        </w:rPr>
        <w:t xml:space="preserve">. Acesso em: </w:t>
      </w:r>
      <w:r w:rsidR="00AB48F7">
        <w:rPr>
          <w:rFonts w:ascii="Segoe UI" w:hAnsi="Segoe UI" w:cs="Segoe UI"/>
          <w:shd w:val="clear" w:color="auto" w:fill="FFFFFF"/>
        </w:rPr>
        <w:t>13</w:t>
      </w:r>
      <w:r>
        <w:rPr>
          <w:rFonts w:ascii="Segoe UI" w:hAnsi="Segoe UI" w:cs="Segoe UI"/>
          <w:shd w:val="clear" w:color="auto" w:fill="FFFFFF"/>
        </w:rPr>
        <w:t xml:space="preserve"> </w:t>
      </w:r>
      <w:r w:rsidR="008D046D">
        <w:rPr>
          <w:rFonts w:ascii="Segoe UI" w:hAnsi="Segoe UI" w:cs="Segoe UI"/>
          <w:shd w:val="clear" w:color="auto" w:fill="FFFFFF"/>
        </w:rPr>
        <w:t>mai</w:t>
      </w:r>
      <w:r>
        <w:rPr>
          <w:rFonts w:ascii="Segoe UI" w:hAnsi="Segoe UI" w:cs="Segoe UI"/>
          <w:shd w:val="clear" w:color="auto" w:fill="FFFFFF"/>
        </w:rPr>
        <w:t xml:space="preserve">. </w:t>
      </w:r>
      <w:r w:rsidR="008D046D">
        <w:rPr>
          <w:rFonts w:ascii="Segoe UI" w:hAnsi="Segoe UI" w:cs="Segoe UI"/>
          <w:shd w:val="clear" w:color="auto" w:fill="FFFFFF"/>
        </w:rPr>
        <w:t>2020</w:t>
      </w:r>
      <w:r>
        <w:rPr>
          <w:rFonts w:ascii="Segoe UI" w:hAnsi="Segoe UI" w:cs="Segoe UI"/>
          <w:shd w:val="clear" w:color="auto" w:fill="FFFFFF"/>
        </w:rPr>
        <w:t>.</w:t>
      </w:r>
    </w:p>
    <w:p w14:paraId="056DB3B1" w14:textId="1F9A5E01" w:rsidR="00F14C04" w:rsidRDefault="00F14C04" w:rsidP="00F14C04">
      <w:pPr>
        <w:pStyle w:val="Bibliografia"/>
        <w:rPr>
          <w:noProof/>
        </w:rPr>
      </w:pPr>
      <w:r>
        <w:rPr>
          <w:noProof/>
        </w:rPr>
        <w:t xml:space="preserve">BRASIL. </w:t>
      </w:r>
      <w:r>
        <w:rPr>
          <w:b/>
          <w:bCs/>
          <w:noProof/>
        </w:rPr>
        <w:t>LEI Nº 9.394</w:t>
      </w:r>
      <w:r>
        <w:rPr>
          <w:noProof/>
        </w:rPr>
        <w:t>. Congresso Nacional. Brasília. 1996.</w:t>
      </w:r>
    </w:p>
    <w:p w14:paraId="00151A85" w14:textId="7D8DF021" w:rsidR="00D47872" w:rsidRPr="00D47872" w:rsidRDefault="00D47872" w:rsidP="00D47872">
      <w:pPr>
        <w:ind w:firstLine="0"/>
      </w:pPr>
      <w:r>
        <w:rPr>
          <w:rFonts w:ascii="Segoe UI" w:hAnsi="Segoe UI" w:cs="Segoe UI"/>
          <w:shd w:val="clear" w:color="auto" w:fill="FFFFFF"/>
        </w:rPr>
        <w:t>BRASIL. Lei nº 5.540, de 28 de novembro de 1968. Ensino Superior. </w:t>
      </w:r>
      <w:r>
        <w:rPr>
          <w:rFonts w:ascii="Segoe UI" w:hAnsi="Segoe UI" w:cs="Segoe UI"/>
          <w:b/>
          <w:bCs/>
          <w:shd w:val="clear" w:color="auto" w:fill="FFFFFF"/>
        </w:rPr>
        <w:t>LEI Nº 5.540, DE 28 DE NOVEMBRO DE 1968</w:t>
      </w:r>
      <w:r>
        <w:rPr>
          <w:rFonts w:ascii="Segoe UI" w:hAnsi="Segoe UI" w:cs="Segoe UI"/>
          <w:shd w:val="clear" w:color="auto" w:fill="FFFFFF"/>
        </w:rPr>
        <w:t>, Brasília, DF, 28 nov. 1968.</w:t>
      </w:r>
    </w:p>
    <w:p w14:paraId="5C934353" w14:textId="77777777" w:rsidR="00F14C04" w:rsidRDefault="00F14C04" w:rsidP="00F14C04">
      <w:pPr>
        <w:pStyle w:val="Bibliografia"/>
        <w:rPr>
          <w:noProof/>
        </w:rPr>
      </w:pPr>
      <w:r>
        <w:rPr>
          <w:noProof/>
        </w:rPr>
        <w:t xml:space="preserve">BRUNO, L. </w:t>
      </w:r>
      <w:r>
        <w:rPr>
          <w:b/>
          <w:bCs/>
          <w:noProof/>
        </w:rPr>
        <w:t>Educação e desenvolvimento</w:t>
      </w:r>
      <w:r>
        <w:rPr>
          <w:noProof/>
        </w:rPr>
        <w:t>. Universidade de São Paulo. São Paulo, p. 20. 2011.</w:t>
      </w:r>
    </w:p>
    <w:p w14:paraId="188A9F92" w14:textId="77777777" w:rsidR="00F14C04" w:rsidRDefault="00F14C04" w:rsidP="00F14C04">
      <w:pPr>
        <w:pStyle w:val="Bibliografia"/>
        <w:rPr>
          <w:noProof/>
        </w:rPr>
      </w:pPr>
      <w:r>
        <w:rPr>
          <w:noProof/>
        </w:rPr>
        <w:t xml:space="preserve">CARLOS, A. B.; ODAIR, J. D. </w:t>
      </w:r>
      <w:r>
        <w:rPr>
          <w:b/>
          <w:bCs/>
          <w:noProof/>
        </w:rPr>
        <w:t>O MODELO MULTICAMPI DE UNIVERSIDADE E SUAS RELAÇÕES COM A SOCIEDADE</w:t>
      </w:r>
      <w:r>
        <w:rPr>
          <w:noProof/>
        </w:rPr>
        <w:t>. [S.l.], p. 15. 2013.</w:t>
      </w:r>
    </w:p>
    <w:p w14:paraId="19186468" w14:textId="77777777" w:rsidR="00F14C04" w:rsidRDefault="00F14C04" w:rsidP="00F14C04">
      <w:pPr>
        <w:pStyle w:val="Bibliografia"/>
        <w:rPr>
          <w:noProof/>
        </w:rPr>
      </w:pPr>
      <w:r>
        <w:rPr>
          <w:noProof/>
        </w:rPr>
        <w:t xml:space="preserve">CARVALHO, R. R. D. S. </w:t>
      </w:r>
      <w:r>
        <w:rPr>
          <w:b/>
          <w:bCs/>
          <w:noProof/>
        </w:rPr>
        <w:t>UNIVERSIDADE ESTADUAL DE GOIÁS: HISTÓRICO, REALIDADE E DESAFIOS</w:t>
      </w:r>
      <w:r>
        <w:rPr>
          <w:noProof/>
        </w:rPr>
        <w:t>. Goiânia. 2013.</w:t>
      </w:r>
    </w:p>
    <w:p w14:paraId="57D09E61" w14:textId="77777777" w:rsidR="00F14C04" w:rsidRDefault="00F14C04" w:rsidP="00F14C04">
      <w:pPr>
        <w:pStyle w:val="Bibliografia"/>
        <w:rPr>
          <w:noProof/>
        </w:rPr>
      </w:pPr>
      <w:r>
        <w:rPr>
          <w:noProof/>
        </w:rPr>
        <w:t xml:space="preserve">CAVALCANTE, J. F. </w:t>
      </w:r>
      <w:r>
        <w:rPr>
          <w:b/>
          <w:bCs/>
          <w:noProof/>
        </w:rPr>
        <w:t>Educação Superior: conceitos, definições e classificações</w:t>
      </w:r>
      <w:r>
        <w:rPr>
          <w:noProof/>
        </w:rPr>
        <w:t>. MEC/INEP. Brasília, p. 57. 2000.</w:t>
      </w:r>
    </w:p>
    <w:p w14:paraId="7958DCB5" w14:textId="6EFF4A21" w:rsidR="00F14C04" w:rsidRDefault="00F14C04" w:rsidP="00F14C04">
      <w:pPr>
        <w:pStyle w:val="Bibliografia"/>
        <w:rPr>
          <w:noProof/>
        </w:rPr>
      </w:pPr>
      <w:r>
        <w:rPr>
          <w:noProof/>
        </w:rPr>
        <w:t xml:space="preserve">CHIAVENATO, I. </w:t>
      </w:r>
      <w:r>
        <w:rPr>
          <w:b/>
          <w:bCs/>
          <w:noProof/>
        </w:rPr>
        <w:t>Introdução à Teoria Geral da Administração Sétima Edição</w:t>
      </w:r>
      <w:r>
        <w:rPr>
          <w:noProof/>
        </w:rPr>
        <w:t>. Rio e Janeiro. 2003.</w:t>
      </w:r>
    </w:p>
    <w:p w14:paraId="5F65914C" w14:textId="65DFEF23" w:rsidR="00D3075C" w:rsidRDefault="00D3075C" w:rsidP="00D3075C">
      <w:pPr>
        <w:pStyle w:val="Bibliografia"/>
        <w:rPr>
          <w:noProof/>
        </w:rPr>
      </w:pPr>
      <w:r>
        <w:rPr>
          <w:noProof/>
        </w:rPr>
        <w:t xml:space="preserve">CHIAVENATO, I. </w:t>
      </w:r>
      <w:r>
        <w:rPr>
          <w:b/>
          <w:bCs/>
          <w:noProof/>
        </w:rPr>
        <w:t>Gestão de Pessoas: O novo papel dos recursos humanos nas organizações</w:t>
      </w:r>
      <w:r>
        <w:rPr>
          <w:noProof/>
        </w:rPr>
        <w:t xml:space="preserve">. </w:t>
      </w:r>
      <w:r w:rsidR="00A64AC2">
        <w:rPr>
          <w:noProof/>
        </w:rPr>
        <w:t>São Paulo</w:t>
      </w:r>
      <w:r>
        <w:rPr>
          <w:noProof/>
        </w:rPr>
        <w:t>. 2014.</w:t>
      </w:r>
    </w:p>
    <w:p w14:paraId="6117F40D" w14:textId="77777777" w:rsidR="00F14C04" w:rsidRDefault="00F14C04" w:rsidP="00F14C04">
      <w:pPr>
        <w:pStyle w:val="Bibliografia"/>
        <w:rPr>
          <w:noProof/>
        </w:rPr>
      </w:pPr>
      <w:r>
        <w:rPr>
          <w:noProof/>
        </w:rPr>
        <w:t xml:space="preserve">FORTUNA, C.; TAVARES, J. N. Funcionários nos primeiros 100 anos (1808 a 1908) da faculdade de medicina da bahia. </w:t>
      </w:r>
      <w:r>
        <w:rPr>
          <w:b/>
          <w:bCs/>
          <w:noProof/>
        </w:rPr>
        <w:t>Gazeta Médica da Bahia</w:t>
      </w:r>
      <w:r>
        <w:rPr>
          <w:noProof/>
        </w:rPr>
        <w:t>, Salvador, p. 52-59, Jan-Abr 2010.</w:t>
      </w:r>
    </w:p>
    <w:p w14:paraId="6EFA90EE" w14:textId="77777777" w:rsidR="00F14C04" w:rsidRDefault="00F14C04" w:rsidP="00F14C04">
      <w:pPr>
        <w:pStyle w:val="Bibliografia"/>
        <w:rPr>
          <w:noProof/>
        </w:rPr>
      </w:pPr>
      <w:r>
        <w:rPr>
          <w:noProof/>
        </w:rPr>
        <w:t xml:space="preserve">GOIÁS. </w:t>
      </w:r>
      <w:r>
        <w:rPr>
          <w:b/>
          <w:bCs/>
          <w:noProof/>
        </w:rPr>
        <w:t>LEI Nº 20.748</w:t>
      </w:r>
      <w:r>
        <w:rPr>
          <w:noProof/>
        </w:rPr>
        <w:t>. Secretaria de Estado da Casa Civil. Goiânia, p. 6. 2020.</w:t>
      </w:r>
    </w:p>
    <w:p w14:paraId="1D96DE1E" w14:textId="77777777" w:rsidR="00F14C04" w:rsidRDefault="00F14C04" w:rsidP="00F14C04">
      <w:pPr>
        <w:pStyle w:val="Bibliografia"/>
        <w:rPr>
          <w:noProof/>
        </w:rPr>
      </w:pPr>
      <w:r>
        <w:rPr>
          <w:noProof/>
        </w:rPr>
        <w:t>IBGE. Projeção da população do Brasil e das Unidades da Federação, 26 abr. 2020. Disponivel em: &lt;https://www.ibge.gov.br/apps/populacao/projecao/&gt;.</w:t>
      </w:r>
    </w:p>
    <w:p w14:paraId="3FD3EEDA" w14:textId="09194849" w:rsidR="00F14C04" w:rsidRDefault="00F14C04" w:rsidP="00F14C04">
      <w:pPr>
        <w:pStyle w:val="Bibliografia"/>
        <w:rPr>
          <w:noProof/>
        </w:rPr>
      </w:pPr>
      <w:r>
        <w:rPr>
          <w:noProof/>
        </w:rPr>
        <w:t xml:space="preserve">INEP. </w:t>
      </w:r>
      <w:r w:rsidR="008D046D">
        <w:rPr>
          <w:b/>
          <w:bCs/>
          <w:noProof/>
        </w:rPr>
        <w:t>INEP</w:t>
      </w:r>
      <w:r>
        <w:rPr>
          <w:noProof/>
        </w:rPr>
        <w:t>, 04 26 2020. Disponivel em: &lt;http://inep.gov.br/sinaes&gt;.</w:t>
      </w:r>
    </w:p>
    <w:p w14:paraId="407F05C0" w14:textId="77777777" w:rsidR="00F14C04" w:rsidRDefault="00F14C04" w:rsidP="00F14C04">
      <w:pPr>
        <w:pStyle w:val="Bibliografia"/>
        <w:rPr>
          <w:noProof/>
        </w:rPr>
      </w:pPr>
      <w:r>
        <w:rPr>
          <w:noProof/>
        </w:rPr>
        <w:t>INEP, I. N. D. E. E. P. E. A. T. Sinopse Estastística da Educação Superior, 2018. Disponivel em: &lt;http://inep.gov.br/web/guest/sinopses-estatisticas-da-educacao-superior&gt;. Acesso em: 24 abr. 2020.</w:t>
      </w:r>
    </w:p>
    <w:p w14:paraId="640C6772" w14:textId="434E942B" w:rsidR="00F14C04" w:rsidRDefault="00F14C04" w:rsidP="00F14C04">
      <w:pPr>
        <w:pStyle w:val="Bibliografia"/>
        <w:rPr>
          <w:noProof/>
        </w:rPr>
      </w:pPr>
      <w:r>
        <w:rPr>
          <w:noProof/>
        </w:rPr>
        <w:t xml:space="preserve">LAUDON, K. C.; LAUDON, J. P. </w:t>
      </w:r>
      <w:r>
        <w:rPr>
          <w:b/>
          <w:bCs/>
          <w:noProof/>
        </w:rPr>
        <w:t>Sistemas de Informação Gerenciais</w:t>
      </w:r>
      <w:r w:rsidR="002C0837">
        <w:rPr>
          <w:b/>
          <w:bCs/>
          <w:noProof/>
        </w:rPr>
        <w:t xml:space="preserve"> Sétima edição</w:t>
      </w:r>
      <w:r>
        <w:rPr>
          <w:noProof/>
        </w:rPr>
        <w:t>. São Paulo, 2007.</w:t>
      </w:r>
    </w:p>
    <w:p w14:paraId="6C634F82" w14:textId="337E1CA3" w:rsidR="002C0837" w:rsidRPr="00373B79" w:rsidRDefault="002C0837" w:rsidP="002C0837">
      <w:pPr>
        <w:pStyle w:val="Bibliografia"/>
        <w:rPr>
          <w:noProof/>
          <w:lang w:val="en-US"/>
        </w:rPr>
      </w:pPr>
      <w:r>
        <w:rPr>
          <w:noProof/>
        </w:rPr>
        <w:t xml:space="preserve">LAUDON, K. C.; LAUDON, J. P. </w:t>
      </w:r>
      <w:r>
        <w:rPr>
          <w:b/>
          <w:bCs/>
          <w:noProof/>
        </w:rPr>
        <w:t>Sistemas de Informação Gerenciais Nona Edição</w:t>
      </w:r>
      <w:r>
        <w:rPr>
          <w:noProof/>
        </w:rPr>
        <w:t xml:space="preserve">. </w:t>
      </w:r>
      <w:r w:rsidRPr="00373B79">
        <w:rPr>
          <w:noProof/>
          <w:lang w:val="en-US"/>
        </w:rPr>
        <w:t>São Paulo, 2011.</w:t>
      </w:r>
    </w:p>
    <w:p w14:paraId="081D6891" w14:textId="0667DF32" w:rsidR="004F4246" w:rsidRPr="004F4246" w:rsidRDefault="004F4246" w:rsidP="004F4246">
      <w:pPr>
        <w:pStyle w:val="Bibliografia"/>
        <w:rPr>
          <w:noProof/>
        </w:rPr>
      </w:pPr>
      <w:r w:rsidRPr="00373B79">
        <w:rPr>
          <w:noProof/>
          <w:lang w:val="en-US"/>
        </w:rPr>
        <w:lastRenderedPageBreak/>
        <w:t>LAUDON, Kenneth; LAUDON, Jane. </w:t>
      </w:r>
      <w:r w:rsidRPr="00373B79">
        <w:rPr>
          <w:b/>
          <w:bCs/>
          <w:noProof/>
          <w:lang w:val="en-US"/>
        </w:rPr>
        <w:t>Management Information Systems</w:t>
      </w:r>
      <w:r w:rsidRPr="00373B79">
        <w:rPr>
          <w:noProof/>
          <w:lang w:val="en-US"/>
        </w:rPr>
        <w:t xml:space="preserve">: Managing the Digital Firm. </w:t>
      </w:r>
      <w:r w:rsidRPr="004F4246">
        <w:rPr>
          <w:noProof/>
        </w:rPr>
        <w:t>[S. l.]: Pearson, 2014. 645 p. ISBN 9780273789970.</w:t>
      </w:r>
    </w:p>
    <w:p w14:paraId="53DE7A41" w14:textId="77777777" w:rsidR="00E7180B" w:rsidRPr="00E7180B" w:rsidRDefault="00E7180B" w:rsidP="00E7180B"/>
    <w:p w14:paraId="0E36EE5E" w14:textId="77777777" w:rsidR="002C0837" w:rsidRPr="002C0837" w:rsidRDefault="002C0837" w:rsidP="002C0837"/>
    <w:p w14:paraId="4AE9724E" w14:textId="77777777" w:rsidR="00F14C04" w:rsidRDefault="00F14C04" w:rsidP="00F14C04">
      <w:pPr>
        <w:pStyle w:val="Bibliografia"/>
        <w:rPr>
          <w:noProof/>
        </w:rPr>
      </w:pPr>
      <w:r>
        <w:rPr>
          <w:noProof/>
        </w:rPr>
        <w:t xml:space="preserve">LIMA, G. G. </w:t>
      </w:r>
      <w:r>
        <w:rPr>
          <w:b/>
          <w:bCs/>
          <w:noProof/>
        </w:rPr>
        <w:t>Informação Gerencial em Universidades Públicas Federais</w:t>
      </w:r>
      <w:r>
        <w:rPr>
          <w:noProof/>
        </w:rPr>
        <w:t>. Escola de Ciência da Informação. Minas Gerais, p. 96. 2000.</w:t>
      </w:r>
    </w:p>
    <w:p w14:paraId="78D2F7C5" w14:textId="77777777" w:rsidR="00F14C04" w:rsidRDefault="00F14C04" w:rsidP="00F14C04">
      <w:pPr>
        <w:pStyle w:val="Bibliografia"/>
        <w:rPr>
          <w:noProof/>
        </w:rPr>
      </w:pPr>
      <w:r>
        <w:rPr>
          <w:noProof/>
        </w:rPr>
        <w:t>MEC. PNE Em Movimento, 08 maio 2020. Disponivel em: &lt;http://pne.mec.gov.br/20-perguntas-frequentes/538-perguntas-frequentes&gt;.</w:t>
      </w:r>
    </w:p>
    <w:p w14:paraId="50782DD0" w14:textId="77777777" w:rsidR="00F14C04" w:rsidRDefault="00F14C04" w:rsidP="00F14C04">
      <w:pPr>
        <w:pStyle w:val="Bibliografia"/>
        <w:rPr>
          <w:noProof/>
        </w:rPr>
      </w:pPr>
      <w:r>
        <w:rPr>
          <w:noProof/>
        </w:rPr>
        <w:t xml:space="preserve">MENDONÇA, S. J.; FERNANDES, V. M. PERFIL DOS ARTIGOS SOBRE SISTEMAS DE INFORMAÇÕES. </w:t>
      </w:r>
      <w:r>
        <w:rPr>
          <w:b/>
          <w:bCs/>
          <w:noProof/>
        </w:rPr>
        <w:t>GETEC</w:t>
      </w:r>
      <w:r>
        <w:rPr>
          <w:noProof/>
        </w:rPr>
        <w:t>, v. 1, n. 1, p. 22-40, 2012.</w:t>
      </w:r>
    </w:p>
    <w:p w14:paraId="2D82581C" w14:textId="77777777" w:rsidR="00F14C04" w:rsidRDefault="00F14C04" w:rsidP="00F14C04">
      <w:pPr>
        <w:pStyle w:val="Bibliografia"/>
        <w:rPr>
          <w:noProof/>
        </w:rPr>
      </w:pPr>
      <w:r>
        <w:rPr>
          <w:noProof/>
        </w:rPr>
        <w:t xml:space="preserve">SANTOS, É. </w:t>
      </w:r>
      <w:r>
        <w:rPr>
          <w:b/>
          <w:bCs/>
          <w:noProof/>
        </w:rPr>
        <w:t>A educação como direito social e a escola</w:t>
      </w:r>
      <w:r>
        <w:rPr>
          <w:noProof/>
        </w:rPr>
        <w:t>. Universidade Federal do Pará. Belém, p. 15. 2019.</w:t>
      </w:r>
    </w:p>
    <w:p w14:paraId="7C7AF1F3" w14:textId="77777777" w:rsidR="00F14C04" w:rsidRDefault="00F14C04" w:rsidP="00F14C04">
      <w:pPr>
        <w:pStyle w:val="Bibliografia"/>
        <w:rPr>
          <w:noProof/>
        </w:rPr>
      </w:pPr>
      <w:r>
        <w:rPr>
          <w:noProof/>
        </w:rPr>
        <w:t xml:space="preserve">SUTHERLAND, J. </w:t>
      </w:r>
      <w:r>
        <w:rPr>
          <w:b/>
          <w:bCs/>
          <w:noProof/>
        </w:rPr>
        <w:t>SCRUM A ARTE DE FAZER O DOBRO NA METADE DO TEMPO</w:t>
      </w:r>
      <w:r>
        <w:rPr>
          <w:noProof/>
        </w:rPr>
        <w:t>. [S.l.]: TEXTO EDITORES LRDA, 2014.</w:t>
      </w:r>
    </w:p>
    <w:p w14:paraId="13A0F7EF" w14:textId="77777777" w:rsidR="00F14C04" w:rsidRDefault="00F14C04" w:rsidP="00F14C04">
      <w:pPr>
        <w:pStyle w:val="Bibliografia"/>
        <w:rPr>
          <w:noProof/>
        </w:rPr>
      </w:pPr>
      <w:r>
        <w:rPr>
          <w:noProof/>
        </w:rPr>
        <w:t xml:space="preserve">TARAPANOFF, K. </w:t>
      </w:r>
      <w:r>
        <w:rPr>
          <w:b/>
          <w:bCs/>
          <w:noProof/>
        </w:rPr>
        <w:t>Inteligência, Informação e conhecimento</w:t>
      </w:r>
      <w:r>
        <w:rPr>
          <w:noProof/>
        </w:rPr>
        <w:t>. Instituto Brasileiro de Informação em Ciência e Tecnologia – IBICT. Brasília, p. 439. 2006.</w:t>
      </w:r>
    </w:p>
    <w:p w14:paraId="21543AA8" w14:textId="53098429" w:rsidR="00F14C04" w:rsidRDefault="00F14C04" w:rsidP="00F14C04">
      <w:pPr>
        <w:pStyle w:val="Bibliografia"/>
        <w:rPr>
          <w:noProof/>
        </w:rPr>
      </w:pPr>
      <w:r>
        <w:rPr>
          <w:noProof/>
        </w:rPr>
        <w:t xml:space="preserve">UEG. </w:t>
      </w:r>
      <w:r w:rsidR="00ED3BBF" w:rsidRPr="00ED3BBF">
        <w:rPr>
          <w:b/>
          <w:bCs/>
          <w:noProof/>
        </w:rPr>
        <w:t>Plano de desenvolvimento Institucional</w:t>
      </w:r>
      <w:r w:rsidR="00ED3BBF">
        <w:rPr>
          <w:noProof/>
        </w:rPr>
        <w:t xml:space="preserve"> </w:t>
      </w:r>
      <w:r>
        <w:rPr>
          <w:b/>
          <w:bCs/>
          <w:noProof/>
        </w:rPr>
        <w:t>PDI</w:t>
      </w:r>
      <w:r w:rsidR="00DD6125">
        <w:rPr>
          <w:b/>
          <w:bCs/>
          <w:noProof/>
        </w:rPr>
        <w:t xml:space="preserve"> 2010-2019</w:t>
      </w:r>
      <w:r>
        <w:rPr>
          <w:noProof/>
        </w:rPr>
        <w:t>.</w:t>
      </w:r>
      <w:r w:rsidR="00DD6125">
        <w:rPr>
          <w:noProof/>
        </w:rPr>
        <w:t xml:space="preserve"> Disponível em: &lt; </w:t>
      </w:r>
      <w:hyperlink r:id="rId23" w:history="1">
        <w:r w:rsidR="00DD6125" w:rsidRPr="00DD6125">
          <w:rPr>
            <w:rStyle w:val="Hyperlink"/>
            <w:noProof/>
            <w:color w:val="auto"/>
            <w:u w:val="none"/>
          </w:rPr>
          <w:t>http://www.avaliacaoinstitucional.ueg.br/conteudo/15206_pdi</w:t>
        </w:r>
      </w:hyperlink>
      <w:r w:rsidR="00DD6125">
        <w:rPr>
          <w:noProof/>
        </w:rPr>
        <w:t>&gt; Acesso em: 13 de abr. 2020</w:t>
      </w:r>
    </w:p>
    <w:p w14:paraId="375B06AA" w14:textId="77777777" w:rsidR="00F14C04" w:rsidRDefault="00F14C04" w:rsidP="00F14C04">
      <w:pPr>
        <w:pStyle w:val="Bibliografia"/>
        <w:rPr>
          <w:noProof/>
        </w:rPr>
      </w:pPr>
      <w:r>
        <w:rPr>
          <w:noProof/>
        </w:rPr>
        <w:t xml:space="preserve">UEG. </w:t>
      </w:r>
      <w:r>
        <w:rPr>
          <w:b/>
          <w:bCs/>
          <w:noProof/>
        </w:rPr>
        <w:t>Avaliação Institucional da Universidade Estadual de Goiás: Relatório Parcial Ano Base 2018</w:t>
      </w:r>
      <w:r>
        <w:rPr>
          <w:noProof/>
        </w:rPr>
        <w:t>. Anápolis, p. 45. 2018.</w:t>
      </w:r>
    </w:p>
    <w:p w14:paraId="3A1B741C" w14:textId="77777777" w:rsidR="00F14C04" w:rsidRDefault="00F14C04" w:rsidP="00F14C04">
      <w:pPr>
        <w:pStyle w:val="Bibliografia"/>
        <w:rPr>
          <w:noProof/>
        </w:rPr>
      </w:pPr>
      <w:r>
        <w:rPr>
          <w:noProof/>
        </w:rPr>
        <w:t xml:space="preserve">UEG. Reforma Administrativa - Principais Pontos. </w:t>
      </w:r>
      <w:r>
        <w:rPr>
          <w:b/>
          <w:bCs/>
          <w:noProof/>
        </w:rPr>
        <w:t>UEG</w:t>
      </w:r>
      <w:r>
        <w:rPr>
          <w:noProof/>
        </w:rPr>
        <w:t>, Anápolis, p. 41, 2020. Disponivel em: &lt;http://www.ueg.br/noticia/51900_governador_sanciona_reestruturacao_da_ueg&gt;. Acesso em: 17 abr. 2020.</w:t>
      </w:r>
    </w:p>
    <w:p w14:paraId="4A423388" w14:textId="77777777" w:rsidR="00F14C04" w:rsidRDefault="00F14C04" w:rsidP="00F14C04">
      <w:pPr>
        <w:pStyle w:val="Bibliografia"/>
        <w:rPr>
          <w:noProof/>
        </w:rPr>
      </w:pPr>
      <w:r>
        <w:rPr>
          <w:noProof/>
        </w:rPr>
        <w:t>UEG. ueg.br, 2020. Disponivel em: &lt;http://www.ueg.br/conteudo/15836_nossa_universidade&gt;. Acesso em: 28 abr. 2020.</w:t>
      </w:r>
    </w:p>
    <w:p w14:paraId="68BFCEAE" w14:textId="77777777" w:rsidR="00F14C04" w:rsidRDefault="00F14C04" w:rsidP="00F14C04">
      <w:pPr>
        <w:pStyle w:val="Bibliografia"/>
        <w:rPr>
          <w:noProof/>
        </w:rPr>
      </w:pPr>
      <w:r>
        <w:rPr>
          <w:noProof/>
        </w:rPr>
        <w:t xml:space="preserve">VEJA. IBGE: diploma de nível superior eleva salário em 219,4%. </w:t>
      </w:r>
      <w:r>
        <w:rPr>
          <w:b/>
          <w:bCs/>
          <w:noProof/>
        </w:rPr>
        <w:t>veja.abril.com.br</w:t>
      </w:r>
      <w:r>
        <w:rPr>
          <w:noProof/>
        </w:rPr>
        <w:t>, 2013. Disponivel em: &lt;https://veja.abril.com.br/economia/ibge-diploma-de-nivel-superior-eleva-salario-em-2194/&gt;. Acesso em: 30 abr. 2020.</w:t>
      </w:r>
    </w:p>
    <w:p w14:paraId="2CB7C58F" w14:textId="0FDB2E9F" w:rsidR="00304B1B" w:rsidRDefault="00F14C04" w:rsidP="00F14C04">
      <w:pPr>
        <w:pStyle w:val="Bibliografia"/>
        <w:rPr>
          <w:noProof/>
        </w:rPr>
      </w:pPr>
      <w:r>
        <w:rPr>
          <w:noProof/>
        </w:rPr>
        <w:t xml:space="preserve">VIRGÍNIA, R. D.; GOERGEN, P. L. </w:t>
      </w:r>
      <w:r>
        <w:rPr>
          <w:b/>
          <w:bCs/>
          <w:noProof/>
        </w:rPr>
        <w:t>Educação Superior no Brasil:</w:t>
      </w:r>
      <w:r>
        <w:rPr>
          <w:noProof/>
        </w:rPr>
        <w:t xml:space="preserve"> </w:t>
      </w:r>
      <w:r w:rsidRPr="001B3695">
        <w:rPr>
          <w:b/>
          <w:bCs/>
          <w:noProof/>
        </w:rPr>
        <w:t>panorama da contemporaneidade</w:t>
      </w:r>
      <w:r>
        <w:rPr>
          <w:noProof/>
        </w:rPr>
        <w:t>. Sorocaba, v. 24, 2019. 573-593 p.</w:t>
      </w:r>
    </w:p>
    <w:p w14:paraId="6D94BF88" w14:textId="4B6FF964" w:rsidR="00CF3CC4" w:rsidRDefault="00EE614B" w:rsidP="00512BBB">
      <w:pPr>
        <w:ind w:firstLine="0"/>
      </w:pPr>
      <w:r>
        <w:t>BORGES</w:t>
      </w:r>
      <w:r w:rsidR="00C7417C" w:rsidRPr="00C7417C">
        <w:t xml:space="preserve">, </w:t>
      </w:r>
      <w:r>
        <w:t>Juliana</w:t>
      </w:r>
      <w:r w:rsidR="00C7417C" w:rsidRPr="00C7417C">
        <w:t xml:space="preserve">. </w:t>
      </w:r>
      <w:r w:rsidRPr="00EE614B">
        <w:rPr>
          <w:b/>
          <w:bCs/>
        </w:rPr>
        <w:t>Informação</w:t>
      </w:r>
      <w:r w:rsidR="00C7417C" w:rsidRPr="00C7417C">
        <w:t xml:space="preserve">. Mensagem recebida por </w:t>
      </w:r>
      <w:r w:rsidR="004A2B66">
        <w:t>prg@ueg.br</w:t>
      </w:r>
      <w:r w:rsidR="00C7417C" w:rsidRPr="00C7417C">
        <w:t xml:space="preserve"> </w:t>
      </w:r>
      <w:r w:rsidR="004A2B66">
        <w:t xml:space="preserve">13 de </w:t>
      </w:r>
      <w:r w:rsidR="004904D4">
        <w:t>mai</w:t>
      </w:r>
      <w:r w:rsidR="004A2B66">
        <w:t>. 2020</w:t>
      </w:r>
      <w:r w:rsidR="00C7417C" w:rsidRPr="00C7417C">
        <w:t>.</w:t>
      </w:r>
    </w:p>
    <w:p w14:paraId="21BF5E5A" w14:textId="77777777" w:rsidR="00A33035" w:rsidRDefault="00A33035" w:rsidP="00512BBB">
      <w:pPr>
        <w:ind w:firstLine="0"/>
      </w:pPr>
    </w:p>
    <w:p w14:paraId="23BE127C" w14:textId="1C72FB0C" w:rsidR="006B2639" w:rsidRDefault="006B2639" w:rsidP="00512BBB">
      <w:pPr>
        <w:ind w:firstLine="0"/>
      </w:pPr>
      <w:r w:rsidRPr="00A33035">
        <w:t>RODRIGUES, Sandra. </w:t>
      </w:r>
      <w:r w:rsidRPr="00A33035">
        <w:rPr>
          <w:b/>
          <w:bCs/>
        </w:rPr>
        <w:t xml:space="preserve">O alinhamento estratégico da tecnologia de informação na universidade federal do </w:t>
      </w:r>
      <w:r w:rsidR="00A33035">
        <w:rPr>
          <w:b/>
          <w:bCs/>
        </w:rPr>
        <w:t>C</w:t>
      </w:r>
      <w:r w:rsidRPr="00A33035">
        <w:rPr>
          <w:b/>
          <w:bCs/>
        </w:rPr>
        <w:t>eará</w:t>
      </w:r>
      <w:r w:rsidRPr="00A33035">
        <w:t>. [S. l.: s. n.], 2009. Disponível em: http://www.repositorio.ufc.br/handle/riufc/2848. Acesso em: 9 ago. 2020.</w:t>
      </w:r>
    </w:p>
    <w:p w14:paraId="0215CB63" w14:textId="77777777" w:rsidR="006803ED" w:rsidRDefault="006803ED" w:rsidP="00512BBB">
      <w:pPr>
        <w:ind w:firstLine="0"/>
      </w:pPr>
    </w:p>
    <w:p w14:paraId="0275FEDD" w14:textId="4A64E8B3" w:rsidR="00512BBB" w:rsidRDefault="0058136C" w:rsidP="00512BBB">
      <w:pPr>
        <w:ind w:firstLine="0"/>
      </w:pPr>
      <w:r w:rsidRPr="006803ED">
        <w:t>ALMEIDA</w:t>
      </w:r>
      <w:r w:rsidR="00301901" w:rsidRPr="006803ED">
        <w:t xml:space="preserve">, </w:t>
      </w:r>
      <w:r w:rsidRPr="006803ED">
        <w:t>V</w:t>
      </w:r>
      <w:r w:rsidR="00C95252" w:rsidRPr="006803ED">
        <w:t>inicius Nóbile</w:t>
      </w:r>
      <w:r w:rsidR="00301901" w:rsidRPr="006803ED">
        <w:t xml:space="preserve">. </w:t>
      </w:r>
      <w:r w:rsidR="00C95252" w:rsidRPr="006803ED">
        <w:t>Cadeia de Valor</w:t>
      </w:r>
      <w:r w:rsidR="00301901" w:rsidRPr="006803ED">
        <w:t>. </w:t>
      </w:r>
      <w:proofErr w:type="spellStart"/>
      <w:r w:rsidR="00C95252" w:rsidRPr="006803ED">
        <w:rPr>
          <w:b/>
          <w:bCs/>
        </w:rPr>
        <w:t>euax</w:t>
      </w:r>
      <w:proofErr w:type="spellEnd"/>
      <w:r w:rsidR="00301901" w:rsidRPr="006803ED">
        <w:t xml:space="preserve">, </w:t>
      </w:r>
      <w:r w:rsidR="00C95252" w:rsidRPr="006803ED">
        <w:t>2019</w:t>
      </w:r>
      <w:r w:rsidR="00301901" w:rsidRPr="006803ED">
        <w:t>. Disponível em: &lt;</w:t>
      </w:r>
      <w:hyperlink r:id="rId24" w:history="1">
        <w:r w:rsidR="00C95252" w:rsidRPr="006803ED">
          <w:t>https://www.euax.com.br/2019/10/cadeia-de-valor/</w:t>
        </w:r>
      </w:hyperlink>
      <w:r w:rsidR="00301901" w:rsidRPr="006803ED">
        <w:t xml:space="preserve">&gt;. Acesso em: </w:t>
      </w:r>
      <w:r w:rsidR="00C95252" w:rsidRPr="006803ED">
        <w:t>12</w:t>
      </w:r>
      <w:r w:rsidR="00301901" w:rsidRPr="006803ED">
        <w:t xml:space="preserve">, </w:t>
      </w:r>
      <w:r w:rsidR="006803ED" w:rsidRPr="006803ED">
        <w:t>agosto. 2020</w:t>
      </w:r>
      <w:r w:rsidR="00301901" w:rsidRPr="006803ED">
        <w:t>.</w:t>
      </w:r>
    </w:p>
    <w:p w14:paraId="55B75D3C" w14:textId="44F1C8E6" w:rsidR="00512BBB" w:rsidRDefault="007420A9" w:rsidP="00512BBB">
      <w:pPr>
        <w:ind w:firstLine="0"/>
      </w:pPr>
      <w:r w:rsidRPr="00235A3C">
        <w:t>VALOR. In: DICIO, Dicionário Online de Português. Porto: 7Graus, 2020. Disponível em: https://www.dicio.com.br/trabalho/. Acesso em: 12</w:t>
      </w:r>
      <w:r w:rsidR="00235A3C" w:rsidRPr="00235A3C">
        <w:t xml:space="preserve"> agosto. </w:t>
      </w:r>
      <w:r w:rsidRPr="00235A3C">
        <w:t>/2020.</w:t>
      </w:r>
    </w:p>
    <w:p w14:paraId="43B833AC" w14:textId="77777777" w:rsidR="00512BBB" w:rsidRDefault="00512BBB" w:rsidP="00512BBB">
      <w:pPr>
        <w:ind w:firstLine="0"/>
      </w:pPr>
    </w:p>
    <w:p w14:paraId="038C9CF7" w14:textId="07E2375B" w:rsidR="00F14C04" w:rsidRDefault="00D5180A" w:rsidP="00D5180A">
      <w:pPr>
        <w:ind w:firstLine="0"/>
      </w:pPr>
      <w:r w:rsidRPr="00D5180A">
        <w:t>FONSECA, Letícia. </w:t>
      </w:r>
      <w:r w:rsidRPr="00D5180A">
        <w:rPr>
          <w:b/>
          <w:bCs/>
        </w:rPr>
        <w:t>Estratégia Omnichannel</w:t>
      </w:r>
      <w:r w:rsidRPr="00D5180A">
        <w:t xml:space="preserve">: uma nova experiência de consumo. [S. l.], 23 jul. 2020. Disponível em: </w:t>
      </w:r>
      <w:r>
        <w:t>&lt;</w:t>
      </w:r>
      <w:r w:rsidRPr="00D5180A">
        <w:t>https://rockcontent.com/br/blog/omnichannel/#:~:text=Omnichannel%20%C3%A9%20uma%20estrat%C3%A9gia%20de,do%20virtual%20e%20do%20f%C3%ADsico</w:t>
      </w:r>
      <w:r>
        <w:t>&gt;</w:t>
      </w:r>
      <w:r w:rsidRPr="00D5180A">
        <w:t>. Acesso em: 15 ago. 2020</w:t>
      </w:r>
    </w:p>
    <w:p w14:paraId="0C72586E" w14:textId="77777777" w:rsidR="00AB7BD2" w:rsidRDefault="00AB7BD2" w:rsidP="00D5180A">
      <w:pPr>
        <w:ind w:firstLine="0"/>
      </w:pPr>
    </w:p>
    <w:p w14:paraId="46F5B860" w14:textId="19B73A8C" w:rsidR="006D54BE" w:rsidRDefault="006D54BE" w:rsidP="006D54BE">
      <w:pPr>
        <w:ind w:firstLine="0"/>
        <w:rPr>
          <w:rFonts w:eastAsia="Calibri" w:cs="Times New Roman"/>
        </w:rPr>
      </w:pPr>
      <w:r w:rsidRPr="006D54BE">
        <w:rPr>
          <w:rFonts w:cs="Times New Roman"/>
          <w:shd w:val="clear" w:color="auto" w:fill="FFFFFF"/>
        </w:rPr>
        <w:t>SILVA, Claudio Marcos; REZENDE, José Francisco. GERAÇÃO DE VALOR NO ENSINO SUPERIOR PRIVADO: UMA ANÁLISE DO PLANO DE DESENVOLVIMENTO INSTITUCIONAL (PDI). </w:t>
      </w:r>
      <w:r w:rsidRPr="006D54BE">
        <w:rPr>
          <w:rFonts w:cs="Times New Roman"/>
          <w:b/>
          <w:bCs/>
          <w:shd w:val="clear" w:color="auto" w:fill="FFFFFF"/>
        </w:rPr>
        <w:t>CONTEXTUS Revista Contemporânea de Economia e Gestão</w:t>
      </w:r>
      <w:r w:rsidRPr="006D54BE">
        <w:rPr>
          <w:rFonts w:cs="Times New Roman"/>
          <w:shd w:val="clear" w:color="auto" w:fill="FFFFFF"/>
        </w:rPr>
        <w:t>, [</w:t>
      </w:r>
      <w:r w:rsidRPr="006D54BE">
        <w:rPr>
          <w:rFonts w:cs="Times New Roman"/>
          <w:i/>
          <w:iCs/>
          <w:shd w:val="clear" w:color="auto" w:fill="FFFFFF"/>
        </w:rPr>
        <w:t>S. l.</w:t>
      </w:r>
      <w:r w:rsidRPr="006D54BE">
        <w:rPr>
          <w:rFonts w:cs="Times New Roman"/>
          <w:shd w:val="clear" w:color="auto" w:fill="FFFFFF"/>
        </w:rPr>
        <w:t>], ano 2017, v. 15, n. 3, p. 1, 4 set. 2017.</w:t>
      </w:r>
      <w:r w:rsidRPr="006D54BE">
        <w:rPr>
          <w:rFonts w:eastAsia="Calibri" w:cs="Times New Roman"/>
        </w:rPr>
        <w:t xml:space="preserve"> </w:t>
      </w:r>
    </w:p>
    <w:p w14:paraId="254DC462" w14:textId="77777777" w:rsidR="00AB7BD2" w:rsidRPr="006D54BE" w:rsidRDefault="00AB7BD2" w:rsidP="006D54BE">
      <w:pPr>
        <w:ind w:firstLine="0"/>
        <w:rPr>
          <w:rFonts w:eastAsia="Calibri" w:cs="Times New Roman"/>
        </w:rPr>
      </w:pPr>
    </w:p>
    <w:p w14:paraId="5BAF10BE" w14:textId="3075A4F1" w:rsidR="006D54BE" w:rsidRDefault="006D54BE" w:rsidP="006D54BE">
      <w:pPr>
        <w:ind w:firstLine="0"/>
        <w:rPr>
          <w:rFonts w:cs="Times New Roman"/>
          <w:shd w:val="clear" w:color="auto" w:fill="FFFFFF"/>
        </w:rPr>
      </w:pPr>
      <w:r w:rsidRPr="006D54BE">
        <w:rPr>
          <w:rFonts w:cs="Times New Roman"/>
          <w:shd w:val="clear" w:color="auto" w:fill="FFFFFF"/>
        </w:rPr>
        <w:t xml:space="preserve">PORTER, Michael E; MILLAR, Victor. Como a informação Proporciona Vantagem Competitiva in: </w:t>
      </w:r>
      <w:r w:rsidRPr="006D54BE">
        <w:rPr>
          <w:rFonts w:cs="Times New Roman"/>
          <w:b/>
          <w:bCs/>
          <w:shd w:val="clear" w:color="auto" w:fill="FFFFFF"/>
        </w:rPr>
        <w:t>Entendendo Michael Porter</w:t>
      </w:r>
      <w:r w:rsidRPr="006D54BE">
        <w:rPr>
          <w:rFonts w:cs="Times New Roman"/>
          <w:shd w:val="clear" w:color="auto" w:fill="FFFFFF"/>
        </w:rPr>
        <w:t xml:space="preserve"> O guia essencial da competição e estratégia. 1. ed. São Paulo: HSM Editora. 269 p. ISBN 978-85-65482-08-0. 2012</w:t>
      </w:r>
    </w:p>
    <w:p w14:paraId="2C458120" w14:textId="77777777" w:rsidR="0072289F" w:rsidRPr="006D54BE" w:rsidRDefault="0072289F" w:rsidP="006D54BE">
      <w:pPr>
        <w:ind w:firstLine="0"/>
        <w:rPr>
          <w:rFonts w:cs="Times New Roman"/>
        </w:rPr>
      </w:pPr>
    </w:p>
    <w:p w14:paraId="07527658" w14:textId="176F26B9" w:rsidR="00B7023B" w:rsidRDefault="00660C8E" w:rsidP="006D54BE">
      <w:pPr>
        <w:ind w:firstLine="0"/>
        <w:rPr>
          <w:rFonts w:ascii="Segoe UI" w:hAnsi="Segoe UI" w:cs="Segoe UI"/>
          <w:shd w:val="clear" w:color="auto" w:fill="FFFFFF"/>
        </w:rPr>
      </w:pPr>
      <w:r>
        <w:rPr>
          <w:rFonts w:ascii="Segoe UI" w:hAnsi="Segoe UI" w:cs="Segoe UI"/>
          <w:shd w:val="clear" w:color="auto" w:fill="FFFFFF"/>
        </w:rPr>
        <w:t>GOIÁS</w:t>
      </w:r>
      <w:r w:rsidR="0072289F">
        <w:rPr>
          <w:rFonts w:ascii="Segoe UI" w:hAnsi="Segoe UI" w:cs="Segoe UI"/>
          <w:shd w:val="clear" w:color="auto" w:fill="FFFFFF"/>
        </w:rPr>
        <w:t xml:space="preserve">. </w:t>
      </w:r>
      <w:r>
        <w:rPr>
          <w:rFonts w:ascii="Segoe UI" w:hAnsi="Segoe UI" w:cs="Segoe UI"/>
          <w:shd w:val="clear" w:color="auto" w:fill="FFFFFF"/>
        </w:rPr>
        <w:t>UEG (Universidade Estadual de Goiás)</w:t>
      </w:r>
      <w:r w:rsidR="0072289F">
        <w:rPr>
          <w:rFonts w:ascii="Segoe UI" w:hAnsi="Segoe UI" w:cs="Segoe UI"/>
          <w:shd w:val="clear" w:color="auto" w:fill="FFFFFF"/>
        </w:rPr>
        <w:t>. Decreto. </w:t>
      </w:r>
      <w:r w:rsidR="0072289F">
        <w:rPr>
          <w:rFonts w:ascii="Segoe UI" w:hAnsi="Segoe UI" w:cs="Segoe UI"/>
          <w:b/>
          <w:bCs/>
          <w:shd w:val="clear" w:color="auto" w:fill="FFFFFF"/>
        </w:rPr>
        <w:t>DECRETO Nº 9.593</w:t>
      </w:r>
      <w:r w:rsidR="0072289F">
        <w:rPr>
          <w:rFonts w:ascii="Segoe UI" w:hAnsi="Segoe UI" w:cs="Segoe UI"/>
          <w:shd w:val="clear" w:color="auto" w:fill="FFFFFF"/>
        </w:rPr>
        <w:t xml:space="preserve">, Casa Civil, 17 jan. </w:t>
      </w:r>
      <w:r w:rsidR="004E4B76">
        <w:rPr>
          <w:rFonts w:ascii="Segoe UI" w:hAnsi="Segoe UI" w:cs="Segoe UI"/>
          <w:shd w:val="clear" w:color="auto" w:fill="FFFFFF"/>
        </w:rPr>
        <w:t>2020</w:t>
      </w:r>
      <w:r w:rsidR="0072289F">
        <w:rPr>
          <w:rFonts w:ascii="Segoe UI" w:hAnsi="Segoe UI" w:cs="Segoe UI"/>
          <w:shd w:val="clear" w:color="auto" w:fill="FFFFFF"/>
        </w:rPr>
        <w:t>. Disponível em: https://legisla.casacivil.go.gov.br/pesquisa_legislacao/72508/decreto-9593. Acesso em: 5 set. 2020.</w:t>
      </w:r>
    </w:p>
    <w:p w14:paraId="61F73C88" w14:textId="77777777" w:rsidR="009458A1" w:rsidRPr="006D54BE" w:rsidRDefault="009458A1" w:rsidP="006D54BE">
      <w:pPr>
        <w:ind w:firstLine="0"/>
        <w:rPr>
          <w:rFonts w:cs="Times New Roman"/>
        </w:rPr>
      </w:pPr>
    </w:p>
    <w:p w14:paraId="40C5A4F7" w14:textId="4A9BD425" w:rsidR="00B7023B" w:rsidRDefault="009458A1" w:rsidP="009458A1">
      <w:pPr>
        <w:ind w:firstLine="0"/>
        <w:rPr>
          <w:rFonts w:ascii="Segoe UI" w:hAnsi="Segoe UI" w:cs="Segoe UI"/>
          <w:shd w:val="clear" w:color="auto" w:fill="FFFFFF"/>
        </w:rPr>
      </w:pPr>
      <w:r>
        <w:rPr>
          <w:rFonts w:ascii="Segoe UI" w:hAnsi="Segoe UI" w:cs="Segoe UI"/>
          <w:shd w:val="clear" w:color="auto" w:fill="FFFFFF"/>
        </w:rPr>
        <w:t>RUWER, Léia Maria. </w:t>
      </w:r>
      <w:r>
        <w:rPr>
          <w:rFonts w:ascii="Segoe UI" w:hAnsi="Segoe UI" w:cs="Segoe UI"/>
          <w:b/>
          <w:bCs/>
          <w:shd w:val="clear" w:color="auto" w:fill="FFFFFF"/>
        </w:rPr>
        <w:t>Estratégias organizacionais</w:t>
      </w:r>
      <w:r>
        <w:rPr>
          <w:rFonts w:ascii="Segoe UI" w:hAnsi="Segoe UI" w:cs="Segoe UI"/>
          <w:shd w:val="clear" w:color="auto" w:fill="FFFFFF"/>
        </w:rPr>
        <w:t xml:space="preserve">. Porto Alegre: </w:t>
      </w:r>
      <w:proofErr w:type="spellStart"/>
      <w:r>
        <w:rPr>
          <w:rFonts w:ascii="Segoe UI" w:hAnsi="Segoe UI" w:cs="Segoe UI"/>
          <w:shd w:val="clear" w:color="auto" w:fill="FFFFFF"/>
        </w:rPr>
        <w:t>Sagah</w:t>
      </w:r>
      <w:proofErr w:type="spellEnd"/>
      <w:r>
        <w:rPr>
          <w:rFonts w:ascii="Segoe UI" w:hAnsi="Segoe UI" w:cs="Segoe UI"/>
          <w:shd w:val="clear" w:color="auto" w:fill="FFFFFF"/>
        </w:rPr>
        <w:t>, 2018. 175 p. ISBN 9788595026650.</w:t>
      </w:r>
      <w:r w:rsidR="000A6DE7">
        <w:rPr>
          <w:rFonts w:ascii="Segoe UI" w:hAnsi="Segoe UI" w:cs="Segoe UI"/>
          <w:shd w:val="clear" w:color="auto" w:fill="FFFFFF"/>
        </w:rPr>
        <w:t>sa</w:t>
      </w:r>
    </w:p>
    <w:p w14:paraId="57265C8B" w14:textId="75B916CF" w:rsidR="00105979" w:rsidRDefault="00105979" w:rsidP="009458A1">
      <w:pPr>
        <w:ind w:firstLine="0"/>
        <w:rPr>
          <w:rFonts w:ascii="Segoe UI" w:hAnsi="Segoe UI" w:cs="Segoe UI"/>
          <w:shd w:val="clear" w:color="auto" w:fill="FFFFFF"/>
        </w:rPr>
      </w:pPr>
    </w:p>
    <w:p w14:paraId="58AD0CFE" w14:textId="49B292BF" w:rsidR="00105979" w:rsidRDefault="00105979" w:rsidP="009458A1">
      <w:pPr>
        <w:ind w:firstLine="0"/>
        <w:rPr>
          <w:rFonts w:ascii="Segoe UI" w:hAnsi="Segoe UI" w:cs="Segoe UI"/>
          <w:shd w:val="clear" w:color="auto" w:fill="FFFFFF"/>
        </w:rPr>
      </w:pPr>
      <w:r w:rsidRPr="001D0A01">
        <w:rPr>
          <w:rFonts w:ascii="Segoe UI" w:hAnsi="Segoe UI" w:cs="Segoe UI"/>
          <w:shd w:val="clear" w:color="auto" w:fill="FFFFFF"/>
        </w:rPr>
        <w:t>MINTZ, Henry; AHLSTRAND, Bruce; LAMPEL, Joseph. </w:t>
      </w:r>
      <w:r>
        <w:rPr>
          <w:rFonts w:ascii="Segoe UI" w:hAnsi="Segoe UI" w:cs="Segoe UI"/>
          <w:b/>
          <w:bCs/>
          <w:shd w:val="clear" w:color="auto" w:fill="FFFFFF"/>
        </w:rPr>
        <w:t>Safári de Estratégia</w:t>
      </w:r>
      <w:r>
        <w:rPr>
          <w:rFonts w:ascii="Segoe UI" w:hAnsi="Segoe UI" w:cs="Segoe UI"/>
          <w:shd w:val="clear" w:color="auto" w:fill="FFFFFF"/>
        </w:rPr>
        <w:t>: Um roteiro pela selva do planejamento estratégico. 2. ed. São Paulo: Bookman, 2010. 392 p. ISBN 0-273-71 958-0.</w:t>
      </w:r>
    </w:p>
    <w:p w14:paraId="62B48F70" w14:textId="3D6B5217" w:rsidR="003B001C" w:rsidRPr="00097340" w:rsidRDefault="003B001C" w:rsidP="009458A1">
      <w:pPr>
        <w:ind w:firstLine="0"/>
        <w:rPr>
          <w:lang w:val="en-US"/>
        </w:rPr>
      </w:pPr>
      <w:r>
        <w:rPr>
          <w:rFonts w:ascii="Segoe UI" w:hAnsi="Segoe UI" w:cs="Segoe UI"/>
          <w:shd w:val="clear" w:color="auto" w:fill="FFFFFF"/>
        </w:rPr>
        <w:lastRenderedPageBreak/>
        <w:t>PORTER, Michael. </w:t>
      </w:r>
      <w:r>
        <w:rPr>
          <w:rFonts w:ascii="Segoe UI" w:hAnsi="Segoe UI" w:cs="Segoe UI"/>
          <w:b/>
          <w:bCs/>
          <w:shd w:val="clear" w:color="auto" w:fill="FFFFFF"/>
        </w:rPr>
        <w:t>A vantagem competitiva das nações</w:t>
      </w:r>
      <w:r>
        <w:rPr>
          <w:rFonts w:ascii="Segoe UI" w:hAnsi="Segoe UI" w:cs="Segoe UI"/>
          <w:shd w:val="clear" w:color="auto" w:fill="FFFFFF"/>
        </w:rPr>
        <w:t xml:space="preserve">. </w:t>
      </w:r>
      <w:r w:rsidRPr="000553CB">
        <w:rPr>
          <w:rFonts w:ascii="Segoe UI" w:hAnsi="Segoe UI" w:cs="Segoe UI"/>
          <w:shd w:val="clear" w:color="auto" w:fill="FFFFFF"/>
        </w:rPr>
        <w:t>[</w:t>
      </w:r>
      <w:r w:rsidRPr="000553CB">
        <w:rPr>
          <w:rFonts w:ascii="Segoe UI" w:hAnsi="Segoe UI" w:cs="Segoe UI"/>
          <w:i/>
          <w:iCs/>
          <w:shd w:val="clear" w:color="auto" w:fill="FFFFFF"/>
        </w:rPr>
        <w:t>S. l.</w:t>
      </w:r>
      <w:r w:rsidRPr="000553CB">
        <w:rPr>
          <w:rFonts w:ascii="Segoe UI" w:hAnsi="Segoe UI" w:cs="Segoe UI"/>
          <w:shd w:val="clear" w:color="auto" w:fill="FFFFFF"/>
        </w:rPr>
        <w:t xml:space="preserve">]: ELSEVIER EDITORA, 1989. </w:t>
      </w:r>
      <w:r w:rsidRPr="00097340">
        <w:rPr>
          <w:rFonts w:ascii="Segoe UI" w:hAnsi="Segoe UI" w:cs="Segoe UI"/>
          <w:shd w:val="clear" w:color="auto" w:fill="FFFFFF"/>
          <w:lang w:val="en-US"/>
        </w:rPr>
        <w:t>920 p. ISBN 8570017588.</w:t>
      </w:r>
    </w:p>
    <w:p w14:paraId="1019899F" w14:textId="6F8553E1" w:rsidR="00EA3AC8" w:rsidRDefault="00FC7279" w:rsidP="00526593">
      <w:pPr>
        <w:suppressAutoHyphens w:val="0"/>
        <w:ind w:firstLine="0"/>
        <w:rPr>
          <w:rFonts w:ascii="Segoe UI" w:hAnsi="Segoe UI" w:cs="Segoe UI"/>
          <w:shd w:val="clear" w:color="auto" w:fill="FFFFFF"/>
        </w:rPr>
      </w:pPr>
      <w:r w:rsidRPr="00097340">
        <w:rPr>
          <w:rFonts w:ascii="Segoe UI" w:hAnsi="Segoe UI" w:cs="Segoe UI"/>
          <w:shd w:val="clear" w:color="auto" w:fill="FFFFFF"/>
          <w:lang w:val="en-US"/>
        </w:rPr>
        <w:t>LAUDON, Kenneth C; LAUDON, Jane P. </w:t>
      </w:r>
      <w:r w:rsidRPr="00097340">
        <w:rPr>
          <w:rFonts w:ascii="Segoe UI" w:hAnsi="Segoe UI" w:cs="Segoe UI"/>
          <w:b/>
          <w:bCs/>
          <w:shd w:val="clear" w:color="auto" w:fill="FFFFFF"/>
          <w:lang w:val="en-US"/>
        </w:rPr>
        <w:t>Management Information Systems</w:t>
      </w:r>
      <w:r w:rsidRPr="00097340">
        <w:rPr>
          <w:rFonts w:ascii="Segoe UI" w:hAnsi="Segoe UI" w:cs="Segoe UI"/>
          <w:shd w:val="clear" w:color="auto" w:fill="FFFFFF"/>
          <w:lang w:val="en-US"/>
        </w:rPr>
        <w:t xml:space="preserve">: Managing the Digital Firm. </w:t>
      </w:r>
      <w:r>
        <w:rPr>
          <w:rFonts w:ascii="Segoe UI" w:hAnsi="Segoe UI" w:cs="Segoe UI"/>
          <w:shd w:val="clear" w:color="auto" w:fill="FFFFFF"/>
        </w:rPr>
        <w:t>[</w:t>
      </w:r>
      <w:r>
        <w:rPr>
          <w:rFonts w:ascii="Segoe UI" w:hAnsi="Segoe UI" w:cs="Segoe UI"/>
          <w:i/>
          <w:iCs/>
          <w:shd w:val="clear" w:color="auto" w:fill="FFFFFF"/>
        </w:rPr>
        <w:t>S. l.</w:t>
      </w:r>
      <w:r>
        <w:rPr>
          <w:rFonts w:ascii="Segoe UI" w:hAnsi="Segoe UI" w:cs="Segoe UI"/>
          <w:shd w:val="clear" w:color="auto" w:fill="FFFFFF"/>
        </w:rPr>
        <w:t>]: Pearson, 2014. 645 p. ISBN 978-0-273-78997-0.</w:t>
      </w:r>
    </w:p>
    <w:p w14:paraId="68EFE395" w14:textId="47056A43" w:rsidR="009A2A56" w:rsidRDefault="009A2A56" w:rsidP="00526593">
      <w:pPr>
        <w:suppressAutoHyphens w:val="0"/>
        <w:ind w:firstLine="0"/>
        <w:rPr>
          <w:rFonts w:eastAsia="Calibri" w:cs="Times New Roman"/>
          <w:color w:val="auto"/>
          <w:szCs w:val="22"/>
          <w:lang w:eastAsia="en-US"/>
        </w:rPr>
      </w:pPr>
      <w:r>
        <w:rPr>
          <w:rFonts w:ascii="Segoe UI" w:hAnsi="Segoe UI" w:cs="Segoe UI"/>
          <w:shd w:val="clear" w:color="auto" w:fill="FFFFFF"/>
        </w:rPr>
        <w:t>WAKULICZ, Gilmar Jorge. </w:t>
      </w:r>
      <w:r>
        <w:rPr>
          <w:rFonts w:ascii="Segoe UI" w:hAnsi="Segoe UI" w:cs="Segoe UI"/>
          <w:b/>
          <w:bCs/>
          <w:shd w:val="clear" w:color="auto" w:fill="FFFFFF"/>
        </w:rPr>
        <w:t>Sistemas de Informações Gerenciais</w:t>
      </w:r>
      <w:r>
        <w:rPr>
          <w:rFonts w:ascii="Segoe UI" w:hAnsi="Segoe UI" w:cs="Segoe UI"/>
          <w:shd w:val="clear" w:color="auto" w:fill="FFFFFF"/>
        </w:rPr>
        <w:t>. Santa Maria: [</w:t>
      </w:r>
      <w:r>
        <w:rPr>
          <w:rFonts w:ascii="Segoe UI" w:hAnsi="Segoe UI" w:cs="Segoe UI"/>
          <w:i/>
          <w:iCs/>
          <w:shd w:val="clear" w:color="auto" w:fill="FFFFFF"/>
        </w:rPr>
        <w:t>s. n.</w:t>
      </w:r>
      <w:r>
        <w:rPr>
          <w:rFonts w:ascii="Segoe UI" w:hAnsi="Segoe UI" w:cs="Segoe UI"/>
          <w:shd w:val="clear" w:color="auto" w:fill="FFFFFF"/>
        </w:rPr>
        <w:t>], 2016. 88 p. ISBN 978-85-9450-002-1.</w:t>
      </w:r>
    </w:p>
    <w:p w14:paraId="3EC157C7" w14:textId="2A1639CF" w:rsidR="0045235A" w:rsidRDefault="00EB5059" w:rsidP="00EB5059">
      <w:pPr>
        <w:suppressAutoHyphens w:val="0"/>
        <w:ind w:firstLine="0"/>
        <w:rPr>
          <w:rFonts w:ascii="Segoe UI" w:hAnsi="Segoe UI" w:cs="Segoe UI"/>
          <w:shd w:val="clear" w:color="auto" w:fill="FFFFFF"/>
        </w:rPr>
      </w:pPr>
      <w:r>
        <w:rPr>
          <w:rFonts w:ascii="Segoe UI" w:hAnsi="Segoe UI" w:cs="Segoe UI"/>
          <w:shd w:val="clear" w:color="auto" w:fill="FFFFFF"/>
        </w:rPr>
        <w:t>AMARU MAXIMIANO, Antonio Cesar. </w:t>
      </w:r>
      <w:r>
        <w:rPr>
          <w:rFonts w:ascii="Segoe UI" w:hAnsi="Segoe UI" w:cs="Segoe UI"/>
          <w:b/>
          <w:bCs/>
          <w:shd w:val="clear" w:color="auto" w:fill="FFFFFF"/>
        </w:rPr>
        <w:t>Introdução à Administração</w:t>
      </w:r>
      <w:r>
        <w:rPr>
          <w:rFonts w:ascii="Segoe UI" w:hAnsi="Segoe UI" w:cs="Segoe UI"/>
          <w:shd w:val="clear" w:color="auto" w:fill="FFFFFF"/>
        </w:rPr>
        <w:t>. São Paulo: Editora Atlas S.A, 2000. 535 p. v. 5. ISBN 8522421641.</w:t>
      </w:r>
    </w:p>
    <w:p w14:paraId="542C8779" w14:textId="12C8E6D4" w:rsidR="00C44C29" w:rsidRDefault="00C44C29" w:rsidP="00EB5059">
      <w:pPr>
        <w:suppressAutoHyphens w:val="0"/>
        <w:ind w:firstLine="0"/>
        <w:rPr>
          <w:rFonts w:eastAsia="Calibri" w:cs="Times New Roman"/>
          <w:color w:val="auto"/>
          <w:szCs w:val="22"/>
          <w:lang w:eastAsia="en-US"/>
        </w:rPr>
      </w:pPr>
      <w:r>
        <w:rPr>
          <w:rFonts w:ascii="Segoe UI" w:hAnsi="Segoe UI" w:cs="Segoe UI"/>
          <w:shd w:val="clear" w:color="auto" w:fill="FFFFFF"/>
        </w:rPr>
        <w:t xml:space="preserve">MOURA, </w:t>
      </w:r>
      <w:proofErr w:type="spellStart"/>
      <w:r>
        <w:rPr>
          <w:rFonts w:ascii="Segoe UI" w:hAnsi="Segoe UI" w:cs="Segoe UI"/>
          <w:shd w:val="clear" w:color="auto" w:fill="FFFFFF"/>
        </w:rPr>
        <w:t>Mariluce</w:t>
      </w:r>
      <w:proofErr w:type="spellEnd"/>
      <w:r>
        <w:rPr>
          <w:rFonts w:ascii="Segoe UI" w:hAnsi="Segoe UI" w:cs="Segoe UI"/>
          <w:shd w:val="clear" w:color="auto" w:fill="FFFFFF"/>
        </w:rPr>
        <w:t>. </w:t>
      </w:r>
      <w:r>
        <w:rPr>
          <w:rFonts w:ascii="Segoe UI" w:hAnsi="Segoe UI" w:cs="Segoe UI"/>
          <w:b/>
          <w:bCs/>
          <w:shd w:val="clear" w:color="auto" w:fill="FFFFFF"/>
        </w:rPr>
        <w:t>Universidades públicas respondem por mais de 95% da produção científica do Brasil</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2019. Disponível em: http://www.abc.org.br/2019/04/15/universidades-publicas-respondem-por-mais-de-95-da-producao-cientifica-do-brasil/. Acesso em: 26 set. 2020.</w:t>
      </w:r>
    </w:p>
    <w:p w14:paraId="1A513DEB" w14:textId="3B133CE4" w:rsidR="0045235A" w:rsidRDefault="001346E0" w:rsidP="001346E0">
      <w:pPr>
        <w:suppressAutoHyphens w:val="0"/>
        <w:ind w:firstLine="0"/>
        <w:rPr>
          <w:rFonts w:ascii="Segoe UI" w:hAnsi="Segoe UI" w:cs="Segoe UI"/>
          <w:shd w:val="clear" w:color="auto" w:fill="FFFFFF"/>
        </w:rPr>
      </w:pPr>
      <w:r>
        <w:rPr>
          <w:rFonts w:ascii="Segoe UI" w:hAnsi="Segoe UI" w:cs="Segoe UI"/>
          <w:shd w:val="clear" w:color="auto" w:fill="FFFFFF"/>
        </w:rPr>
        <w:t>MORENO, Carolina. </w:t>
      </w:r>
      <w:r>
        <w:rPr>
          <w:rFonts w:ascii="Segoe UI" w:hAnsi="Segoe UI" w:cs="Segoe UI"/>
          <w:b/>
          <w:bCs/>
          <w:shd w:val="clear" w:color="auto" w:fill="FFFFFF"/>
        </w:rPr>
        <w:t>No ritmo atual, Brasil só baterá a meta de matrículas de jovens na universidade em 2037</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 ago. 2019. Disponível em: https://g1.globo.com/educacao/noticia/2019/08/10/no-ritmo-atual-brasil-so-batera-a-meta-de-matriculas-de-jovens-na-universidade-em-2037.ghtml. Acesso em: 27 set. 2020.</w:t>
      </w:r>
    </w:p>
    <w:p w14:paraId="6C13CE91" w14:textId="49517090" w:rsidR="004C6C26" w:rsidRPr="00EA3AC8" w:rsidRDefault="00DF1F3A" w:rsidP="001346E0">
      <w:pPr>
        <w:suppressAutoHyphens w:val="0"/>
        <w:ind w:firstLine="0"/>
        <w:rPr>
          <w:rFonts w:eastAsia="Calibri" w:cs="Times New Roman"/>
          <w:color w:val="auto"/>
          <w:szCs w:val="22"/>
          <w:lang w:eastAsia="en-US"/>
        </w:rPr>
      </w:pPr>
      <w:r>
        <w:t>CAIÇARA Jr., C</w:t>
      </w:r>
      <w:r w:rsidR="004C6C26">
        <w:rPr>
          <w:rFonts w:ascii="Segoe UI" w:hAnsi="Segoe UI" w:cs="Segoe UI"/>
          <w:shd w:val="clear" w:color="auto" w:fill="FFFFFF"/>
        </w:rPr>
        <w:t>. </w:t>
      </w:r>
      <w:r w:rsidR="004C6C26">
        <w:rPr>
          <w:rFonts w:ascii="Segoe UI" w:hAnsi="Segoe UI" w:cs="Segoe UI"/>
          <w:b/>
          <w:bCs/>
          <w:shd w:val="clear" w:color="auto" w:fill="FFFFFF"/>
        </w:rPr>
        <w:t>Sistemas integrados de gestão E.R.P</w:t>
      </w:r>
      <w:r w:rsidR="004C6C26">
        <w:rPr>
          <w:rFonts w:ascii="Segoe UI" w:hAnsi="Segoe UI" w:cs="Segoe UI"/>
          <w:shd w:val="clear" w:color="auto" w:fill="FFFFFF"/>
        </w:rPr>
        <w:t>: Uma abordagem gerencial. Curitiba: IBPEX, 2012. 212 p. v. 4. ISBN 9788578389680.</w:t>
      </w:r>
    </w:p>
    <w:bookmarkEnd w:id="113"/>
    <w:p w14:paraId="39C124EE" w14:textId="5B88BAF2" w:rsidR="0045235A"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Default="003B73A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 xml:space="preserve">BALTZAN, </w:t>
      </w:r>
      <w:proofErr w:type="spellStart"/>
      <w:r>
        <w:rPr>
          <w:rFonts w:ascii="Segoe UI" w:hAnsi="Segoe UI" w:cs="Segoe UI"/>
          <w:shd w:val="clear" w:color="auto" w:fill="FFFFFF"/>
        </w:rPr>
        <w:t>Paige</w:t>
      </w:r>
      <w:proofErr w:type="spellEnd"/>
      <w:r>
        <w:rPr>
          <w:rFonts w:ascii="Segoe UI" w:hAnsi="Segoe UI" w:cs="Segoe UI"/>
          <w:shd w:val="clear" w:color="auto" w:fill="FFFFFF"/>
        </w:rPr>
        <w:t>; PHILLIPS, Amy. </w:t>
      </w:r>
      <w:r>
        <w:rPr>
          <w:rFonts w:ascii="Segoe UI" w:hAnsi="Segoe UI" w:cs="Segoe UI"/>
          <w:b/>
          <w:bCs/>
          <w:shd w:val="clear" w:color="auto" w:fill="FFFFFF"/>
        </w:rPr>
        <w:t>Sistemas de Informação</w:t>
      </w:r>
      <w:r>
        <w:rPr>
          <w:rFonts w:ascii="Segoe UI" w:hAnsi="Segoe UI" w:cs="Segoe UI"/>
          <w:shd w:val="clear" w:color="auto" w:fill="FFFFFF"/>
        </w:rPr>
        <w:t>. São Paulo: Bookman, 2012. ISBN 9780073376837.</w:t>
      </w:r>
    </w:p>
    <w:p w14:paraId="7E84E1FD" w14:textId="7353F01F" w:rsidR="00EE295B" w:rsidRDefault="00EE295B">
      <w:pPr>
        <w:suppressAutoHyphens w:val="0"/>
        <w:spacing w:line="240" w:lineRule="auto"/>
        <w:ind w:firstLine="0"/>
        <w:jc w:val="left"/>
        <w:rPr>
          <w:rFonts w:eastAsia="Calibri" w:cs="Times New Roman"/>
          <w:b/>
          <w:color w:val="auto"/>
          <w:szCs w:val="22"/>
          <w:lang w:eastAsia="en-US"/>
        </w:rPr>
      </w:pPr>
    </w:p>
    <w:p w14:paraId="762FD41D" w14:textId="159D439E" w:rsidR="0018700A" w:rsidRDefault="0018700A">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DAMÍANI, Wagner Bronze. </w:t>
      </w:r>
      <w:r>
        <w:rPr>
          <w:rFonts w:ascii="Segoe UI" w:hAnsi="Segoe UI" w:cs="Segoe UI"/>
          <w:b/>
          <w:bCs/>
          <w:shd w:val="clear" w:color="auto" w:fill="FFFFFF"/>
        </w:rPr>
        <w:t>ESTUDO DO USO DE SISTEMAS DE APOIO AO EXECUTIVO NAS EMPRESAS</w:t>
      </w:r>
      <w:r>
        <w:rPr>
          <w:rFonts w:ascii="Segoe UI" w:hAnsi="Segoe UI" w:cs="Segoe UI"/>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79339C0" w14:textId="461B6659" w:rsidR="00EE295B" w:rsidRDefault="00EE295B">
      <w:pPr>
        <w:suppressAutoHyphens w:val="0"/>
        <w:spacing w:line="240" w:lineRule="auto"/>
        <w:ind w:firstLine="0"/>
        <w:jc w:val="left"/>
        <w:rPr>
          <w:rFonts w:eastAsia="Calibri" w:cs="Times New Roman"/>
          <w:b/>
          <w:color w:val="auto"/>
          <w:szCs w:val="22"/>
          <w:lang w:eastAsia="en-US"/>
        </w:rPr>
      </w:pPr>
    </w:p>
    <w:p w14:paraId="243237E1" w14:textId="35967A85" w:rsidR="00EE295B" w:rsidRDefault="00EE295B">
      <w:pPr>
        <w:suppressAutoHyphens w:val="0"/>
        <w:spacing w:line="240" w:lineRule="auto"/>
        <w:ind w:firstLine="0"/>
        <w:jc w:val="left"/>
        <w:rPr>
          <w:rFonts w:eastAsia="Calibri" w:cs="Times New Roman"/>
          <w:b/>
          <w:color w:val="auto"/>
          <w:szCs w:val="22"/>
          <w:lang w:eastAsia="en-US"/>
        </w:rPr>
      </w:pPr>
    </w:p>
    <w:p w14:paraId="68E71A9A" w14:textId="04F4816E" w:rsidR="00EE295B" w:rsidRDefault="00EE295B">
      <w:pPr>
        <w:suppressAutoHyphens w:val="0"/>
        <w:spacing w:line="240" w:lineRule="auto"/>
        <w:ind w:firstLine="0"/>
        <w:jc w:val="left"/>
        <w:rPr>
          <w:rFonts w:eastAsia="Calibri" w:cs="Times New Roman"/>
          <w:b/>
          <w:color w:val="auto"/>
          <w:szCs w:val="22"/>
          <w:lang w:eastAsia="en-US"/>
        </w:rPr>
      </w:pPr>
    </w:p>
    <w:p w14:paraId="331619A0" w14:textId="71E1DF98" w:rsidR="00EE295B" w:rsidRDefault="00EE295B">
      <w:pPr>
        <w:suppressAutoHyphens w:val="0"/>
        <w:spacing w:line="240" w:lineRule="auto"/>
        <w:ind w:firstLine="0"/>
        <w:jc w:val="left"/>
        <w:rPr>
          <w:rFonts w:eastAsia="Calibri" w:cs="Times New Roman"/>
          <w:b/>
          <w:color w:val="auto"/>
          <w:szCs w:val="22"/>
          <w:lang w:eastAsia="en-US"/>
        </w:rPr>
      </w:pPr>
    </w:p>
    <w:p w14:paraId="014BCD92" w14:textId="541A1D8C" w:rsidR="00EE295B" w:rsidRDefault="00EE295B">
      <w:pPr>
        <w:suppressAutoHyphens w:val="0"/>
        <w:spacing w:line="240" w:lineRule="auto"/>
        <w:ind w:firstLine="0"/>
        <w:jc w:val="left"/>
        <w:rPr>
          <w:rFonts w:eastAsia="Calibri" w:cs="Times New Roman"/>
          <w:b/>
          <w:color w:val="auto"/>
          <w:szCs w:val="22"/>
          <w:lang w:eastAsia="en-US"/>
        </w:rPr>
      </w:pPr>
    </w:p>
    <w:p w14:paraId="08EC76F4" w14:textId="729C2D94" w:rsidR="00EE295B" w:rsidRDefault="00EE295B">
      <w:pPr>
        <w:suppressAutoHyphens w:val="0"/>
        <w:spacing w:line="240" w:lineRule="auto"/>
        <w:ind w:firstLine="0"/>
        <w:jc w:val="left"/>
        <w:rPr>
          <w:rFonts w:eastAsia="Calibri" w:cs="Times New Roman"/>
          <w:b/>
          <w:color w:val="auto"/>
          <w:szCs w:val="22"/>
          <w:lang w:eastAsia="en-US"/>
        </w:rPr>
      </w:pPr>
    </w:p>
    <w:p w14:paraId="6C8D76C8" w14:textId="0A12C5C7" w:rsidR="00EE295B" w:rsidRDefault="00EE295B">
      <w:pPr>
        <w:suppressAutoHyphens w:val="0"/>
        <w:spacing w:line="240" w:lineRule="auto"/>
        <w:ind w:firstLine="0"/>
        <w:jc w:val="left"/>
        <w:rPr>
          <w:rFonts w:eastAsia="Calibri" w:cs="Times New Roman"/>
          <w:b/>
          <w:color w:val="auto"/>
          <w:szCs w:val="22"/>
          <w:lang w:eastAsia="en-US"/>
        </w:rPr>
      </w:pPr>
    </w:p>
    <w:p w14:paraId="0D3A2529" w14:textId="0AB03C69" w:rsidR="00EE295B" w:rsidRDefault="00EE295B">
      <w:pPr>
        <w:suppressAutoHyphens w:val="0"/>
        <w:spacing w:line="240" w:lineRule="auto"/>
        <w:ind w:firstLine="0"/>
        <w:jc w:val="left"/>
        <w:rPr>
          <w:rFonts w:eastAsia="Calibri" w:cs="Times New Roman"/>
          <w:b/>
          <w:color w:val="auto"/>
          <w:szCs w:val="22"/>
          <w:lang w:eastAsia="en-US"/>
        </w:rPr>
      </w:pPr>
    </w:p>
    <w:p w14:paraId="260A498F" w14:textId="73B4BC60" w:rsidR="00EE295B" w:rsidRDefault="00EE295B">
      <w:pPr>
        <w:suppressAutoHyphens w:val="0"/>
        <w:spacing w:line="240" w:lineRule="auto"/>
        <w:ind w:firstLine="0"/>
        <w:jc w:val="left"/>
        <w:rPr>
          <w:rFonts w:eastAsia="Calibri" w:cs="Times New Roman"/>
          <w:b/>
          <w:color w:val="auto"/>
          <w:szCs w:val="22"/>
          <w:lang w:eastAsia="en-US"/>
        </w:rPr>
      </w:pPr>
    </w:p>
    <w:p w14:paraId="77ABAF60" w14:textId="1073E380" w:rsidR="00EE295B" w:rsidRDefault="00EE295B">
      <w:pPr>
        <w:suppressAutoHyphens w:val="0"/>
        <w:spacing w:line="240" w:lineRule="auto"/>
        <w:ind w:firstLine="0"/>
        <w:jc w:val="left"/>
        <w:rPr>
          <w:rFonts w:eastAsia="Calibri" w:cs="Times New Roman"/>
          <w:b/>
          <w:color w:val="auto"/>
          <w:szCs w:val="22"/>
          <w:lang w:eastAsia="en-US"/>
        </w:rPr>
      </w:pPr>
    </w:p>
    <w:p w14:paraId="48EB4F16" w14:textId="0645D191" w:rsidR="00EE295B" w:rsidRDefault="00EE295B">
      <w:pPr>
        <w:suppressAutoHyphens w:val="0"/>
        <w:spacing w:line="240" w:lineRule="auto"/>
        <w:ind w:firstLine="0"/>
        <w:jc w:val="left"/>
        <w:rPr>
          <w:rFonts w:eastAsia="Calibri" w:cs="Times New Roman"/>
          <w:b/>
          <w:color w:val="auto"/>
          <w:szCs w:val="22"/>
          <w:lang w:eastAsia="en-US"/>
        </w:rPr>
      </w:pPr>
    </w:p>
    <w:p w14:paraId="3F856199" w14:textId="7AFDEDB7" w:rsidR="00EE295B" w:rsidRDefault="00EE295B">
      <w:pPr>
        <w:suppressAutoHyphens w:val="0"/>
        <w:spacing w:line="240" w:lineRule="auto"/>
        <w:ind w:firstLine="0"/>
        <w:jc w:val="left"/>
        <w:rPr>
          <w:rFonts w:eastAsia="Calibri" w:cs="Times New Roman"/>
          <w:b/>
          <w:color w:val="auto"/>
          <w:szCs w:val="22"/>
          <w:lang w:eastAsia="en-US"/>
        </w:rPr>
      </w:pPr>
    </w:p>
    <w:p w14:paraId="7A957C17" w14:textId="53C66CE0" w:rsidR="00EE295B" w:rsidRDefault="00EE295B">
      <w:pPr>
        <w:suppressAutoHyphens w:val="0"/>
        <w:spacing w:line="240" w:lineRule="auto"/>
        <w:ind w:firstLine="0"/>
        <w:jc w:val="left"/>
        <w:rPr>
          <w:rFonts w:eastAsia="Calibri" w:cs="Times New Roman"/>
          <w:b/>
          <w:color w:val="auto"/>
          <w:szCs w:val="22"/>
          <w:lang w:eastAsia="en-US"/>
        </w:rPr>
      </w:pPr>
    </w:p>
    <w:p w14:paraId="7E4BA437" w14:textId="36E7BFD4" w:rsidR="00EE295B" w:rsidRDefault="00EE295B">
      <w:pPr>
        <w:suppressAutoHyphens w:val="0"/>
        <w:spacing w:line="240" w:lineRule="auto"/>
        <w:ind w:firstLine="0"/>
        <w:jc w:val="left"/>
        <w:rPr>
          <w:rFonts w:eastAsia="Calibri" w:cs="Times New Roman"/>
          <w:b/>
          <w:color w:val="auto"/>
          <w:szCs w:val="22"/>
          <w:lang w:eastAsia="en-US"/>
        </w:rPr>
      </w:pPr>
    </w:p>
    <w:p w14:paraId="745867A8" w14:textId="36E0E08C" w:rsidR="00726D0F" w:rsidRDefault="00EE295B" w:rsidP="00726D0F">
      <w:pPr>
        <w:pStyle w:val="Ttulo1"/>
        <w:ind w:firstLine="0"/>
        <w:rPr>
          <w:rFonts w:eastAsia="Calibri"/>
        </w:rPr>
      </w:pPr>
      <w:bookmarkStart w:id="114" w:name="_Toc444865721"/>
      <w:bookmarkStart w:id="115" w:name="_Toc52831702"/>
      <w:r w:rsidRPr="00EA3AC8">
        <w:rPr>
          <w:rFonts w:eastAsia="Calibri"/>
        </w:rPr>
        <w:t>APÊNDICE</w:t>
      </w:r>
      <w:bookmarkEnd w:id="114"/>
      <w:bookmarkEnd w:id="115"/>
    </w:p>
    <w:p w14:paraId="36809838" w14:textId="478FB185" w:rsidR="00726D0F" w:rsidRDefault="00726D0F" w:rsidP="00726D0F">
      <w:pPr>
        <w:pStyle w:val="Ttulo2"/>
        <w:ind w:firstLine="0"/>
        <w:rPr>
          <w:lang w:eastAsia="pt-BR"/>
        </w:rPr>
      </w:pPr>
      <w:bookmarkStart w:id="116" w:name="_Toc444865722"/>
      <w:bookmarkStart w:id="117" w:name="_Toc52831703"/>
      <w:r w:rsidRPr="00EA3AC8">
        <w:rPr>
          <w:lang w:eastAsia="pt-BR"/>
        </w:rPr>
        <w:t xml:space="preserve">Apêndice </w:t>
      </w:r>
      <w:r>
        <w:rPr>
          <w:lang w:eastAsia="pt-BR"/>
        </w:rPr>
        <w:t>A</w:t>
      </w:r>
      <w:r w:rsidRPr="00EA3AC8">
        <w:rPr>
          <w:lang w:eastAsia="pt-BR"/>
        </w:rPr>
        <w:t xml:space="preserve"> </w:t>
      </w:r>
      <w:r>
        <w:rPr>
          <w:lang w:eastAsia="pt-BR"/>
        </w:rPr>
        <w:t>–</w:t>
      </w:r>
      <w:r w:rsidRPr="00EA3AC8">
        <w:rPr>
          <w:lang w:eastAsia="pt-BR"/>
        </w:rPr>
        <w:t xml:space="preserve"> </w:t>
      </w:r>
      <w:bookmarkEnd w:id="116"/>
      <w:r w:rsidR="00527C61">
        <w:rPr>
          <w:lang w:eastAsia="pt-BR"/>
        </w:rPr>
        <w:t>Questionário</w:t>
      </w:r>
      <w:r>
        <w:rPr>
          <w:lang w:eastAsia="pt-BR"/>
        </w:rPr>
        <w:t xml:space="preserve"> de solicitação de informação aos </w:t>
      </w:r>
      <w:commentRangeStart w:id="118"/>
      <w:r>
        <w:rPr>
          <w:lang w:eastAsia="pt-BR"/>
        </w:rPr>
        <w:t>sistemas</w:t>
      </w:r>
      <w:bookmarkEnd w:id="117"/>
      <w:commentRangeEnd w:id="118"/>
      <w:r w:rsidR="00823681">
        <w:rPr>
          <w:rStyle w:val="Refdecomentrio"/>
          <w:rFonts w:cs="Times New Roman"/>
          <w:b w:val="0"/>
          <w:color w:val="auto"/>
          <w:lang w:eastAsia="pt-BR"/>
        </w:rPr>
        <w:commentReference w:id="118"/>
      </w:r>
    </w:p>
    <w:p w14:paraId="42E3B0E2" w14:textId="18AC7905" w:rsidR="00CE1912" w:rsidRPr="008F33D8" w:rsidRDefault="00CE1912" w:rsidP="008F33D8">
      <w:pPr>
        <w:pStyle w:val="fonte-tabelaetc"/>
        <w:rPr>
          <w:b/>
          <w:bCs/>
        </w:rPr>
      </w:pPr>
      <w:r w:rsidRPr="00CE1912">
        <w:rPr>
          <w:b/>
          <w:bCs/>
        </w:rPr>
        <w:t>Solicitação de informação sobre os Sistemas da UEG</w:t>
      </w:r>
    </w:p>
    <w:p w14:paraId="3405AAA4"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Nome do sistema de informação?</w:t>
      </w:r>
    </w:p>
    <w:p w14:paraId="58701591" w14:textId="77777777" w:rsidR="00CE1912" w:rsidRPr="007248E4" w:rsidRDefault="00CE1912" w:rsidP="00CE1912">
      <w:pPr>
        <w:rPr>
          <w:rFonts w:ascii="Arial" w:hAnsi="Arial"/>
          <w:b/>
          <w:color w:val="BFBFBF" w:themeColor="background1" w:themeShade="BF"/>
          <w:sz w:val="20"/>
          <w:szCs w:val="20"/>
        </w:rPr>
      </w:pPr>
      <w:r w:rsidRPr="007248E4">
        <w:rPr>
          <w:rFonts w:ascii="Arial" w:hAnsi="Arial"/>
          <w:color w:val="BFBFBF" w:themeColor="background1" w:themeShade="BF"/>
          <w:sz w:val="20"/>
          <w:szCs w:val="20"/>
        </w:rPr>
        <w:t>Nome pelo qual os usuários conhecem o sistema</w:t>
      </w:r>
    </w:p>
    <w:p w14:paraId="5EF83A29"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Data de criação?</w:t>
      </w:r>
    </w:p>
    <w:p w14:paraId="73DC129B" w14:textId="77777777" w:rsidR="00CE1912" w:rsidRPr="009A46F0"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5CC2AAB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Última manutenção?</w:t>
      </w:r>
    </w:p>
    <w:p w14:paraId="331CD3D3" w14:textId="77777777" w:rsidR="00CE1912" w:rsidRPr="00A55EC2"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73F7243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Grupo de usuários que inserem informações no sistema?</w:t>
      </w:r>
    </w:p>
    <w:p w14:paraId="6B350E4C" w14:textId="77777777" w:rsidR="00CE1912" w:rsidRPr="00A55EC2" w:rsidRDefault="00CE1912" w:rsidP="00CE1912">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6D725BFD"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Sistemas que fornecem informações para este sistema?</w:t>
      </w:r>
    </w:p>
    <w:p w14:paraId="573FE5C8" w14:textId="77777777" w:rsidR="00CE1912" w:rsidRPr="008C7439" w:rsidRDefault="00CE1912" w:rsidP="00CE1912">
      <w:pPr>
        <w:rPr>
          <w:rFonts w:ascii="Arial" w:hAnsi="Arial"/>
          <w:color w:val="BFBFBF" w:themeColor="background1" w:themeShade="BF"/>
          <w:sz w:val="20"/>
          <w:szCs w:val="20"/>
        </w:rPr>
      </w:pPr>
      <w:r w:rsidRPr="008C7439">
        <w:rPr>
          <w:rFonts w:ascii="Arial" w:hAnsi="Arial"/>
          <w:color w:val="BFBFBF" w:themeColor="background1" w:themeShade="BF"/>
          <w:sz w:val="20"/>
          <w:szCs w:val="20"/>
        </w:rPr>
        <w:t>Fênix</w:t>
      </w:r>
    </w:p>
    <w:p w14:paraId="495F00A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Hospedado internamente ou externamente?</w:t>
      </w:r>
    </w:p>
    <w:p w14:paraId="5CA8B5B9" w14:textId="77777777" w:rsidR="00CE1912" w:rsidRPr="00CC5154" w:rsidRDefault="00CE1912" w:rsidP="00CE1912">
      <w:pPr>
        <w:rPr>
          <w:rFonts w:ascii="Arial" w:hAnsi="Arial"/>
          <w:color w:val="BFBFBF" w:themeColor="background1" w:themeShade="BF"/>
          <w:sz w:val="20"/>
          <w:szCs w:val="20"/>
        </w:rPr>
      </w:pPr>
      <w:r w:rsidRPr="00CC5154">
        <w:rPr>
          <w:rFonts w:ascii="Arial" w:hAnsi="Arial"/>
          <w:color w:val="BFBFBF" w:themeColor="background1" w:themeShade="BF"/>
          <w:sz w:val="20"/>
          <w:szCs w:val="20"/>
        </w:rPr>
        <w:t>Externamente</w:t>
      </w:r>
    </w:p>
    <w:p w14:paraId="4F5056BE"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Setores que solicitam alterações ao sistema?</w:t>
      </w:r>
    </w:p>
    <w:p w14:paraId="581C9D60" w14:textId="77777777" w:rsidR="00CE1912" w:rsidRPr="00094D30" w:rsidRDefault="00CE1912" w:rsidP="00CE1912">
      <w:pPr>
        <w:rPr>
          <w:rFonts w:ascii="Arial" w:hAnsi="Arial"/>
          <w:color w:val="BFBFBF" w:themeColor="background1" w:themeShade="BF"/>
          <w:sz w:val="20"/>
          <w:szCs w:val="20"/>
        </w:rPr>
      </w:pPr>
      <w:r w:rsidRPr="00094D30">
        <w:rPr>
          <w:rFonts w:ascii="Arial" w:hAnsi="Arial"/>
          <w:color w:val="BFBFBF" w:themeColor="background1" w:themeShade="BF"/>
          <w:sz w:val="20"/>
          <w:szCs w:val="20"/>
        </w:rPr>
        <w:t>Pró reitoria de graduação</w:t>
      </w:r>
    </w:p>
    <w:p w14:paraId="5CCE4A5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Principal forma de acesso dos usuários?</w:t>
      </w:r>
    </w:p>
    <w:p w14:paraId="71078722"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Web</w:t>
      </w:r>
    </w:p>
    <w:p w14:paraId="48D809C7"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Relatórios produzidos?</w:t>
      </w:r>
    </w:p>
    <w:p w14:paraId="22FBFCD3"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Relatório de quantidade de alunos</w:t>
      </w:r>
    </w:p>
    <w:p w14:paraId="6B1BEEE2"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Volume de acessos mensais?</w:t>
      </w:r>
    </w:p>
    <w:p w14:paraId="30F90484" w14:textId="77777777" w:rsidR="002C0167" w:rsidRDefault="00CE1912" w:rsidP="002C0167">
      <w:pPr>
        <w:rPr>
          <w:b/>
          <w:bCs/>
        </w:rPr>
      </w:pPr>
      <w:r w:rsidRPr="00EF7F74">
        <w:rPr>
          <w:rFonts w:ascii="Arial" w:hAnsi="Arial"/>
          <w:color w:val="BFBFBF" w:themeColor="background1" w:themeShade="BF"/>
          <w:sz w:val="20"/>
          <w:szCs w:val="20"/>
        </w:rPr>
        <w:t>10 mil</w:t>
      </w:r>
      <w:r w:rsidR="002C0167" w:rsidRPr="002C0167">
        <w:rPr>
          <w:b/>
          <w:bCs/>
        </w:rPr>
        <w:t xml:space="preserve"> </w:t>
      </w:r>
    </w:p>
    <w:p w14:paraId="1549AAD9" w14:textId="3162A8F8" w:rsidR="002C0167" w:rsidRPr="007E55E9" w:rsidRDefault="002C0167" w:rsidP="007E55E9">
      <w:pPr>
        <w:pStyle w:val="PargrafodaLista"/>
        <w:numPr>
          <w:ilvl w:val="0"/>
          <w:numId w:val="39"/>
        </w:numPr>
        <w:rPr>
          <w:b/>
          <w:bCs/>
        </w:rPr>
      </w:pPr>
      <w:r w:rsidRPr="007E55E9">
        <w:rPr>
          <w:b/>
          <w:bCs/>
        </w:rPr>
        <w:t>Volume de dados armazenados no SGBD (</w:t>
      </w:r>
      <w:proofErr w:type="spellStart"/>
      <w:r w:rsidRPr="007E55E9">
        <w:rPr>
          <w:b/>
          <w:bCs/>
        </w:rPr>
        <w:t>kb</w:t>
      </w:r>
      <w:proofErr w:type="spellEnd"/>
      <w:r w:rsidRPr="007E55E9">
        <w:rPr>
          <w:b/>
          <w:bCs/>
        </w:rPr>
        <w:t>/</w:t>
      </w:r>
      <w:proofErr w:type="spellStart"/>
      <w:r w:rsidRPr="007E55E9">
        <w:rPr>
          <w:b/>
          <w:bCs/>
        </w:rPr>
        <w:t>mb</w:t>
      </w:r>
      <w:proofErr w:type="spellEnd"/>
      <w:r w:rsidRPr="007E55E9">
        <w:rPr>
          <w:b/>
          <w:bCs/>
        </w:rPr>
        <w:t>/</w:t>
      </w:r>
      <w:proofErr w:type="spellStart"/>
      <w:r w:rsidRPr="007E55E9">
        <w:rPr>
          <w:b/>
          <w:bCs/>
        </w:rPr>
        <w:t>gb</w:t>
      </w:r>
      <w:proofErr w:type="spellEnd"/>
      <w:r w:rsidRPr="007E55E9">
        <w:rPr>
          <w:b/>
          <w:bCs/>
        </w:rPr>
        <w:t>)</w:t>
      </w:r>
    </w:p>
    <w:p w14:paraId="462BFAFB" w14:textId="77777777" w:rsidR="002C0167" w:rsidRPr="002C0167" w:rsidRDefault="002C0167" w:rsidP="002C0167">
      <w:pPr>
        <w:rPr>
          <w:rFonts w:ascii="Arial" w:hAnsi="Arial"/>
          <w:color w:val="BFBFBF" w:themeColor="background1" w:themeShade="BF"/>
          <w:sz w:val="20"/>
          <w:szCs w:val="20"/>
        </w:rPr>
      </w:pPr>
      <w:r w:rsidRPr="002C0167">
        <w:rPr>
          <w:rFonts w:ascii="Arial" w:hAnsi="Arial"/>
          <w:color w:val="BFBFBF" w:themeColor="background1" w:themeShade="BF"/>
          <w:sz w:val="20"/>
          <w:szCs w:val="20"/>
        </w:rPr>
        <w:t>500mb</w:t>
      </w:r>
    </w:p>
    <w:p w14:paraId="29A84CD0" w14:textId="20485936" w:rsidR="00CE1912" w:rsidRPr="00EF7F74" w:rsidRDefault="00CE1912" w:rsidP="00CE1912">
      <w:pPr>
        <w:rPr>
          <w:rFonts w:ascii="Arial" w:hAnsi="Arial"/>
          <w:color w:val="BFBFBF" w:themeColor="background1" w:themeShade="BF"/>
          <w:sz w:val="20"/>
          <w:szCs w:val="20"/>
        </w:rPr>
      </w:pPr>
    </w:p>
    <w:p w14:paraId="38979304" w14:textId="77777777" w:rsidR="00CE1912" w:rsidRPr="007E55E9" w:rsidRDefault="00CE1912" w:rsidP="007E55E9">
      <w:pPr>
        <w:pStyle w:val="PargrafodaLista"/>
        <w:numPr>
          <w:ilvl w:val="0"/>
          <w:numId w:val="39"/>
        </w:numPr>
        <w:rPr>
          <w:rFonts w:ascii="Arial" w:hAnsi="Arial"/>
          <w:b/>
          <w:sz w:val="18"/>
          <w:szCs w:val="18"/>
        </w:rPr>
      </w:pPr>
      <w:r w:rsidRPr="007E55E9">
        <w:rPr>
          <w:rFonts w:ascii="Arial" w:hAnsi="Arial"/>
          <w:b/>
          <w:sz w:val="18"/>
          <w:szCs w:val="18"/>
        </w:rPr>
        <w:t xml:space="preserve">Tem gráficos consolidando informações ou produzindo conhecimento? Se sim quais? </w:t>
      </w:r>
      <w:r w:rsidRPr="007E55E9">
        <w:rPr>
          <w:rFonts w:ascii="Arial" w:hAnsi="Arial"/>
          <w:b/>
          <w:color w:val="595959" w:themeColor="text1" w:themeTint="A6"/>
          <w:sz w:val="18"/>
          <w:szCs w:val="18"/>
        </w:rPr>
        <w:t>(prints)</w:t>
      </w:r>
    </w:p>
    <w:p w14:paraId="29EFD6EC" w14:textId="77777777" w:rsidR="00CE1912" w:rsidRDefault="00CE1912" w:rsidP="00CE1912"/>
    <w:p w14:paraId="7114E6BC" w14:textId="77777777" w:rsidR="00CE1912" w:rsidRPr="007E55E9" w:rsidRDefault="00CE1912" w:rsidP="007E55E9">
      <w:pPr>
        <w:pStyle w:val="PargrafodaLista"/>
        <w:numPr>
          <w:ilvl w:val="0"/>
          <w:numId w:val="39"/>
        </w:numPr>
        <w:rPr>
          <w:b/>
          <w:bCs/>
        </w:rPr>
      </w:pPr>
      <w:r w:rsidRPr="007E55E9">
        <w:rPr>
          <w:b/>
          <w:bCs/>
        </w:rPr>
        <w:lastRenderedPageBreak/>
        <w:t>Print de das principais telas do sistema</w:t>
      </w:r>
    </w:p>
    <w:p w14:paraId="73B6E694" w14:textId="77777777" w:rsidR="00EE295B" w:rsidRDefault="00EE295B">
      <w:pPr>
        <w:suppressAutoHyphens w:val="0"/>
        <w:spacing w:line="240" w:lineRule="auto"/>
        <w:ind w:firstLine="0"/>
        <w:jc w:val="left"/>
        <w:rPr>
          <w:rFonts w:eastAsia="Calibri" w:cs="Times New Roman"/>
          <w:b/>
          <w:color w:val="auto"/>
          <w:szCs w:val="22"/>
          <w:lang w:eastAsia="en-US"/>
        </w:rPr>
      </w:pPr>
    </w:p>
    <w:sectPr w:rsidR="00EE295B" w:rsidSect="005106C5">
      <w:pgSz w:w="11905" w:h="16837" w:code="9"/>
      <w:pgMar w:top="1701" w:right="1134" w:bottom="1134" w:left="1701" w:header="125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William Estrela" w:date="2020-10-13T21:38:00Z" w:initials="WE">
    <w:p w14:paraId="1F987632" w14:textId="2F44D752" w:rsidR="001657A8" w:rsidRDefault="001657A8">
      <w:pPr>
        <w:pStyle w:val="Textodecomentrio"/>
      </w:pPr>
      <w:r>
        <w:rPr>
          <w:rStyle w:val="Refdecomentrio"/>
        </w:rPr>
        <w:annotationRef/>
      </w:r>
      <w:r w:rsidR="009F390A">
        <w:t>Falar o que é o PNE</w:t>
      </w:r>
    </w:p>
  </w:comment>
  <w:comment w:id="27" w:author="William Estrela" w:date="2020-10-13T21:44:00Z" w:initials="WE">
    <w:p w14:paraId="5B4E0C49" w14:textId="21709A4D" w:rsidR="00EE4182" w:rsidRDefault="00EE4182">
      <w:pPr>
        <w:pStyle w:val="Textodecomentrio"/>
      </w:pPr>
      <w:r>
        <w:rPr>
          <w:rStyle w:val="Refdecomentrio"/>
        </w:rPr>
        <w:annotationRef/>
      </w:r>
      <w:r>
        <w:t>Achou confusa</w:t>
      </w:r>
    </w:p>
  </w:comment>
  <w:comment w:id="57" w:author="William Estrela" w:date="2020-10-13T21:50:00Z" w:initials="WE">
    <w:p w14:paraId="5BCE40BE" w14:textId="71120A41" w:rsidR="007D3931" w:rsidRDefault="007D3931">
      <w:pPr>
        <w:pStyle w:val="Textodecomentrio"/>
      </w:pPr>
      <w:r>
        <w:rPr>
          <w:rStyle w:val="Refdecomentrio"/>
        </w:rPr>
        <w:annotationRef/>
      </w:r>
      <w:r>
        <w:t xml:space="preserve">Só citei </w:t>
      </w:r>
      <w:proofErr w:type="spellStart"/>
      <w:r>
        <w:t>laudon</w:t>
      </w:r>
      <w:proofErr w:type="spellEnd"/>
      <w:r>
        <w:t xml:space="preserve"> e </w:t>
      </w:r>
      <w:proofErr w:type="spellStart"/>
      <w:r>
        <w:t>laudon</w:t>
      </w:r>
      <w:proofErr w:type="spellEnd"/>
      <w:r w:rsidR="00C3634C">
        <w:t xml:space="preserve"> citar mais autores</w:t>
      </w:r>
    </w:p>
  </w:comment>
  <w:comment w:id="74" w:author="William Estrela" w:date="2020-10-13T21:55:00Z" w:initials="WE">
    <w:p w14:paraId="45EF8A3B" w14:textId="752A7EEA" w:rsidR="00C71A54" w:rsidRDefault="00C71A54">
      <w:pPr>
        <w:pStyle w:val="Textodecomentrio"/>
      </w:pPr>
      <w:r>
        <w:rPr>
          <w:rStyle w:val="Refdecomentrio"/>
        </w:rPr>
        <w:annotationRef/>
      </w:r>
      <w:r>
        <w:t xml:space="preserve">Usando muito </w:t>
      </w:r>
      <w:proofErr w:type="spellStart"/>
      <w:r>
        <w:t>wakuliz</w:t>
      </w:r>
      <w:proofErr w:type="spellEnd"/>
    </w:p>
  </w:comment>
  <w:comment w:id="76" w:author="William Estrela" w:date="2020-10-18T16:09:00Z" w:initials="WE">
    <w:p w14:paraId="526CAB18" w14:textId="4A32C3C9" w:rsidR="00B83361" w:rsidRDefault="00B83361">
      <w:pPr>
        <w:pStyle w:val="Textodecomentrio"/>
      </w:pPr>
      <w:r>
        <w:rPr>
          <w:rStyle w:val="Refdecomentrio"/>
        </w:rPr>
        <w:annotationRef/>
      </w:r>
      <w:r>
        <w:t xml:space="preserve">Ver com </w:t>
      </w:r>
      <w:proofErr w:type="spellStart"/>
      <w:r>
        <w:t>claudio</w:t>
      </w:r>
      <w:proofErr w:type="spellEnd"/>
      <w:r>
        <w:t xml:space="preserve"> da onde ele tirou isso</w:t>
      </w:r>
    </w:p>
  </w:comment>
  <w:comment w:id="82" w:author="William Estrela" w:date="2020-10-18T16:16:00Z" w:initials="WE">
    <w:p w14:paraId="4E276BAF" w14:textId="4689F8A0" w:rsidR="001650E3" w:rsidRDefault="001650E3">
      <w:pPr>
        <w:pStyle w:val="Textodecomentrio"/>
      </w:pPr>
      <w:r>
        <w:rPr>
          <w:rStyle w:val="Refdecomentrio"/>
        </w:rPr>
        <w:annotationRef/>
      </w:r>
      <w:r>
        <w:t>Achar novos autores</w:t>
      </w:r>
    </w:p>
  </w:comment>
  <w:comment w:id="85" w:author="William Estrela" w:date="2020-10-13T21:57:00Z" w:initials="WE">
    <w:p w14:paraId="60ADB55F" w14:textId="3B245855" w:rsidR="00B3510B" w:rsidRDefault="00B3510B">
      <w:pPr>
        <w:pStyle w:val="Textodecomentrio"/>
      </w:pPr>
      <w:r>
        <w:rPr>
          <w:rStyle w:val="Refdecomentrio"/>
        </w:rPr>
        <w:annotationRef/>
      </w:r>
      <w:r>
        <w:t>Procurar mais autores falando sobre cadeia de valor</w:t>
      </w:r>
    </w:p>
  </w:comment>
  <w:comment w:id="96" w:author="William Estrela" w:date="2020-10-13T21:59:00Z" w:initials="WE">
    <w:p w14:paraId="3A6531FA" w14:textId="10AAFD60" w:rsidR="002C2EAC" w:rsidRDefault="002C2EAC">
      <w:pPr>
        <w:pStyle w:val="Textodecomentrio"/>
      </w:pPr>
      <w:r>
        <w:rPr>
          <w:rStyle w:val="Refdecomentrio"/>
        </w:rPr>
        <w:annotationRef/>
      </w:r>
      <w:proofErr w:type="spellStart"/>
      <w:r>
        <w:t>Pq</w:t>
      </w:r>
      <w:proofErr w:type="spellEnd"/>
      <w:r>
        <w:t xml:space="preserve"> é </w:t>
      </w:r>
      <w:r w:rsidR="00E42699">
        <w:t>pública</w:t>
      </w:r>
      <w:r w:rsidR="006A20D4">
        <w:t>, afirmação estranha</w:t>
      </w:r>
      <w:r w:rsidR="00E42699">
        <w:t xml:space="preserve">; </w:t>
      </w:r>
      <w:proofErr w:type="spellStart"/>
      <w:r w:rsidR="00E42699">
        <w:t>pq</w:t>
      </w:r>
      <w:proofErr w:type="spellEnd"/>
      <w:r w:rsidR="00E42699">
        <w:t xml:space="preserve"> o recurso é escasso</w:t>
      </w:r>
      <w:r w:rsidR="00012B98">
        <w:t xml:space="preserve"> e de </w:t>
      </w:r>
      <w:proofErr w:type="spellStart"/>
      <w:r w:rsidR="00012B98">
        <w:t>preferencia</w:t>
      </w:r>
      <w:proofErr w:type="spellEnd"/>
      <w:r w:rsidR="00012B98">
        <w:t xml:space="preserve"> ter referencia</w:t>
      </w:r>
    </w:p>
  </w:comment>
  <w:comment w:id="101" w:author="William Estrela" w:date="2020-10-13T22:02:00Z" w:initials="WE">
    <w:p w14:paraId="34A29F00" w14:textId="054AAB9E" w:rsidR="00236584" w:rsidRDefault="00236584">
      <w:pPr>
        <w:pStyle w:val="Textodecomentrio"/>
      </w:pPr>
      <w:r>
        <w:rPr>
          <w:rStyle w:val="Refdecomentrio"/>
        </w:rPr>
        <w:annotationRef/>
      </w:r>
      <w:r>
        <w:t xml:space="preserve">Melhora esta escrita </w:t>
      </w:r>
    </w:p>
  </w:comment>
  <w:comment w:id="102" w:author="William Estrela" w:date="2020-10-13T22:02:00Z" w:initials="WE">
    <w:p w14:paraId="3A1D1A18" w14:textId="724E9EDA" w:rsidR="000E7F81" w:rsidRDefault="000E7F81">
      <w:pPr>
        <w:pStyle w:val="Textodecomentrio"/>
      </w:pPr>
      <w:r>
        <w:rPr>
          <w:rStyle w:val="Refdecomentrio"/>
        </w:rPr>
        <w:annotationRef/>
      </w:r>
      <w:r>
        <w:t xml:space="preserve">Complicado </w:t>
      </w:r>
    </w:p>
  </w:comment>
  <w:comment w:id="118" w:author="William Estrela" w:date="2020-10-13T22:07:00Z" w:initials="WE">
    <w:p w14:paraId="2798C85D" w14:textId="7123DD07" w:rsidR="00823681" w:rsidRDefault="00823681">
      <w:pPr>
        <w:pStyle w:val="Textodecomentrio"/>
      </w:pPr>
      <w:r>
        <w:rPr>
          <w:rStyle w:val="Refdecomentrio"/>
        </w:rPr>
        <w:annotationRef/>
      </w:r>
      <w:r>
        <w:t xml:space="preserve">Tem perguntas aleatórias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987632" w15:done="0"/>
  <w15:commentEx w15:paraId="5B4E0C49" w15:done="0"/>
  <w15:commentEx w15:paraId="5BCE40BE" w15:done="0"/>
  <w15:commentEx w15:paraId="45EF8A3B" w15:done="0"/>
  <w15:commentEx w15:paraId="526CAB18" w15:done="0"/>
  <w15:commentEx w15:paraId="4E276BAF" w15:done="0"/>
  <w15:commentEx w15:paraId="60ADB55F" w15:done="0"/>
  <w15:commentEx w15:paraId="3A6531FA" w15:done="0"/>
  <w15:commentEx w15:paraId="34A29F00" w15:done="0"/>
  <w15:commentEx w15:paraId="3A1D1A18" w15:done="0"/>
  <w15:commentEx w15:paraId="2798C8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9CDB" w16cex:dateUtc="2020-10-14T00:38:00Z"/>
  <w16cex:commentExtensible w16cex:durableId="23309E50" w16cex:dateUtc="2020-10-14T00:44:00Z"/>
  <w16cex:commentExtensible w16cex:durableId="23309F8E" w16cex:dateUtc="2020-10-14T00:50:00Z"/>
  <w16cex:commentExtensible w16cex:durableId="2330A0DC" w16cex:dateUtc="2020-10-14T00:55:00Z"/>
  <w16cex:commentExtensible w16cex:durableId="2336E71E" w16cex:dateUtc="2020-10-18T19:09:00Z"/>
  <w16cex:commentExtensible w16cex:durableId="2336E8CB" w16cex:dateUtc="2020-10-18T19:16:00Z"/>
  <w16cex:commentExtensible w16cex:durableId="2330A12E" w16cex:dateUtc="2020-10-14T00:57:00Z"/>
  <w16cex:commentExtensible w16cex:durableId="2330A1BD" w16cex:dateUtc="2020-10-14T00:59:00Z"/>
  <w16cex:commentExtensible w16cex:durableId="2330A269" w16cex:dateUtc="2020-10-14T01:02:00Z"/>
  <w16cex:commentExtensible w16cex:durableId="2330A285" w16cex:dateUtc="2020-10-14T01:02:00Z"/>
  <w16cex:commentExtensible w16cex:durableId="2330A39C" w16cex:dateUtc="2020-10-14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987632" w16cid:durableId="23309CDB"/>
  <w16cid:commentId w16cid:paraId="5B4E0C49" w16cid:durableId="23309E50"/>
  <w16cid:commentId w16cid:paraId="5BCE40BE" w16cid:durableId="23309F8E"/>
  <w16cid:commentId w16cid:paraId="45EF8A3B" w16cid:durableId="2330A0DC"/>
  <w16cid:commentId w16cid:paraId="526CAB18" w16cid:durableId="2336E71E"/>
  <w16cid:commentId w16cid:paraId="4E276BAF" w16cid:durableId="2336E8CB"/>
  <w16cid:commentId w16cid:paraId="60ADB55F" w16cid:durableId="2330A12E"/>
  <w16cid:commentId w16cid:paraId="3A6531FA" w16cid:durableId="2330A1BD"/>
  <w16cid:commentId w16cid:paraId="34A29F00" w16cid:durableId="2330A269"/>
  <w16cid:commentId w16cid:paraId="3A1D1A18" w16cid:durableId="2330A285"/>
  <w16cid:commentId w16cid:paraId="2798C85D" w16cid:durableId="2330A3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417CB" w14:textId="77777777" w:rsidR="005D703C" w:rsidRDefault="005D703C" w:rsidP="00C61806">
      <w:r>
        <w:separator/>
      </w:r>
    </w:p>
    <w:p w14:paraId="36F1A47B" w14:textId="77777777" w:rsidR="005D703C" w:rsidRDefault="005D703C" w:rsidP="00C61806"/>
  </w:endnote>
  <w:endnote w:type="continuationSeparator" w:id="0">
    <w:p w14:paraId="0151E2F7" w14:textId="77777777" w:rsidR="005D703C" w:rsidRDefault="005D703C" w:rsidP="00C61806">
      <w:r>
        <w:continuationSeparator/>
      </w:r>
    </w:p>
    <w:p w14:paraId="3D7CD926" w14:textId="77777777" w:rsidR="005D703C" w:rsidRDefault="005D703C" w:rsidP="00C61806"/>
  </w:endnote>
  <w:endnote w:type="continuationNotice" w:id="1">
    <w:p w14:paraId="0BFBD45D" w14:textId="77777777" w:rsidR="005D703C" w:rsidRDefault="005D70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00E8E" w14:textId="77777777" w:rsidR="005D703C" w:rsidRDefault="005D703C" w:rsidP="00C61806">
      <w:r>
        <w:separator/>
      </w:r>
    </w:p>
    <w:p w14:paraId="54CB5971" w14:textId="77777777" w:rsidR="005D703C" w:rsidRDefault="005D703C" w:rsidP="00C61806"/>
  </w:footnote>
  <w:footnote w:type="continuationSeparator" w:id="0">
    <w:p w14:paraId="7D8434AF" w14:textId="77777777" w:rsidR="005D703C" w:rsidRDefault="005D703C" w:rsidP="00C61806">
      <w:r>
        <w:continuationSeparator/>
      </w:r>
    </w:p>
    <w:p w14:paraId="53E61EAD" w14:textId="77777777" w:rsidR="005D703C" w:rsidRDefault="005D703C" w:rsidP="00C61806"/>
  </w:footnote>
  <w:footnote w:type="continuationNotice" w:id="1">
    <w:p w14:paraId="5F46AFAD" w14:textId="77777777" w:rsidR="005D703C" w:rsidRDefault="005D703C">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 w:id="3">
    <w:p w14:paraId="490A3FDE" w14:textId="21247A3B" w:rsidR="001E74EF" w:rsidRDefault="001E74EF" w:rsidP="00956BFA">
      <w:pPr>
        <w:pStyle w:val="Textodenotaderodap"/>
        <w:ind w:left="0" w:firstLine="0"/>
      </w:pPr>
      <w:r>
        <w:t>² “</w:t>
      </w:r>
      <w:r w:rsidRPr="002979FC">
        <w:t>Ominichannel é uma estratégia de uso simultâneo e interligado de diferentes canais de comunicação, com o objetivo de estreitar a relação entre online e offline, aprimorando, assim, a experiência do cliente. Essa tendência do varejo permite a convergência do virtual e do físico.</w:t>
      </w:r>
      <w:r>
        <w:t>” (FONSECA,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4"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5"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1"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3"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4"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5"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6"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18"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19"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28"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0"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1"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2"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3"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4"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35"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36"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7"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9"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4"/>
  </w:num>
  <w:num w:numId="3">
    <w:abstractNumId w:val="24"/>
  </w:num>
  <w:num w:numId="4">
    <w:abstractNumId w:val="28"/>
  </w:num>
  <w:num w:numId="5">
    <w:abstractNumId w:val="5"/>
  </w:num>
  <w:num w:numId="6">
    <w:abstractNumId w:val="2"/>
  </w:num>
  <w:num w:numId="7">
    <w:abstractNumId w:val="27"/>
  </w:num>
  <w:num w:numId="8">
    <w:abstractNumId w:val="33"/>
  </w:num>
  <w:num w:numId="9">
    <w:abstractNumId w:val="34"/>
  </w:num>
  <w:num w:numId="10">
    <w:abstractNumId w:val="17"/>
  </w:num>
  <w:num w:numId="11">
    <w:abstractNumId w:val="12"/>
  </w:num>
  <w:num w:numId="12">
    <w:abstractNumId w:val="29"/>
  </w:num>
  <w:num w:numId="13">
    <w:abstractNumId w:val="31"/>
  </w:num>
  <w:num w:numId="14">
    <w:abstractNumId w:val="3"/>
  </w:num>
  <w:num w:numId="15">
    <w:abstractNumId w:val="35"/>
  </w:num>
  <w:num w:numId="16">
    <w:abstractNumId w:val="13"/>
  </w:num>
  <w:num w:numId="17">
    <w:abstractNumId w:val="4"/>
  </w:num>
  <w:num w:numId="18">
    <w:abstractNumId w:val="36"/>
  </w:num>
  <w:num w:numId="19">
    <w:abstractNumId w:val="39"/>
  </w:num>
  <w:num w:numId="20">
    <w:abstractNumId w:val="11"/>
  </w:num>
  <w:num w:numId="21">
    <w:abstractNumId w:val="15"/>
  </w:num>
  <w:num w:numId="22">
    <w:abstractNumId w:val="32"/>
  </w:num>
  <w:num w:numId="23">
    <w:abstractNumId w:val="26"/>
  </w:num>
  <w:num w:numId="24">
    <w:abstractNumId w:val="19"/>
  </w:num>
  <w:num w:numId="25">
    <w:abstractNumId w:val="6"/>
  </w:num>
  <w:num w:numId="26">
    <w:abstractNumId w:val="18"/>
  </w:num>
  <w:num w:numId="27">
    <w:abstractNumId w:val="38"/>
  </w:num>
  <w:num w:numId="28">
    <w:abstractNumId w:val="20"/>
  </w:num>
  <w:num w:numId="29">
    <w:abstractNumId w:val="37"/>
  </w:num>
  <w:num w:numId="30">
    <w:abstractNumId w:val="7"/>
  </w:num>
  <w:num w:numId="31">
    <w:abstractNumId w:val="8"/>
  </w:num>
  <w:num w:numId="32">
    <w:abstractNumId w:val="25"/>
  </w:num>
  <w:num w:numId="33">
    <w:abstractNumId w:val="10"/>
  </w:num>
  <w:num w:numId="34">
    <w:abstractNumId w:val="21"/>
  </w:num>
  <w:num w:numId="35">
    <w:abstractNumId w:val="22"/>
  </w:num>
  <w:num w:numId="36">
    <w:abstractNumId w:val="16"/>
  </w:num>
  <w:num w:numId="37">
    <w:abstractNumId w:val="23"/>
  </w:num>
  <w:num w:numId="38">
    <w:abstractNumId w:val="30"/>
  </w:num>
  <w:num w:numId="39">
    <w:abstractNumId w:val="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Estrela">
    <w15:presenceInfo w15:providerId="Windows Live" w15:userId="22d5d74b1a61f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activeWritingStyle w:appName="MSWord" w:lang="pt-PT" w:vendorID="1" w:dllVersion="513" w:checkStyle="0"/>
  <w:activeWritingStyle w:appName="MSWord" w:lang="pt-BR" w:vendorID="1" w:dllVersion="513" w:checkStyle="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E4E"/>
    <w:rsid w:val="0001562D"/>
    <w:rsid w:val="00015EF9"/>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8A9"/>
    <w:rsid w:val="00026116"/>
    <w:rsid w:val="0002624C"/>
    <w:rsid w:val="000276FA"/>
    <w:rsid w:val="00027BA4"/>
    <w:rsid w:val="000309DA"/>
    <w:rsid w:val="0003133A"/>
    <w:rsid w:val="00032760"/>
    <w:rsid w:val="00032F3F"/>
    <w:rsid w:val="00034AC4"/>
    <w:rsid w:val="00034B99"/>
    <w:rsid w:val="00034DF3"/>
    <w:rsid w:val="00034E6D"/>
    <w:rsid w:val="00035CFF"/>
    <w:rsid w:val="00036790"/>
    <w:rsid w:val="00036F84"/>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73F"/>
    <w:rsid w:val="000459F6"/>
    <w:rsid w:val="00045B2A"/>
    <w:rsid w:val="000460D0"/>
    <w:rsid w:val="00047EB5"/>
    <w:rsid w:val="000501D0"/>
    <w:rsid w:val="000508B7"/>
    <w:rsid w:val="000512CD"/>
    <w:rsid w:val="00051392"/>
    <w:rsid w:val="0005161B"/>
    <w:rsid w:val="0005175C"/>
    <w:rsid w:val="00051A1E"/>
    <w:rsid w:val="00052A6C"/>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AB"/>
    <w:rsid w:val="00065653"/>
    <w:rsid w:val="00065D7F"/>
    <w:rsid w:val="000668D8"/>
    <w:rsid w:val="00066D84"/>
    <w:rsid w:val="00067EE8"/>
    <w:rsid w:val="000701EF"/>
    <w:rsid w:val="000707D6"/>
    <w:rsid w:val="00070D49"/>
    <w:rsid w:val="000714C6"/>
    <w:rsid w:val="00071611"/>
    <w:rsid w:val="00072934"/>
    <w:rsid w:val="000731DD"/>
    <w:rsid w:val="000735D2"/>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D48"/>
    <w:rsid w:val="0009336A"/>
    <w:rsid w:val="000933C7"/>
    <w:rsid w:val="000934D5"/>
    <w:rsid w:val="00093644"/>
    <w:rsid w:val="00093883"/>
    <w:rsid w:val="000943C7"/>
    <w:rsid w:val="000946D8"/>
    <w:rsid w:val="00094B40"/>
    <w:rsid w:val="000951E0"/>
    <w:rsid w:val="00095273"/>
    <w:rsid w:val="000955E9"/>
    <w:rsid w:val="000955F0"/>
    <w:rsid w:val="0009581E"/>
    <w:rsid w:val="000961C9"/>
    <w:rsid w:val="000962E2"/>
    <w:rsid w:val="00096EA8"/>
    <w:rsid w:val="000972FE"/>
    <w:rsid w:val="00097340"/>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66D1"/>
    <w:rsid w:val="000A6C46"/>
    <w:rsid w:val="000A6DE7"/>
    <w:rsid w:val="000A7966"/>
    <w:rsid w:val="000B071E"/>
    <w:rsid w:val="000B0B41"/>
    <w:rsid w:val="000B1154"/>
    <w:rsid w:val="000B2D7E"/>
    <w:rsid w:val="000B37DE"/>
    <w:rsid w:val="000B3FBB"/>
    <w:rsid w:val="000B41B0"/>
    <w:rsid w:val="000B48FE"/>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9AD"/>
    <w:rsid w:val="000C3355"/>
    <w:rsid w:val="000C36B2"/>
    <w:rsid w:val="000C39E9"/>
    <w:rsid w:val="000C3F5E"/>
    <w:rsid w:val="000C40E0"/>
    <w:rsid w:val="000C43EA"/>
    <w:rsid w:val="000C43F3"/>
    <w:rsid w:val="000C46C9"/>
    <w:rsid w:val="000C4C52"/>
    <w:rsid w:val="000C50A6"/>
    <w:rsid w:val="000C5715"/>
    <w:rsid w:val="000C59F9"/>
    <w:rsid w:val="000C636F"/>
    <w:rsid w:val="000C641E"/>
    <w:rsid w:val="000C64DA"/>
    <w:rsid w:val="000C71EA"/>
    <w:rsid w:val="000C7800"/>
    <w:rsid w:val="000C79BC"/>
    <w:rsid w:val="000D00FA"/>
    <w:rsid w:val="000D060B"/>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D5"/>
    <w:rsid w:val="000F3806"/>
    <w:rsid w:val="000F39E8"/>
    <w:rsid w:val="000F3FC3"/>
    <w:rsid w:val="000F4C2F"/>
    <w:rsid w:val="000F553C"/>
    <w:rsid w:val="000F55EE"/>
    <w:rsid w:val="000F5706"/>
    <w:rsid w:val="000F63C9"/>
    <w:rsid w:val="000F660E"/>
    <w:rsid w:val="000F6E49"/>
    <w:rsid w:val="000F7269"/>
    <w:rsid w:val="000F7900"/>
    <w:rsid w:val="00100A5F"/>
    <w:rsid w:val="0010205C"/>
    <w:rsid w:val="0010216E"/>
    <w:rsid w:val="00102DBB"/>
    <w:rsid w:val="00102DE3"/>
    <w:rsid w:val="00102F9C"/>
    <w:rsid w:val="00103109"/>
    <w:rsid w:val="00103225"/>
    <w:rsid w:val="0010386B"/>
    <w:rsid w:val="0010437E"/>
    <w:rsid w:val="00104FF8"/>
    <w:rsid w:val="00105979"/>
    <w:rsid w:val="00105A15"/>
    <w:rsid w:val="00105BC2"/>
    <w:rsid w:val="00106AE9"/>
    <w:rsid w:val="00106F7A"/>
    <w:rsid w:val="00107522"/>
    <w:rsid w:val="0010755D"/>
    <w:rsid w:val="00107608"/>
    <w:rsid w:val="00107811"/>
    <w:rsid w:val="00107A9E"/>
    <w:rsid w:val="00110302"/>
    <w:rsid w:val="00110332"/>
    <w:rsid w:val="001109A1"/>
    <w:rsid w:val="00110A5D"/>
    <w:rsid w:val="00111002"/>
    <w:rsid w:val="00112040"/>
    <w:rsid w:val="00112C37"/>
    <w:rsid w:val="00113430"/>
    <w:rsid w:val="001138F0"/>
    <w:rsid w:val="00113EA1"/>
    <w:rsid w:val="00114B77"/>
    <w:rsid w:val="00115264"/>
    <w:rsid w:val="001159B4"/>
    <w:rsid w:val="00115D2B"/>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E01"/>
    <w:rsid w:val="00134F3D"/>
    <w:rsid w:val="00135725"/>
    <w:rsid w:val="00135C80"/>
    <w:rsid w:val="00135CF3"/>
    <w:rsid w:val="00136426"/>
    <w:rsid w:val="00136A03"/>
    <w:rsid w:val="00136A38"/>
    <w:rsid w:val="00137246"/>
    <w:rsid w:val="00140045"/>
    <w:rsid w:val="00140133"/>
    <w:rsid w:val="001405A5"/>
    <w:rsid w:val="0014113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4C0"/>
    <w:rsid w:val="0014550A"/>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254E"/>
    <w:rsid w:val="00172569"/>
    <w:rsid w:val="00172D0E"/>
    <w:rsid w:val="00172F75"/>
    <w:rsid w:val="00173895"/>
    <w:rsid w:val="0017468C"/>
    <w:rsid w:val="0017607A"/>
    <w:rsid w:val="001768A2"/>
    <w:rsid w:val="001769EC"/>
    <w:rsid w:val="00176EC2"/>
    <w:rsid w:val="00177442"/>
    <w:rsid w:val="001779C0"/>
    <w:rsid w:val="0018003D"/>
    <w:rsid w:val="0018136E"/>
    <w:rsid w:val="00182145"/>
    <w:rsid w:val="00182363"/>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BD4"/>
    <w:rsid w:val="001C6E8D"/>
    <w:rsid w:val="001C6F22"/>
    <w:rsid w:val="001C7006"/>
    <w:rsid w:val="001C7E35"/>
    <w:rsid w:val="001D0502"/>
    <w:rsid w:val="001D0A01"/>
    <w:rsid w:val="001D1D42"/>
    <w:rsid w:val="001D2400"/>
    <w:rsid w:val="001D2942"/>
    <w:rsid w:val="001D31E3"/>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1188"/>
    <w:rsid w:val="001E1963"/>
    <w:rsid w:val="001E263A"/>
    <w:rsid w:val="001E330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34E8"/>
    <w:rsid w:val="00223D7E"/>
    <w:rsid w:val="00225037"/>
    <w:rsid w:val="00225039"/>
    <w:rsid w:val="00225123"/>
    <w:rsid w:val="00225806"/>
    <w:rsid w:val="00225B22"/>
    <w:rsid w:val="00226AFA"/>
    <w:rsid w:val="00226DFA"/>
    <w:rsid w:val="00226E88"/>
    <w:rsid w:val="002274C6"/>
    <w:rsid w:val="002275BB"/>
    <w:rsid w:val="002279DB"/>
    <w:rsid w:val="00230B1C"/>
    <w:rsid w:val="0023127E"/>
    <w:rsid w:val="00231569"/>
    <w:rsid w:val="00231C52"/>
    <w:rsid w:val="002320E0"/>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73C9"/>
    <w:rsid w:val="0025779F"/>
    <w:rsid w:val="00257B19"/>
    <w:rsid w:val="0026071D"/>
    <w:rsid w:val="002609FE"/>
    <w:rsid w:val="00260A86"/>
    <w:rsid w:val="00260A8F"/>
    <w:rsid w:val="00260B8C"/>
    <w:rsid w:val="00260D92"/>
    <w:rsid w:val="00262598"/>
    <w:rsid w:val="00264C6C"/>
    <w:rsid w:val="00265EAD"/>
    <w:rsid w:val="00266DA5"/>
    <w:rsid w:val="00266E53"/>
    <w:rsid w:val="002673C2"/>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606C"/>
    <w:rsid w:val="00286083"/>
    <w:rsid w:val="00286603"/>
    <w:rsid w:val="00286F67"/>
    <w:rsid w:val="002877D7"/>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702D"/>
    <w:rsid w:val="002977E7"/>
    <w:rsid w:val="002979FC"/>
    <w:rsid w:val="00297EFD"/>
    <w:rsid w:val="002A02C7"/>
    <w:rsid w:val="002A0E71"/>
    <w:rsid w:val="002A0F78"/>
    <w:rsid w:val="002A1AF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37AD"/>
    <w:rsid w:val="002B38D6"/>
    <w:rsid w:val="002B395A"/>
    <w:rsid w:val="002B3D66"/>
    <w:rsid w:val="002B3E4B"/>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F1D"/>
    <w:rsid w:val="002D7165"/>
    <w:rsid w:val="002D7510"/>
    <w:rsid w:val="002D7B6B"/>
    <w:rsid w:val="002D7DF7"/>
    <w:rsid w:val="002D7E0E"/>
    <w:rsid w:val="002E0040"/>
    <w:rsid w:val="002E1444"/>
    <w:rsid w:val="002E168D"/>
    <w:rsid w:val="002E212E"/>
    <w:rsid w:val="002E2B6E"/>
    <w:rsid w:val="002E3096"/>
    <w:rsid w:val="002E31FD"/>
    <w:rsid w:val="002E37D0"/>
    <w:rsid w:val="002E37FE"/>
    <w:rsid w:val="002E3AF4"/>
    <w:rsid w:val="002E4345"/>
    <w:rsid w:val="002E4CEC"/>
    <w:rsid w:val="002E51B0"/>
    <w:rsid w:val="002E623F"/>
    <w:rsid w:val="002E64B7"/>
    <w:rsid w:val="002E6524"/>
    <w:rsid w:val="002E6A24"/>
    <w:rsid w:val="002E6D37"/>
    <w:rsid w:val="002E7467"/>
    <w:rsid w:val="002E7DDA"/>
    <w:rsid w:val="002F0060"/>
    <w:rsid w:val="002F0781"/>
    <w:rsid w:val="002F0EF6"/>
    <w:rsid w:val="002F0F2F"/>
    <w:rsid w:val="002F14D7"/>
    <w:rsid w:val="002F19E6"/>
    <w:rsid w:val="002F1F41"/>
    <w:rsid w:val="002F33EC"/>
    <w:rsid w:val="002F393B"/>
    <w:rsid w:val="002F3D3E"/>
    <w:rsid w:val="002F4B71"/>
    <w:rsid w:val="002F4C70"/>
    <w:rsid w:val="002F59F0"/>
    <w:rsid w:val="002F5C45"/>
    <w:rsid w:val="002F5DE5"/>
    <w:rsid w:val="002F5F48"/>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F78"/>
    <w:rsid w:val="00323E7B"/>
    <w:rsid w:val="003241A0"/>
    <w:rsid w:val="003241E0"/>
    <w:rsid w:val="0032428F"/>
    <w:rsid w:val="00324BB9"/>
    <w:rsid w:val="003256B0"/>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16CC"/>
    <w:rsid w:val="003717B1"/>
    <w:rsid w:val="00371D98"/>
    <w:rsid w:val="00372140"/>
    <w:rsid w:val="00373B79"/>
    <w:rsid w:val="00374634"/>
    <w:rsid w:val="00374932"/>
    <w:rsid w:val="00374EE9"/>
    <w:rsid w:val="00375649"/>
    <w:rsid w:val="003757D7"/>
    <w:rsid w:val="00375AC0"/>
    <w:rsid w:val="00376C38"/>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55"/>
    <w:rsid w:val="003B2724"/>
    <w:rsid w:val="003B2893"/>
    <w:rsid w:val="003B332A"/>
    <w:rsid w:val="003B3677"/>
    <w:rsid w:val="003B3C5A"/>
    <w:rsid w:val="003B3C8C"/>
    <w:rsid w:val="003B3E38"/>
    <w:rsid w:val="003B3F53"/>
    <w:rsid w:val="003B4A53"/>
    <w:rsid w:val="003B4EF2"/>
    <w:rsid w:val="003B5C33"/>
    <w:rsid w:val="003B671A"/>
    <w:rsid w:val="003B69BC"/>
    <w:rsid w:val="003B6A8C"/>
    <w:rsid w:val="003B7240"/>
    <w:rsid w:val="003B73A8"/>
    <w:rsid w:val="003B76EF"/>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722"/>
    <w:rsid w:val="003D39A6"/>
    <w:rsid w:val="003D3BD8"/>
    <w:rsid w:val="003D3C3E"/>
    <w:rsid w:val="003D3F4D"/>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138B"/>
    <w:rsid w:val="003F15D5"/>
    <w:rsid w:val="003F160E"/>
    <w:rsid w:val="003F164B"/>
    <w:rsid w:val="003F1D80"/>
    <w:rsid w:val="003F1E2C"/>
    <w:rsid w:val="003F2449"/>
    <w:rsid w:val="003F27E9"/>
    <w:rsid w:val="003F2886"/>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1138"/>
    <w:rsid w:val="0046146A"/>
    <w:rsid w:val="004615E8"/>
    <w:rsid w:val="0046179F"/>
    <w:rsid w:val="00461999"/>
    <w:rsid w:val="00461C72"/>
    <w:rsid w:val="004622FD"/>
    <w:rsid w:val="004625CA"/>
    <w:rsid w:val="00462602"/>
    <w:rsid w:val="0046278C"/>
    <w:rsid w:val="00463582"/>
    <w:rsid w:val="004647F2"/>
    <w:rsid w:val="00464B1B"/>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CD6"/>
    <w:rsid w:val="00476FCE"/>
    <w:rsid w:val="0047716D"/>
    <w:rsid w:val="0047794A"/>
    <w:rsid w:val="00477ACB"/>
    <w:rsid w:val="0048006A"/>
    <w:rsid w:val="0048046E"/>
    <w:rsid w:val="004809F1"/>
    <w:rsid w:val="00481157"/>
    <w:rsid w:val="00482E8A"/>
    <w:rsid w:val="00483969"/>
    <w:rsid w:val="00483FC9"/>
    <w:rsid w:val="00484315"/>
    <w:rsid w:val="004853F1"/>
    <w:rsid w:val="004857D7"/>
    <w:rsid w:val="00485EE0"/>
    <w:rsid w:val="00486228"/>
    <w:rsid w:val="004862A3"/>
    <w:rsid w:val="0048646D"/>
    <w:rsid w:val="00486AD7"/>
    <w:rsid w:val="00486C12"/>
    <w:rsid w:val="00486D4A"/>
    <w:rsid w:val="0048773A"/>
    <w:rsid w:val="004877F9"/>
    <w:rsid w:val="00487CA5"/>
    <w:rsid w:val="00487EB0"/>
    <w:rsid w:val="00487EB6"/>
    <w:rsid w:val="004904D4"/>
    <w:rsid w:val="004905B1"/>
    <w:rsid w:val="00490E64"/>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3970"/>
    <w:rsid w:val="004A3E00"/>
    <w:rsid w:val="004A4152"/>
    <w:rsid w:val="004A52DD"/>
    <w:rsid w:val="004A538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C0E52"/>
    <w:rsid w:val="004C255D"/>
    <w:rsid w:val="004C265F"/>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DAF"/>
    <w:rsid w:val="004F20A9"/>
    <w:rsid w:val="004F4246"/>
    <w:rsid w:val="004F44F6"/>
    <w:rsid w:val="004F459D"/>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964"/>
    <w:rsid w:val="00513B60"/>
    <w:rsid w:val="00514831"/>
    <w:rsid w:val="00514FEA"/>
    <w:rsid w:val="005150D2"/>
    <w:rsid w:val="005153D6"/>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7EC"/>
    <w:rsid w:val="005338AB"/>
    <w:rsid w:val="00533ADE"/>
    <w:rsid w:val="00533E04"/>
    <w:rsid w:val="00534091"/>
    <w:rsid w:val="00534253"/>
    <w:rsid w:val="005345C0"/>
    <w:rsid w:val="00534B7C"/>
    <w:rsid w:val="0053571C"/>
    <w:rsid w:val="005357B9"/>
    <w:rsid w:val="00536660"/>
    <w:rsid w:val="00536BD0"/>
    <w:rsid w:val="005374B5"/>
    <w:rsid w:val="00537789"/>
    <w:rsid w:val="00540359"/>
    <w:rsid w:val="005403BF"/>
    <w:rsid w:val="005407DE"/>
    <w:rsid w:val="00540830"/>
    <w:rsid w:val="00540AE4"/>
    <w:rsid w:val="00540CE5"/>
    <w:rsid w:val="00541333"/>
    <w:rsid w:val="005417E8"/>
    <w:rsid w:val="00541C26"/>
    <w:rsid w:val="00541EA3"/>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E98"/>
    <w:rsid w:val="005606DC"/>
    <w:rsid w:val="00560C06"/>
    <w:rsid w:val="00560D33"/>
    <w:rsid w:val="00560F64"/>
    <w:rsid w:val="0056175A"/>
    <w:rsid w:val="00561E44"/>
    <w:rsid w:val="00562782"/>
    <w:rsid w:val="00562B59"/>
    <w:rsid w:val="00562E32"/>
    <w:rsid w:val="005640E3"/>
    <w:rsid w:val="0056424C"/>
    <w:rsid w:val="00564BE1"/>
    <w:rsid w:val="00564D77"/>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74F8"/>
    <w:rsid w:val="00577564"/>
    <w:rsid w:val="005778BD"/>
    <w:rsid w:val="00580189"/>
    <w:rsid w:val="00580FC1"/>
    <w:rsid w:val="0058136C"/>
    <w:rsid w:val="005819F4"/>
    <w:rsid w:val="00581AC2"/>
    <w:rsid w:val="00581BE5"/>
    <w:rsid w:val="00581E0F"/>
    <w:rsid w:val="00581FF7"/>
    <w:rsid w:val="00582226"/>
    <w:rsid w:val="00582590"/>
    <w:rsid w:val="00583E82"/>
    <w:rsid w:val="0058502E"/>
    <w:rsid w:val="00585446"/>
    <w:rsid w:val="005854CA"/>
    <w:rsid w:val="0058646C"/>
    <w:rsid w:val="00586BFC"/>
    <w:rsid w:val="00586C1A"/>
    <w:rsid w:val="0058700E"/>
    <w:rsid w:val="0058730E"/>
    <w:rsid w:val="00587E8F"/>
    <w:rsid w:val="005903FB"/>
    <w:rsid w:val="00590B79"/>
    <w:rsid w:val="00590C0D"/>
    <w:rsid w:val="005914BD"/>
    <w:rsid w:val="005916E2"/>
    <w:rsid w:val="005917D5"/>
    <w:rsid w:val="00592FBF"/>
    <w:rsid w:val="00593564"/>
    <w:rsid w:val="00594936"/>
    <w:rsid w:val="005951D5"/>
    <w:rsid w:val="005955E2"/>
    <w:rsid w:val="00595735"/>
    <w:rsid w:val="00595BE5"/>
    <w:rsid w:val="00596465"/>
    <w:rsid w:val="005965B5"/>
    <w:rsid w:val="00596EEC"/>
    <w:rsid w:val="00597CD0"/>
    <w:rsid w:val="005A08A9"/>
    <w:rsid w:val="005A0B9C"/>
    <w:rsid w:val="005A0FA8"/>
    <w:rsid w:val="005A12D2"/>
    <w:rsid w:val="005A1352"/>
    <w:rsid w:val="005A160E"/>
    <w:rsid w:val="005A16A7"/>
    <w:rsid w:val="005A193F"/>
    <w:rsid w:val="005A1EF5"/>
    <w:rsid w:val="005A2E02"/>
    <w:rsid w:val="005A37F3"/>
    <w:rsid w:val="005A3A92"/>
    <w:rsid w:val="005A50D4"/>
    <w:rsid w:val="005A626E"/>
    <w:rsid w:val="005A6479"/>
    <w:rsid w:val="005A6D96"/>
    <w:rsid w:val="005A7952"/>
    <w:rsid w:val="005A7984"/>
    <w:rsid w:val="005A798B"/>
    <w:rsid w:val="005A7D7A"/>
    <w:rsid w:val="005A7FEE"/>
    <w:rsid w:val="005B038D"/>
    <w:rsid w:val="005B0975"/>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42F3"/>
    <w:rsid w:val="0063444C"/>
    <w:rsid w:val="006352AA"/>
    <w:rsid w:val="00635401"/>
    <w:rsid w:val="00635FB1"/>
    <w:rsid w:val="0063626F"/>
    <w:rsid w:val="006362F9"/>
    <w:rsid w:val="00636D03"/>
    <w:rsid w:val="00636D08"/>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170D"/>
    <w:rsid w:val="006519AB"/>
    <w:rsid w:val="00652081"/>
    <w:rsid w:val="00652EFE"/>
    <w:rsid w:val="00652F4C"/>
    <w:rsid w:val="006536B0"/>
    <w:rsid w:val="00654FD4"/>
    <w:rsid w:val="006550AE"/>
    <w:rsid w:val="00655134"/>
    <w:rsid w:val="00655EE9"/>
    <w:rsid w:val="00655F22"/>
    <w:rsid w:val="006566E8"/>
    <w:rsid w:val="00656F7E"/>
    <w:rsid w:val="0065758A"/>
    <w:rsid w:val="00660A0E"/>
    <w:rsid w:val="00660C8E"/>
    <w:rsid w:val="00661833"/>
    <w:rsid w:val="00662087"/>
    <w:rsid w:val="006621DB"/>
    <w:rsid w:val="006630C7"/>
    <w:rsid w:val="00663827"/>
    <w:rsid w:val="006638C7"/>
    <w:rsid w:val="00663E7A"/>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A32"/>
    <w:rsid w:val="00695CC1"/>
    <w:rsid w:val="00696132"/>
    <w:rsid w:val="0069617D"/>
    <w:rsid w:val="0069621E"/>
    <w:rsid w:val="00696B96"/>
    <w:rsid w:val="00696C34"/>
    <w:rsid w:val="006971B3"/>
    <w:rsid w:val="00697E4C"/>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C34"/>
    <w:rsid w:val="006C2CEF"/>
    <w:rsid w:val="006C3C90"/>
    <w:rsid w:val="006C3D8D"/>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448C"/>
    <w:rsid w:val="006E485B"/>
    <w:rsid w:val="006E48C2"/>
    <w:rsid w:val="006E4BFD"/>
    <w:rsid w:val="006E4EB5"/>
    <w:rsid w:val="006E4F1B"/>
    <w:rsid w:val="006E52FB"/>
    <w:rsid w:val="006E5441"/>
    <w:rsid w:val="006E5459"/>
    <w:rsid w:val="006E6A5B"/>
    <w:rsid w:val="006E6FAD"/>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1507"/>
    <w:rsid w:val="00701C4D"/>
    <w:rsid w:val="00701E96"/>
    <w:rsid w:val="00702C94"/>
    <w:rsid w:val="0070314D"/>
    <w:rsid w:val="007041AC"/>
    <w:rsid w:val="00704329"/>
    <w:rsid w:val="007044B9"/>
    <w:rsid w:val="00705FF5"/>
    <w:rsid w:val="00706384"/>
    <w:rsid w:val="00706656"/>
    <w:rsid w:val="00706D05"/>
    <w:rsid w:val="00706D28"/>
    <w:rsid w:val="007075CF"/>
    <w:rsid w:val="007075D1"/>
    <w:rsid w:val="0071248F"/>
    <w:rsid w:val="00712CD2"/>
    <w:rsid w:val="0071301A"/>
    <w:rsid w:val="00713CA8"/>
    <w:rsid w:val="007148B9"/>
    <w:rsid w:val="00715B05"/>
    <w:rsid w:val="00717CAA"/>
    <w:rsid w:val="00720485"/>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6429"/>
    <w:rsid w:val="007265E6"/>
    <w:rsid w:val="00726658"/>
    <w:rsid w:val="00726D0F"/>
    <w:rsid w:val="0072739B"/>
    <w:rsid w:val="00727435"/>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B92"/>
    <w:rsid w:val="00747121"/>
    <w:rsid w:val="0074745F"/>
    <w:rsid w:val="007478A2"/>
    <w:rsid w:val="00747987"/>
    <w:rsid w:val="007504AF"/>
    <w:rsid w:val="00750D04"/>
    <w:rsid w:val="00750DBD"/>
    <w:rsid w:val="00750FD9"/>
    <w:rsid w:val="00751BA4"/>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44AB"/>
    <w:rsid w:val="00764D34"/>
    <w:rsid w:val="00764F18"/>
    <w:rsid w:val="007654F1"/>
    <w:rsid w:val="0076581F"/>
    <w:rsid w:val="00765A54"/>
    <w:rsid w:val="007663DD"/>
    <w:rsid w:val="00766593"/>
    <w:rsid w:val="007666C7"/>
    <w:rsid w:val="0076675E"/>
    <w:rsid w:val="00766CB0"/>
    <w:rsid w:val="00767954"/>
    <w:rsid w:val="007701FB"/>
    <w:rsid w:val="00773760"/>
    <w:rsid w:val="00773B0E"/>
    <w:rsid w:val="00773BD2"/>
    <w:rsid w:val="00773E28"/>
    <w:rsid w:val="00774C31"/>
    <w:rsid w:val="00775242"/>
    <w:rsid w:val="007752B4"/>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6258"/>
    <w:rsid w:val="00786389"/>
    <w:rsid w:val="0078641F"/>
    <w:rsid w:val="00786900"/>
    <w:rsid w:val="00787373"/>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504"/>
    <w:rsid w:val="00795775"/>
    <w:rsid w:val="007965D0"/>
    <w:rsid w:val="00796A53"/>
    <w:rsid w:val="00796DCD"/>
    <w:rsid w:val="0079729B"/>
    <w:rsid w:val="007972E4"/>
    <w:rsid w:val="00797763"/>
    <w:rsid w:val="00797D37"/>
    <w:rsid w:val="00797E23"/>
    <w:rsid w:val="007A082F"/>
    <w:rsid w:val="007A1165"/>
    <w:rsid w:val="007A228B"/>
    <w:rsid w:val="007A25B2"/>
    <w:rsid w:val="007A2B07"/>
    <w:rsid w:val="007A3398"/>
    <w:rsid w:val="007A4318"/>
    <w:rsid w:val="007A4CB7"/>
    <w:rsid w:val="007A508C"/>
    <w:rsid w:val="007A5969"/>
    <w:rsid w:val="007A5BCF"/>
    <w:rsid w:val="007A5E0E"/>
    <w:rsid w:val="007A5F32"/>
    <w:rsid w:val="007B00B4"/>
    <w:rsid w:val="007B0213"/>
    <w:rsid w:val="007B057F"/>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9F6"/>
    <w:rsid w:val="007B7ECA"/>
    <w:rsid w:val="007C053B"/>
    <w:rsid w:val="007C06EB"/>
    <w:rsid w:val="007C0B1E"/>
    <w:rsid w:val="007C0E5C"/>
    <w:rsid w:val="007C10F3"/>
    <w:rsid w:val="007C1612"/>
    <w:rsid w:val="007C1C5F"/>
    <w:rsid w:val="007C2B9B"/>
    <w:rsid w:val="007C32EE"/>
    <w:rsid w:val="007C373E"/>
    <w:rsid w:val="007C3A41"/>
    <w:rsid w:val="007C41AE"/>
    <w:rsid w:val="007C50BD"/>
    <w:rsid w:val="007C51C8"/>
    <w:rsid w:val="007C5594"/>
    <w:rsid w:val="007C62F4"/>
    <w:rsid w:val="007C6FBB"/>
    <w:rsid w:val="007C7114"/>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891"/>
    <w:rsid w:val="007F083C"/>
    <w:rsid w:val="007F09D1"/>
    <w:rsid w:val="007F0CDD"/>
    <w:rsid w:val="007F1167"/>
    <w:rsid w:val="007F119E"/>
    <w:rsid w:val="007F138C"/>
    <w:rsid w:val="007F16E8"/>
    <w:rsid w:val="007F1873"/>
    <w:rsid w:val="007F1D7D"/>
    <w:rsid w:val="007F2394"/>
    <w:rsid w:val="007F2BA8"/>
    <w:rsid w:val="007F3193"/>
    <w:rsid w:val="007F33BB"/>
    <w:rsid w:val="007F45AD"/>
    <w:rsid w:val="007F5889"/>
    <w:rsid w:val="007F6192"/>
    <w:rsid w:val="007F64F2"/>
    <w:rsid w:val="007F6524"/>
    <w:rsid w:val="007F6972"/>
    <w:rsid w:val="007F69FF"/>
    <w:rsid w:val="007F7385"/>
    <w:rsid w:val="00800751"/>
    <w:rsid w:val="00801124"/>
    <w:rsid w:val="00802935"/>
    <w:rsid w:val="00802953"/>
    <w:rsid w:val="00802A9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D1E"/>
    <w:rsid w:val="00813ED5"/>
    <w:rsid w:val="00814054"/>
    <w:rsid w:val="0081407D"/>
    <w:rsid w:val="008141DD"/>
    <w:rsid w:val="00816E81"/>
    <w:rsid w:val="008172FE"/>
    <w:rsid w:val="00817327"/>
    <w:rsid w:val="00817728"/>
    <w:rsid w:val="00820486"/>
    <w:rsid w:val="00820523"/>
    <w:rsid w:val="00822457"/>
    <w:rsid w:val="00823681"/>
    <w:rsid w:val="00823CB3"/>
    <w:rsid w:val="008240FF"/>
    <w:rsid w:val="008241D0"/>
    <w:rsid w:val="008244C8"/>
    <w:rsid w:val="00824884"/>
    <w:rsid w:val="00824AD2"/>
    <w:rsid w:val="00824C5F"/>
    <w:rsid w:val="008254C6"/>
    <w:rsid w:val="0082577E"/>
    <w:rsid w:val="008260E8"/>
    <w:rsid w:val="00826199"/>
    <w:rsid w:val="00827013"/>
    <w:rsid w:val="00827147"/>
    <w:rsid w:val="00827ABC"/>
    <w:rsid w:val="0083007F"/>
    <w:rsid w:val="008312C1"/>
    <w:rsid w:val="00833675"/>
    <w:rsid w:val="00834869"/>
    <w:rsid w:val="00835264"/>
    <w:rsid w:val="008353C2"/>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51E"/>
    <w:rsid w:val="008435EF"/>
    <w:rsid w:val="0084453A"/>
    <w:rsid w:val="0084467B"/>
    <w:rsid w:val="00844B2B"/>
    <w:rsid w:val="00845EBA"/>
    <w:rsid w:val="00846316"/>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5352"/>
    <w:rsid w:val="00886193"/>
    <w:rsid w:val="008869AD"/>
    <w:rsid w:val="008869D8"/>
    <w:rsid w:val="008875F9"/>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61"/>
    <w:rsid w:val="008F2E37"/>
    <w:rsid w:val="008F33D8"/>
    <w:rsid w:val="008F3A1F"/>
    <w:rsid w:val="008F3C1F"/>
    <w:rsid w:val="008F5298"/>
    <w:rsid w:val="008F5C58"/>
    <w:rsid w:val="008F61F1"/>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6AB2"/>
    <w:rsid w:val="00956BFA"/>
    <w:rsid w:val="009575C0"/>
    <w:rsid w:val="00957736"/>
    <w:rsid w:val="00957C8C"/>
    <w:rsid w:val="00957F2D"/>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491C"/>
    <w:rsid w:val="00974B86"/>
    <w:rsid w:val="009765B8"/>
    <w:rsid w:val="009766FD"/>
    <w:rsid w:val="0097681B"/>
    <w:rsid w:val="00976D36"/>
    <w:rsid w:val="009770A8"/>
    <w:rsid w:val="00977CBD"/>
    <w:rsid w:val="00977DC6"/>
    <w:rsid w:val="009804BB"/>
    <w:rsid w:val="0098054B"/>
    <w:rsid w:val="00980D40"/>
    <w:rsid w:val="009812A7"/>
    <w:rsid w:val="009814CF"/>
    <w:rsid w:val="0098179F"/>
    <w:rsid w:val="0098237D"/>
    <w:rsid w:val="00984079"/>
    <w:rsid w:val="00984148"/>
    <w:rsid w:val="0098430D"/>
    <w:rsid w:val="009847A5"/>
    <w:rsid w:val="00984FE2"/>
    <w:rsid w:val="00985796"/>
    <w:rsid w:val="0098591A"/>
    <w:rsid w:val="00985B7E"/>
    <w:rsid w:val="00985CE3"/>
    <w:rsid w:val="00986BCB"/>
    <w:rsid w:val="00986D99"/>
    <w:rsid w:val="0098731F"/>
    <w:rsid w:val="0098734F"/>
    <w:rsid w:val="009900E6"/>
    <w:rsid w:val="00991329"/>
    <w:rsid w:val="009917DD"/>
    <w:rsid w:val="00991A11"/>
    <w:rsid w:val="00991BF9"/>
    <w:rsid w:val="00991BFB"/>
    <w:rsid w:val="00991C9F"/>
    <w:rsid w:val="00991DCD"/>
    <w:rsid w:val="009928D7"/>
    <w:rsid w:val="00992953"/>
    <w:rsid w:val="00992DAA"/>
    <w:rsid w:val="00992E39"/>
    <w:rsid w:val="00992E8E"/>
    <w:rsid w:val="00993087"/>
    <w:rsid w:val="00994256"/>
    <w:rsid w:val="009945F3"/>
    <w:rsid w:val="00994DF4"/>
    <w:rsid w:val="00994E9B"/>
    <w:rsid w:val="0099507B"/>
    <w:rsid w:val="00996045"/>
    <w:rsid w:val="00997AA8"/>
    <w:rsid w:val="00997F3F"/>
    <w:rsid w:val="009A0218"/>
    <w:rsid w:val="009A03FE"/>
    <w:rsid w:val="009A0BE8"/>
    <w:rsid w:val="009A1520"/>
    <w:rsid w:val="009A1871"/>
    <w:rsid w:val="009A19A8"/>
    <w:rsid w:val="009A19EF"/>
    <w:rsid w:val="009A1E83"/>
    <w:rsid w:val="009A21F6"/>
    <w:rsid w:val="009A2415"/>
    <w:rsid w:val="009A2A56"/>
    <w:rsid w:val="009A4204"/>
    <w:rsid w:val="009A53B8"/>
    <w:rsid w:val="009A540C"/>
    <w:rsid w:val="009A576A"/>
    <w:rsid w:val="009A5F68"/>
    <w:rsid w:val="009A67C4"/>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9BC"/>
    <w:rsid w:val="009C0B43"/>
    <w:rsid w:val="009C1932"/>
    <w:rsid w:val="009C2307"/>
    <w:rsid w:val="009C2526"/>
    <w:rsid w:val="009C27C1"/>
    <w:rsid w:val="009C295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7403"/>
    <w:rsid w:val="009D74AB"/>
    <w:rsid w:val="009E0937"/>
    <w:rsid w:val="009E162A"/>
    <w:rsid w:val="009E3CED"/>
    <w:rsid w:val="009E4432"/>
    <w:rsid w:val="009E45BD"/>
    <w:rsid w:val="009E4E5F"/>
    <w:rsid w:val="009E7D41"/>
    <w:rsid w:val="009F0150"/>
    <w:rsid w:val="009F0224"/>
    <w:rsid w:val="009F060B"/>
    <w:rsid w:val="009F1082"/>
    <w:rsid w:val="009F158C"/>
    <w:rsid w:val="009F19C2"/>
    <w:rsid w:val="009F1C13"/>
    <w:rsid w:val="009F246F"/>
    <w:rsid w:val="009F26BE"/>
    <w:rsid w:val="009F28E2"/>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656"/>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223"/>
    <w:rsid w:val="00A16FF8"/>
    <w:rsid w:val="00A1771A"/>
    <w:rsid w:val="00A17802"/>
    <w:rsid w:val="00A178D1"/>
    <w:rsid w:val="00A20F5F"/>
    <w:rsid w:val="00A2157F"/>
    <w:rsid w:val="00A219E8"/>
    <w:rsid w:val="00A21D89"/>
    <w:rsid w:val="00A21E87"/>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6154"/>
    <w:rsid w:val="00A36486"/>
    <w:rsid w:val="00A36647"/>
    <w:rsid w:val="00A36B51"/>
    <w:rsid w:val="00A36D0E"/>
    <w:rsid w:val="00A36E85"/>
    <w:rsid w:val="00A3737B"/>
    <w:rsid w:val="00A37AB1"/>
    <w:rsid w:val="00A37CDE"/>
    <w:rsid w:val="00A4094C"/>
    <w:rsid w:val="00A40E8F"/>
    <w:rsid w:val="00A41049"/>
    <w:rsid w:val="00A41593"/>
    <w:rsid w:val="00A41860"/>
    <w:rsid w:val="00A41A78"/>
    <w:rsid w:val="00A41AFD"/>
    <w:rsid w:val="00A42102"/>
    <w:rsid w:val="00A42BF0"/>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F44"/>
    <w:rsid w:val="00A74F4E"/>
    <w:rsid w:val="00A7511D"/>
    <w:rsid w:val="00A752C5"/>
    <w:rsid w:val="00A75948"/>
    <w:rsid w:val="00A763BF"/>
    <w:rsid w:val="00A7648A"/>
    <w:rsid w:val="00A77F10"/>
    <w:rsid w:val="00A77FA4"/>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964"/>
    <w:rsid w:val="00AB3B3E"/>
    <w:rsid w:val="00AB3EEB"/>
    <w:rsid w:val="00AB4225"/>
    <w:rsid w:val="00AB46AA"/>
    <w:rsid w:val="00AB48F7"/>
    <w:rsid w:val="00AB5891"/>
    <w:rsid w:val="00AB5FC3"/>
    <w:rsid w:val="00AB6745"/>
    <w:rsid w:val="00AB7515"/>
    <w:rsid w:val="00AB756C"/>
    <w:rsid w:val="00AB7BD2"/>
    <w:rsid w:val="00AB7ED4"/>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6053"/>
    <w:rsid w:val="00AD66E9"/>
    <w:rsid w:val="00AD6F4F"/>
    <w:rsid w:val="00AE0332"/>
    <w:rsid w:val="00AE14E8"/>
    <w:rsid w:val="00AE1CE1"/>
    <w:rsid w:val="00AE205E"/>
    <w:rsid w:val="00AE218E"/>
    <w:rsid w:val="00AE2EBB"/>
    <w:rsid w:val="00AE2FAF"/>
    <w:rsid w:val="00AE323F"/>
    <w:rsid w:val="00AE3AB5"/>
    <w:rsid w:val="00AE4BA0"/>
    <w:rsid w:val="00AE541D"/>
    <w:rsid w:val="00AE5A25"/>
    <w:rsid w:val="00AE6247"/>
    <w:rsid w:val="00AE6DB1"/>
    <w:rsid w:val="00AF0167"/>
    <w:rsid w:val="00AF0C00"/>
    <w:rsid w:val="00AF1462"/>
    <w:rsid w:val="00AF1C0A"/>
    <w:rsid w:val="00AF1F15"/>
    <w:rsid w:val="00AF27CF"/>
    <w:rsid w:val="00AF2D13"/>
    <w:rsid w:val="00AF3A0A"/>
    <w:rsid w:val="00AF3A1C"/>
    <w:rsid w:val="00AF3EA0"/>
    <w:rsid w:val="00AF414B"/>
    <w:rsid w:val="00AF42B5"/>
    <w:rsid w:val="00AF51D2"/>
    <w:rsid w:val="00AF7A3E"/>
    <w:rsid w:val="00B002C7"/>
    <w:rsid w:val="00B00397"/>
    <w:rsid w:val="00B016C0"/>
    <w:rsid w:val="00B016E4"/>
    <w:rsid w:val="00B017C6"/>
    <w:rsid w:val="00B01DF9"/>
    <w:rsid w:val="00B02186"/>
    <w:rsid w:val="00B02D23"/>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7A2"/>
    <w:rsid w:val="00B14959"/>
    <w:rsid w:val="00B14DD9"/>
    <w:rsid w:val="00B14E83"/>
    <w:rsid w:val="00B1560E"/>
    <w:rsid w:val="00B15872"/>
    <w:rsid w:val="00B15B8A"/>
    <w:rsid w:val="00B16324"/>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DF"/>
    <w:rsid w:val="00B265F7"/>
    <w:rsid w:val="00B26A6A"/>
    <w:rsid w:val="00B26BC2"/>
    <w:rsid w:val="00B26F2F"/>
    <w:rsid w:val="00B275F4"/>
    <w:rsid w:val="00B30138"/>
    <w:rsid w:val="00B309D8"/>
    <w:rsid w:val="00B30F33"/>
    <w:rsid w:val="00B31A54"/>
    <w:rsid w:val="00B321C7"/>
    <w:rsid w:val="00B3229C"/>
    <w:rsid w:val="00B323B5"/>
    <w:rsid w:val="00B3280D"/>
    <w:rsid w:val="00B33CC1"/>
    <w:rsid w:val="00B33DD2"/>
    <w:rsid w:val="00B3424D"/>
    <w:rsid w:val="00B347B8"/>
    <w:rsid w:val="00B34911"/>
    <w:rsid w:val="00B34C45"/>
    <w:rsid w:val="00B3510B"/>
    <w:rsid w:val="00B36287"/>
    <w:rsid w:val="00B36761"/>
    <w:rsid w:val="00B36986"/>
    <w:rsid w:val="00B36A90"/>
    <w:rsid w:val="00B37007"/>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601"/>
    <w:rsid w:val="00B526F8"/>
    <w:rsid w:val="00B52E34"/>
    <w:rsid w:val="00B53CB1"/>
    <w:rsid w:val="00B543B4"/>
    <w:rsid w:val="00B54690"/>
    <w:rsid w:val="00B549C0"/>
    <w:rsid w:val="00B54F5D"/>
    <w:rsid w:val="00B56426"/>
    <w:rsid w:val="00B566E2"/>
    <w:rsid w:val="00B569FC"/>
    <w:rsid w:val="00B56DB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62B2"/>
    <w:rsid w:val="00B865F6"/>
    <w:rsid w:val="00B8737A"/>
    <w:rsid w:val="00B90F10"/>
    <w:rsid w:val="00B915C9"/>
    <w:rsid w:val="00B91F8D"/>
    <w:rsid w:val="00B920A1"/>
    <w:rsid w:val="00B923B7"/>
    <w:rsid w:val="00B92780"/>
    <w:rsid w:val="00B92BBB"/>
    <w:rsid w:val="00B9416D"/>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53D6"/>
    <w:rsid w:val="00BD55CD"/>
    <w:rsid w:val="00BD5637"/>
    <w:rsid w:val="00BD5C29"/>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4A06"/>
    <w:rsid w:val="00BF4EFB"/>
    <w:rsid w:val="00BF511B"/>
    <w:rsid w:val="00BF59D0"/>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48E"/>
    <w:rsid w:val="00C16564"/>
    <w:rsid w:val="00C16AFE"/>
    <w:rsid w:val="00C17389"/>
    <w:rsid w:val="00C200BB"/>
    <w:rsid w:val="00C20665"/>
    <w:rsid w:val="00C20963"/>
    <w:rsid w:val="00C215F2"/>
    <w:rsid w:val="00C21B1C"/>
    <w:rsid w:val="00C21FF2"/>
    <w:rsid w:val="00C226DB"/>
    <w:rsid w:val="00C22DAA"/>
    <w:rsid w:val="00C23F33"/>
    <w:rsid w:val="00C24746"/>
    <w:rsid w:val="00C248C2"/>
    <w:rsid w:val="00C253A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A25"/>
    <w:rsid w:val="00C5131A"/>
    <w:rsid w:val="00C51823"/>
    <w:rsid w:val="00C52372"/>
    <w:rsid w:val="00C52741"/>
    <w:rsid w:val="00C52B96"/>
    <w:rsid w:val="00C537EB"/>
    <w:rsid w:val="00C538A0"/>
    <w:rsid w:val="00C54073"/>
    <w:rsid w:val="00C5449D"/>
    <w:rsid w:val="00C54A15"/>
    <w:rsid w:val="00C55BC8"/>
    <w:rsid w:val="00C56395"/>
    <w:rsid w:val="00C567CD"/>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8B"/>
    <w:rsid w:val="00C82C14"/>
    <w:rsid w:val="00C83151"/>
    <w:rsid w:val="00C8338E"/>
    <w:rsid w:val="00C83EC5"/>
    <w:rsid w:val="00C84035"/>
    <w:rsid w:val="00C84D55"/>
    <w:rsid w:val="00C84F90"/>
    <w:rsid w:val="00C851D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6775"/>
    <w:rsid w:val="00CB79E5"/>
    <w:rsid w:val="00CB7BDD"/>
    <w:rsid w:val="00CC01B9"/>
    <w:rsid w:val="00CC0215"/>
    <w:rsid w:val="00CC0397"/>
    <w:rsid w:val="00CC0403"/>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881"/>
    <w:rsid w:val="00CF78DA"/>
    <w:rsid w:val="00CF7BDE"/>
    <w:rsid w:val="00D00182"/>
    <w:rsid w:val="00D0123B"/>
    <w:rsid w:val="00D0292A"/>
    <w:rsid w:val="00D045D7"/>
    <w:rsid w:val="00D04829"/>
    <w:rsid w:val="00D04E88"/>
    <w:rsid w:val="00D05A4A"/>
    <w:rsid w:val="00D06282"/>
    <w:rsid w:val="00D06669"/>
    <w:rsid w:val="00D0734D"/>
    <w:rsid w:val="00D07B2D"/>
    <w:rsid w:val="00D07C74"/>
    <w:rsid w:val="00D10C5D"/>
    <w:rsid w:val="00D10C6E"/>
    <w:rsid w:val="00D10DFA"/>
    <w:rsid w:val="00D11BF3"/>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4010"/>
    <w:rsid w:val="00D346A6"/>
    <w:rsid w:val="00D35971"/>
    <w:rsid w:val="00D35D54"/>
    <w:rsid w:val="00D35EF5"/>
    <w:rsid w:val="00D35FFE"/>
    <w:rsid w:val="00D36483"/>
    <w:rsid w:val="00D36E00"/>
    <w:rsid w:val="00D370FE"/>
    <w:rsid w:val="00D37D39"/>
    <w:rsid w:val="00D4070A"/>
    <w:rsid w:val="00D40CA0"/>
    <w:rsid w:val="00D4157E"/>
    <w:rsid w:val="00D419C8"/>
    <w:rsid w:val="00D420CC"/>
    <w:rsid w:val="00D42615"/>
    <w:rsid w:val="00D42BA6"/>
    <w:rsid w:val="00D42F83"/>
    <w:rsid w:val="00D44CC6"/>
    <w:rsid w:val="00D45DBA"/>
    <w:rsid w:val="00D45E7C"/>
    <w:rsid w:val="00D46A77"/>
    <w:rsid w:val="00D46B67"/>
    <w:rsid w:val="00D471FB"/>
    <w:rsid w:val="00D47872"/>
    <w:rsid w:val="00D479FE"/>
    <w:rsid w:val="00D50A71"/>
    <w:rsid w:val="00D50AB0"/>
    <w:rsid w:val="00D5180A"/>
    <w:rsid w:val="00D5193F"/>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727"/>
    <w:rsid w:val="00D71328"/>
    <w:rsid w:val="00D714DC"/>
    <w:rsid w:val="00D71AE1"/>
    <w:rsid w:val="00D71FB5"/>
    <w:rsid w:val="00D72E31"/>
    <w:rsid w:val="00D72E46"/>
    <w:rsid w:val="00D7345B"/>
    <w:rsid w:val="00D7349F"/>
    <w:rsid w:val="00D73570"/>
    <w:rsid w:val="00D739DE"/>
    <w:rsid w:val="00D74037"/>
    <w:rsid w:val="00D745A4"/>
    <w:rsid w:val="00D747DC"/>
    <w:rsid w:val="00D749CF"/>
    <w:rsid w:val="00D75519"/>
    <w:rsid w:val="00D75B79"/>
    <w:rsid w:val="00D76ACF"/>
    <w:rsid w:val="00D8019C"/>
    <w:rsid w:val="00D81288"/>
    <w:rsid w:val="00D81EF5"/>
    <w:rsid w:val="00D81F38"/>
    <w:rsid w:val="00D82FCF"/>
    <w:rsid w:val="00D83206"/>
    <w:rsid w:val="00D83A67"/>
    <w:rsid w:val="00D83A6B"/>
    <w:rsid w:val="00D84232"/>
    <w:rsid w:val="00D84E37"/>
    <w:rsid w:val="00D84EA0"/>
    <w:rsid w:val="00D85075"/>
    <w:rsid w:val="00D85812"/>
    <w:rsid w:val="00D859EB"/>
    <w:rsid w:val="00D86049"/>
    <w:rsid w:val="00D8617B"/>
    <w:rsid w:val="00D861E6"/>
    <w:rsid w:val="00D866DB"/>
    <w:rsid w:val="00D86ECD"/>
    <w:rsid w:val="00D86FA8"/>
    <w:rsid w:val="00D870C8"/>
    <w:rsid w:val="00D871F7"/>
    <w:rsid w:val="00D87B4C"/>
    <w:rsid w:val="00D904F3"/>
    <w:rsid w:val="00D90899"/>
    <w:rsid w:val="00D914D1"/>
    <w:rsid w:val="00D92697"/>
    <w:rsid w:val="00D938C8"/>
    <w:rsid w:val="00D9453F"/>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C9B"/>
    <w:rsid w:val="00DC024C"/>
    <w:rsid w:val="00DC0466"/>
    <w:rsid w:val="00DC0A24"/>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BD7"/>
    <w:rsid w:val="00DE1FE9"/>
    <w:rsid w:val="00DE30E6"/>
    <w:rsid w:val="00DE45CF"/>
    <w:rsid w:val="00DE49C6"/>
    <w:rsid w:val="00DE4DDC"/>
    <w:rsid w:val="00DE54D1"/>
    <w:rsid w:val="00DE57E1"/>
    <w:rsid w:val="00DE5FAB"/>
    <w:rsid w:val="00DE75BE"/>
    <w:rsid w:val="00DE7D5D"/>
    <w:rsid w:val="00DF03BF"/>
    <w:rsid w:val="00DF17B3"/>
    <w:rsid w:val="00DF1F3A"/>
    <w:rsid w:val="00DF2D92"/>
    <w:rsid w:val="00DF3424"/>
    <w:rsid w:val="00DF36A0"/>
    <w:rsid w:val="00DF38B0"/>
    <w:rsid w:val="00DF3CA4"/>
    <w:rsid w:val="00DF3CE3"/>
    <w:rsid w:val="00DF3DDB"/>
    <w:rsid w:val="00DF3FA9"/>
    <w:rsid w:val="00DF6040"/>
    <w:rsid w:val="00DF7297"/>
    <w:rsid w:val="00DF75FD"/>
    <w:rsid w:val="00DF7C03"/>
    <w:rsid w:val="00DF7FE7"/>
    <w:rsid w:val="00E00316"/>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B14"/>
    <w:rsid w:val="00E10FC7"/>
    <w:rsid w:val="00E11834"/>
    <w:rsid w:val="00E1194C"/>
    <w:rsid w:val="00E11B15"/>
    <w:rsid w:val="00E11E88"/>
    <w:rsid w:val="00E122AC"/>
    <w:rsid w:val="00E12806"/>
    <w:rsid w:val="00E1290C"/>
    <w:rsid w:val="00E134D8"/>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64D7"/>
    <w:rsid w:val="00E2681C"/>
    <w:rsid w:val="00E26BEB"/>
    <w:rsid w:val="00E26E5F"/>
    <w:rsid w:val="00E27866"/>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C44"/>
    <w:rsid w:val="00E4410F"/>
    <w:rsid w:val="00E4479C"/>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62DD"/>
    <w:rsid w:val="00E568F2"/>
    <w:rsid w:val="00E57194"/>
    <w:rsid w:val="00E57C73"/>
    <w:rsid w:val="00E57DA3"/>
    <w:rsid w:val="00E57E11"/>
    <w:rsid w:val="00E60067"/>
    <w:rsid w:val="00E6067F"/>
    <w:rsid w:val="00E60870"/>
    <w:rsid w:val="00E60B71"/>
    <w:rsid w:val="00E60C05"/>
    <w:rsid w:val="00E619FC"/>
    <w:rsid w:val="00E621B0"/>
    <w:rsid w:val="00E62381"/>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D94"/>
    <w:rsid w:val="00E73BCB"/>
    <w:rsid w:val="00E743B6"/>
    <w:rsid w:val="00E745A4"/>
    <w:rsid w:val="00E7577E"/>
    <w:rsid w:val="00E760C0"/>
    <w:rsid w:val="00E7636E"/>
    <w:rsid w:val="00E7699E"/>
    <w:rsid w:val="00E76E0B"/>
    <w:rsid w:val="00E775CB"/>
    <w:rsid w:val="00E805DC"/>
    <w:rsid w:val="00E80E84"/>
    <w:rsid w:val="00E8196C"/>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F91"/>
    <w:rsid w:val="00E910CE"/>
    <w:rsid w:val="00E91224"/>
    <w:rsid w:val="00E91428"/>
    <w:rsid w:val="00E9161E"/>
    <w:rsid w:val="00E91A8D"/>
    <w:rsid w:val="00E92C42"/>
    <w:rsid w:val="00E92F4A"/>
    <w:rsid w:val="00E93D28"/>
    <w:rsid w:val="00E93E18"/>
    <w:rsid w:val="00E94928"/>
    <w:rsid w:val="00E94E02"/>
    <w:rsid w:val="00E9515F"/>
    <w:rsid w:val="00E9640A"/>
    <w:rsid w:val="00E9783B"/>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A61"/>
    <w:rsid w:val="00EA750A"/>
    <w:rsid w:val="00EA759F"/>
    <w:rsid w:val="00EB0F12"/>
    <w:rsid w:val="00EB0FB1"/>
    <w:rsid w:val="00EB138B"/>
    <w:rsid w:val="00EB1C4C"/>
    <w:rsid w:val="00EB2762"/>
    <w:rsid w:val="00EB2C92"/>
    <w:rsid w:val="00EB3071"/>
    <w:rsid w:val="00EB41C1"/>
    <w:rsid w:val="00EB5059"/>
    <w:rsid w:val="00EB599C"/>
    <w:rsid w:val="00EB6046"/>
    <w:rsid w:val="00EB6C1D"/>
    <w:rsid w:val="00EB719C"/>
    <w:rsid w:val="00EB78D1"/>
    <w:rsid w:val="00EC058B"/>
    <w:rsid w:val="00EC0B00"/>
    <w:rsid w:val="00EC27C5"/>
    <w:rsid w:val="00EC33FE"/>
    <w:rsid w:val="00EC356C"/>
    <w:rsid w:val="00EC3EAF"/>
    <w:rsid w:val="00EC42A6"/>
    <w:rsid w:val="00EC43A8"/>
    <w:rsid w:val="00EC451F"/>
    <w:rsid w:val="00EC5828"/>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5241"/>
    <w:rsid w:val="00F05771"/>
    <w:rsid w:val="00F05B99"/>
    <w:rsid w:val="00F06334"/>
    <w:rsid w:val="00F06BDE"/>
    <w:rsid w:val="00F06C2D"/>
    <w:rsid w:val="00F06D8D"/>
    <w:rsid w:val="00F06E66"/>
    <w:rsid w:val="00F0741F"/>
    <w:rsid w:val="00F07F9D"/>
    <w:rsid w:val="00F105E5"/>
    <w:rsid w:val="00F10796"/>
    <w:rsid w:val="00F10858"/>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F1"/>
    <w:rsid w:val="00F330D5"/>
    <w:rsid w:val="00F334A8"/>
    <w:rsid w:val="00F335B8"/>
    <w:rsid w:val="00F341C2"/>
    <w:rsid w:val="00F3484E"/>
    <w:rsid w:val="00F34F6B"/>
    <w:rsid w:val="00F35FE6"/>
    <w:rsid w:val="00F3602B"/>
    <w:rsid w:val="00F36061"/>
    <w:rsid w:val="00F3659C"/>
    <w:rsid w:val="00F368BD"/>
    <w:rsid w:val="00F370F1"/>
    <w:rsid w:val="00F37430"/>
    <w:rsid w:val="00F40631"/>
    <w:rsid w:val="00F4097E"/>
    <w:rsid w:val="00F40E20"/>
    <w:rsid w:val="00F410EB"/>
    <w:rsid w:val="00F4124F"/>
    <w:rsid w:val="00F415D7"/>
    <w:rsid w:val="00F418DD"/>
    <w:rsid w:val="00F418FA"/>
    <w:rsid w:val="00F42187"/>
    <w:rsid w:val="00F43CEA"/>
    <w:rsid w:val="00F44393"/>
    <w:rsid w:val="00F44982"/>
    <w:rsid w:val="00F45002"/>
    <w:rsid w:val="00F45AB9"/>
    <w:rsid w:val="00F46414"/>
    <w:rsid w:val="00F46881"/>
    <w:rsid w:val="00F468B5"/>
    <w:rsid w:val="00F46994"/>
    <w:rsid w:val="00F4722A"/>
    <w:rsid w:val="00F4729A"/>
    <w:rsid w:val="00F4755B"/>
    <w:rsid w:val="00F500C3"/>
    <w:rsid w:val="00F50218"/>
    <w:rsid w:val="00F5045A"/>
    <w:rsid w:val="00F509D4"/>
    <w:rsid w:val="00F516CD"/>
    <w:rsid w:val="00F51F28"/>
    <w:rsid w:val="00F52819"/>
    <w:rsid w:val="00F53C03"/>
    <w:rsid w:val="00F541F1"/>
    <w:rsid w:val="00F545C6"/>
    <w:rsid w:val="00F5545D"/>
    <w:rsid w:val="00F557EE"/>
    <w:rsid w:val="00F55E00"/>
    <w:rsid w:val="00F5760E"/>
    <w:rsid w:val="00F5762E"/>
    <w:rsid w:val="00F5765F"/>
    <w:rsid w:val="00F57769"/>
    <w:rsid w:val="00F57900"/>
    <w:rsid w:val="00F57CD1"/>
    <w:rsid w:val="00F57F40"/>
    <w:rsid w:val="00F60649"/>
    <w:rsid w:val="00F6081E"/>
    <w:rsid w:val="00F60E68"/>
    <w:rsid w:val="00F616EC"/>
    <w:rsid w:val="00F6184A"/>
    <w:rsid w:val="00F627CE"/>
    <w:rsid w:val="00F62B70"/>
    <w:rsid w:val="00F62EC9"/>
    <w:rsid w:val="00F63230"/>
    <w:rsid w:val="00F6355E"/>
    <w:rsid w:val="00F63E50"/>
    <w:rsid w:val="00F64581"/>
    <w:rsid w:val="00F64714"/>
    <w:rsid w:val="00F6696C"/>
    <w:rsid w:val="00F67738"/>
    <w:rsid w:val="00F67BBA"/>
    <w:rsid w:val="00F67D06"/>
    <w:rsid w:val="00F70C5E"/>
    <w:rsid w:val="00F726AD"/>
    <w:rsid w:val="00F72E34"/>
    <w:rsid w:val="00F72F4F"/>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55DE"/>
    <w:rsid w:val="00FB57B5"/>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B0F"/>
    <w:rsid w:val="00FD1B7E"/>
    <w:rsid w:val="00FD1D32"/>
    <w:rsid w:val="00FD240B"/>
    <w:rsid w:val="00FD272C"/>
    <w:rsid w:val="00FD2A93"/>
    <w:rsid w:val="00FD2BE2"/>
    <w:rsid w:val="00FD30BA"/>
    <w:rsid w:val="00FD341A"/>
    <w:rsid w:val="00FD3F78"/>
    <w:rsid w:val="00FD5D28"/>
    <w:rsid w:val="00FD6137"/>
    <w:rsid w:val="00FD63C5"/>
    <w:rsid w:val="00FE06F2"/>
    <w:rsid w:val="00FE1C64"/>
    <w:rsid w:val="00FE2317"/>
    <w:rsid w:val="00FE269E"/>
    <w:rsid w:val="00FE2813"/>
    <w:rsid w:val="00FE2AA9"/>
    <w:rsid w:val="00FE2FC9"/>
    <w:rsid w:val="00FE3824"/>
    <w:rsid w:val="00FE472E"/>
    <w:rsid w:val="00FE5644"/>
    <w:rsid w:val="00FE5967"/>
    <w:rsid w:val="00FE5B65"/>
    <w:rsid w:val="00FE5CD3"/>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A9"/>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euax.com.br/2019/10/cadeia-de-valor/"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avaliacaoinstitucional.ueg.br/conteudo/15206_pdi" TargetMode="Externa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header" Target="head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ofPieChart>
        <c:ofPieType val="pie"/>
        <c:varyColors val="1"/>
        <c:ser>
          <c:idx val="0"/>
          <c:order val="0"/>
          <c:dPt>
            <c:idx val="0"/>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01-DFCA-4B33-B131-9EA8597E5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CA-4B33-B131-9EA8597E5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CA-4B33-B131-9EA8597E5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CA-4B33-B131-9EA8597E5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CA-4B33-B131-9EA8597E5D3B}"/>
              </c:ext>
            </c:extLst>
          </c:dPt>
          <c:dLbls>
            <c:dLbl>
              <c:idx val="0"/>
              <c:layout>
                <c:manualLayout>
                  <c:x val="0.11859033245844269"/>
                  <c:y val="2.8403324584426945E-2"/>
                </c:manualLayout>
              </c:layout>
              <c:tx>
                <c:rich>
                  <a:bodyPr/>
                  <a:lstStyle/>
                  <a:p>
                    <a:r>
                      <a:rPr lang="en-US"/>
                      <a:t>Privada</a:t>
                    </a:r>
                    <a:r>
                      <a:rPr lang="en-US" baseline="0"/>
                      <a:t>
</a:t>
                    </a:r>
                    <a:fld id="{BD2DC795-B2C9-46BB-A972-9CC1871FCF00}"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FCA-4B33-B131-9EA8597E5D3B}"/>
                </c:ext>
              </c:extLst>
            </c:dLbl>
            <c:dLbl>
              <c:idx val="1"/>
              <c:tx>
                <c:rich>
                  <a:bodyPr/>
                  <a:lstStyle/>
                  <a:p>
                    <a:r>
                      <a:rPr lang="en-US"/>
                      <a:t>Federais</a:t>
                    </a:r>
                    <a:r>
                      <a:rPr lang="en-US" baseline="0"/>
                      <a:t>
</a:t>
                    </a:r>
                    <a:fld id="{CD310189-26F1-437D-8F36-591B6029E538}"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FCA-4B33-B131-9EA8597E5D3B}"/>
                </c:ext>
              </c:extLst>
            </c:dLbl>
            <c:dLbl>
              <c:idx val="2"/>
              <c:tx>
                <c:rich>
                  <a:bodyPr/>
                  <a:lstStyle/>
                  <a:p>
                    <a:r>
                      <a:rPr lang="en-US"/>
                      <a:t>Estaduais</a:t>
                    </a:r>
                    <a:r>
                      <a:rPr lang="en-US" baseline="0"/>
                      <a:t>
</a:t>
                    </a:r>
                    <a:fld id="{7F98A1E3-DFAD-49E6-BFF5-E5B80838DABE}"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FCA-4B33-B131-9EA8597E5D3B}"/>
                </c:ext>
              </c:extLst>
            </c:dLbl>
            <c:dLbl>
              <c:idx val="3"/>
              <c:layout>
                <c:manualLayout>
                  <c:x val="-9.4840113735783022E-2"/>
                  <c:y val="6.3501020705745079E-2"/>
                </c:manualLayout>
              </c:layout>
              <c:tx>
                <c:rich>
                  <a:bodyPr/>
                  <a:lstStyle/>
                  <a:p>
                    <a:r>
                      <a:rPr lang="en-US" sz="800"/>
                      <a:t>Municipais</a:t>
                    </a:r>
                    <a:r>
                      <a:rPr lang="en-US" sz="900" baseline="0"/>
                      <a:t>
</a:t>
                    </a:r>
                    <a:fld id="{81332989-9EA4-4545-92CF-A12B7866593C}" type="PERCENTAGE">
                      <a:rPr lang="en-US" sz="900" baseline="0"/>
                      <a:pPr/>
                      <a:t>[PORCENTAGEM]</a:t>
                    </a:fld>
                    <a:endParaRPr lang="en-US" sz="900"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FCA-4B33-B131-9EA8597E5D3B}"/>
                </c:ext>
              </c:extLst>
            </c:dLbl>
            <c:dLbl>
              <c:idx val="4"/>
              <c:tx>
                <c:rich>
                  <a:bodyPr/>
                  <a:lstStyle/>
                  <a:p>
                    <a:r>
                      <a:rPr lang="en-US"/>
                      <a:t>Publica</a:t>
                    </a:r>
                    <a:r>
                      <a:rPr lang="en-US" baseline="0"/>
                      <a:t>
</a:t>
                    </a:r>
                    <a:fld id="{1C6CDD6E-2AF0-4CA1-A6CD-1F10D4E68972}"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DFCA-4B33-B131-9EA8597E5D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brasil.xlsx]Planilha1'!$D$11:$D$14</c:f>
              <c:strCache>
                <c:ptCount val="4"/>
                <c:pt idx="0">
                  <c:v>PRIVADA</c:v>
                </c:pt>
                <c:pt idx="1">
                  <c:v>FEDERAIS</c:v>
                </c:pt>
                <c:pt idx="2">
                  <c:v>ESTADUAIS</c:v>
                </c:pt>
                <c:pt idx="3">
                  <c:v>MUNICIPAIS</c:v>
                </c:pt>
              </c:strCache>
            </c:strRef>
          </c:cat>
          <c:val>
            <c:numRef>
              <c:f>'[numero de instituições por tipo no brasil.xlsx]Planilha1'!$E$11:$E$14</c:f>
              <c:numCache>
                <c:formatCode>General</c:formatCode>
                <c:ptCount val="4"/>
                <c:pt idx="0">
                  <c:v>2238</c:v>
                </c:pt>
                <c:pt idx="1">
                  <c:v>110</c:v>
                </c:pt>
                <c:pt idx="2">
                  <c:v>128</c:v>
                </c:pt>
                <c:pt idx="3">
                  <c:v>61</c:v>
                </c:pt>
              </c:numCache>
            </c:numRef>
          </c:val>
          <c:extLst>
            <c:ext xmlns:c16="http://schemas.microsoft.com/office/drawing/2014/chart" uri="{C3380CC4-5D6E-409C-BE32-E72D297353CC}">
              <c16:uniqueId val="{0000000A-DFCA-4B33-B131-9EA8597E5D3B}"/>
            </c:ext>
          </c:extLst>
        </c:ser>
        <c:dLbls>
          <c:dLblPos val="bestFit"/>
          <c:showLegendKey val="0"/>
          <c:showVal val="1"/>
          <c:showCatName val="0"/>
          <c:showSerName val="0"/>
          <c:showPercent val="0"/>
          <c:showBubbleSize val="0"/>
          <c:showLeaderLines val="1"/>
        </c:dLbls>
        <c:gapWidth val="100"/>
        <c:splitType val="pos"/>
        <c:splitPos val="3"/>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F4-4C36-A27C-D084B369DE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F4-4C36-A27C-D084B369DE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F4-4C36-A27C-D084B369DE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9F4-4C36-A27C-D084B369DE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brasil.xlsx]Planilha1'!$O$25:$R$25</c:f>
              <c:strCache>
                <c:ptCount val="4"/>
                <c:pt idx="0">
                  <c:v>ESTADUAIS</c:v>
                </c:pt>
                <c:pt idx="1">
                  <c:v>FEDERAIS</c:v>
                </c:pt>
                <c:pt idx="2">
                  <c:v>MUNICIPAIS</c:v>
                </c:pt>
                <c:pt idx="3">
                  <c:v>PRIVADAS</c:v>
                </c:pt>
              </c:strCache>
            </c:strRef>
          </c:cat>
          <c:val>
            <c:numRef>
              <c:f>'[numero de instituições por tipo no brasil.xlsx]Planilha1'!$O$26:$R$26</c:f>
              <c:numCache>
                <c:formatCode>#,##0</c:formatCode>
                <c:ptCount val="4"/>
                <c:pt idx="0">
                  <c:v>660854</c:v>
                </c:pt>
                <c:pt idx="1">
                  <c:v>1324984</c:v>
                </c:pt>
                <c:pt idx="2">
                  <c:v>91643</c:v>
                </c:pt>
                <c:pt idx="3">
                  <c:v>6373274</c:v>
                </c:pt>
              </c:numCache>
            </c:numRef>
          </c:val>
          <c:extLst>
            <c:ext xmlns:c16="http://schemas.microsoft.com/office/drawing/2014/chart" uri="{C3380CC4-5D6E-409C-BE32-E72D297353CC}">
              <c16:uniqueId val="{00000008-59F4-4C36-A27C-D084B369DEC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46</Pages>
  <Words>12321</Words>
  <Characters>66537</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78701</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372</cp:revision>
  <cp:lastPrinted>2019-03-19T17:50:00Z</cp:lastPrinted>
  <dcterms:created xsi:type="dcterms:W3CDTF">2020-10-02T21:55:00Z</dcterms:created>
  <dcterms:modified xsi:type="dcterms:W3CDTF">2020-11-13T02:24:00Z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