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you click draw does that consistently draw 5 cards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you win does it display it in the correct locations?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Bug : When you win it still lists it as a loss in the scoreboard.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you click show all bots does it really show all the bots?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Bug: When you click on Show all bots it does nothing.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your attack on both bots is combined and it's greater than your opponent's life do you win, and vice versa.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Are you allowed to have more than 2 bots at a time even though the rules say otherwise.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