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40"/>
        <w:jc w:val="center"/>
      </w:pPr>
      <w:r>
        <w:rPr>
          <w:rFonts w:ascii="Liberation Sans" w:hAnsi="Liberation Sans"/>
          <w:b/>
          <w:color w:val="17365D"/>
          <w:sz w:val="54"/>
        </w:rPr>
        <w:t>AgentBench-01</w:t>
      </w:r>
    </w:p>
    <w:p>
      <w:pPr>
        <w:widowControl/>
        <w:jc w:val="center"/>
      </w:pPr>
      <w:r>
        <w:rPr>
          <w:rFonts w:ascii="Liberation Sans" w:hAnsi="Liberation Sans"/>
          <w:b/>
          <w:color w:val="365F91"/>
          <w:sz w:val="36"/>
        </w:rPr>
        <w:t>Coding-Subagent Inference Benchmark</w:t>
      </w:r>
    </w:p>
    <w:p>
      <w:pPr>
        <w:widowControl/>
        <w:jc w:val="center"/>
      </w:pPr>
      <w:r>
        <w:rPr>
          <w:rFonts w:ascii="Liberation Sans" w:hAnsi="Liberation Sans"/>
          <w:color w:val="667788"/>
          <w:sz w:val="24"/>
        </w:rPr>
        <w:t>Build plan for the agent swarm</w:t>
      </w:r>
    </w:p>
    <w:p>
      <w:pPr>
        <w:widowControl/>
        <w:spacing w:before="360"/>
        <w:jc w:val="center"/>
      </w:pPr>
      <w:r>
        <w:rPr>
          <w:rFonts w:ascii="Liberation Sans" w:hAnsi="Liberation Sans"/>
          <w:b/>
          <w:color w:val="17365D"/>
          <w:sz w:val="20"/>
        </w:rPr>
        <w:t>Purpose</w:t>
      </w:r>
    </w:p>
    <w:p>
      <w:pPr>
        <w:widowControl/>
        <w:ind w:left="864" w:right="864"/>
        <w:jc w:val="center"/>
      </w:pPr>
      <w:r>
        <w:rPr>
          <w:rFonts w:ascii="Liberation Sans" w:hAnsi="Liberation Sans"/>
          <w:sz w:val="20"/>
        </w:rPr>
        <w:t>Build an engine-agnostic benchmark that predicts the wall-clock speed and quality of the actual PM → builder → reviewer workflow, then use it to select the fastest local inference configuration that preserves implementation and review quality.</w:t>
      </w:r>
    </w:p>
    <w:tbl>
      <w:tblPr>
        <w:tblW w:type="auto" w:w="0"/>
        <w:jc w:val="center"/>
        <w:tblLook w:firstColumn="1" w:firstRow="1" w:lastColumn="0" w:lastRow="0" w:noHBand="0" w:noVBand="1" w:val="04A0"/>
      </w:tblPr>
      <w:tblGrid>
        <w:gridCol w:w="10166"/>
      </w:tblGrid>
      <w:tr>
        <w:tc>
          <w:tcPr>
            <w:tcW w:type="dxa" w:w="10166"/>
            <w:shd w:fill="EEF4F8"/>
            <w:tcMar>
              <w:top w:w="120" w:type="dxa"/>
              <w:start w:w="150" w:type="dxa"/>
              <w:bottom w:w="120" w:type="dxa"/>
              <w:end w:w="150" w:type="dxa"/>
            </w:tcMar>
          </w:tcPr>
          <w:p>
            <w:pPr>
              <w:spacing w:after="40"/>
            </w:pPr>
            <w:r>
              <w:rPr>
                <w:rFonts w:ascii="Liberation Sans" w:hAnsi="Liberation Sans"/>
                <w:b/>
                <w:color w:val="17365D"/>
                <w:sz w:val="18"/>
              </w:rPr>
              <w:t>North-star metric</w:t>
            </w:r>
          </w:p>
          <w:p>
            <w:pPr>
              <w:spacing w:after="0"/>
            </w:pPr>
            <w:r>
              <w:rPr>
                <w:rFonts w:ascii="Liberation Sans" w:hAnsi="Liberation Sans"/>
                <w:sz w:val="18"/>
              </w:rPr>
              <w:t>Seconds per successful Story. Token throughput, TTFT, prefix-cache reuse, DFlash acceptance, and GPU utilization are explanatory metrics; they are not the optimization target.</w:t>
            </w:r>
          </w:p>
        </w:tc>
      </w:tr>
    </w:tbl>
    <w:p>
      <w:pPr>
        <w:widowControl/>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DCE6F1"/>
            <w:vAlign w:val="center"/>
            <w:tcMar>
              <w:top w:w="80" w:type="dxa"/>
              <w:start w:w="100" w:type="dxa"/>
              <w:bottom w:w="80" w:type="dxa"/>
              <w:end w:w="100" w:type="dxa"/>
            </w:tcMar>
          </w:tcPr>
          <w:p>
            <w:pPr>
              <w:spacing w:after="0"/>
            </w:pPr>
            <w:r>
              <w:rPr>
                <w:rFonts w:ascii="Liberation Sans" w:hAnsi="Liberation Sans"/>
                <w:b/>
                <w:color w:val="17365D"/>
                <w:sz w:val="17"/>
              </w:rPr>
              <w:t>Current evidence</w:t>
            </w:r>
          </w:p>
        </w:tc>
        <w:tc>
          <w:tcPr>
            <w:tcW w:type="dxa" w:w="6912"/>
            <w:shd w:fill="DCE6F1"/>
            <w:vAlign w:val="center"/>
            <w:tcMar>
              <w:top w:w="80" w:type="dxa"/>
              <w:start w:w="100" w:type="dxa"/>
              <w:bottom w:w="80" w:type="dxa"/>
              <w:end w:w="100" w:type="dxa"/>
            </w:tcMar>
          </w:tcPr>
          <w:p>
            <w:pPr>
              <w:spacing w:after="0"/>
            </w:pPr>
            <w:r>
              <w:rPr>
                <w:rFonts w:ascii="Liberation Sans" w:hAnsi="Liberation Sans"/>
                <w:b/>
                <w:color w:val="17365D"/>
                <w:sz w:val="17"/>
              </w:rPr>
              <w:t>Observed result</w:t>
            </w:r>
          </w:p>
        </w:tc>
      </w:tr>
      <w:tr>
        <w:tc>
          <w:tcPr>
            <w:tcW w:type="dxa" w:w="3456"/>
            <w:tcMar>
              <w:top w:w="80" w:type="dxa"/>
              <w:start w:w="100" w:type="dxa"/>
              <w:bottom w:w="80" w:type="dxa"/>
              <w:end w:w="100" w:type="dxa"/>
            </w:tcMar>
            <w:vAlign w:val="top"/>
          </w:tcPr>
          <w:p>
            <w:pPr>
              <w:spacing w:after="0"/>
            </w:pPr>
            <w:r>
              <w:rPr>
                <w:rFonts w:ascii="Liberation Sans" w:hAnsi="Liberation Sans"/>
                <w:sz w:val="17"/>
              </w:rPr>
              <w:t>Qwen3.8-27B-fast AR microbench</w:t>
            </w:r>
          </w:p>
        </w:tc>
        <w:tc>
          <w:tcPr>
            <w:tcW w:type="dxa" w:w="6912"/>
            <w:tcMar>
              <w:top w:w="80" w:type="dxa"/>
              <w:start w:w="100" w:type="dxa"/>
              <w:bottom w:w="80" w:type="dxa"/>
              <w:end w:w="100" w:type="dxa"/>
            </w:tcMar>
            <w:vAlign w:val="top"/>
          </w:tcPr>
          <w:p>
            <w:pPr>
              <w:spacing w:after="0"/>
            </w:pPr>
            <w:r>
              <w:rPr>
                <w:rFonts w:ascii="Liberation Sans" w:hAnsi="Liberation Sans"/>
                <w:sz w:val="17"/>
              </w:rPr>
              <w:t>~33.9 tok/s decode</w:t>
            </w:r>
          </w:p>
        </w:tc>
      </w:tr>
      <w:tr>
        <w:tc>
          <w:tcPr>
            <w:tcW w:type="dxa" w:w="3456"/>
            <w:tcMar>
              <w:top w:w="80" w:type="dxa"/>
              <w:start w:w="100" w:type="dxa"/>
              <w:bottom w:w="80" w:type="dxa"/>
              <w:end w:w="100" w:type="dxa"/>
            </w:tcMar>
            <w:vAlign w:val="top"/>
          </w:tcPr>
          <w:p>
            <w:pPr>
              <w:spacing w:after="0"/>
            </w:pPr>
            <w:r>
              <w:rPr>
                <w:rFonts w:ascii="Liberation Sans" w:hAnsi="Liberation Sans"/>
                <w:sz w:val="17"/>
              </w:rPr>
              <w:t>Matched 232-token code task</w:t>
            </w:r>
          </w:p>
        </w:tc>
        <w:tc>
          <w:tcPr>
            <w:tcW w:type="dxa" w:w="6912"/>
            <w:tcMar>
              <w:top w:w="80" w:type="dxa"/>
              <w:start w:w="100" w:type="dxa"/>
              <w:bottom w:w="80" w:type="dxa"/>
              <w:end w:w="100" w:type="dxa"/>
            </w:tcMar>
            <w:vAlign w:val="top"/>
          </w:tcPr>
          <w:p>
            <w:pPr>
              <w:spacing w:after="0"/>
            </w:pPr>
            <w:r>
              <w:rPr>
                <w:rFonts w:ascii="Liberation Sans" w:hAnsi="Liberation Sans"/>
                <w:sz w:val="17"/>
              </w:rPr>
              <w:t>AR ~33.96 tok/s → DFlash2 ~105.08 tok/s; ~3.09×</w:t>
            </w:r>
          </w:p>
        </w:tc>
      </w:tr>
      <w:tr>
        <w:tc>
          <w:tcPr>
            <w:tcW w:type="dxa" w:w="3456"/>
            <w:tcMar>
              <w:top w:w="80" w:type="dxa"/>
              <w:start w:w="100" w:type="dxa"/>
              <w:bottom w:w="80" w:type="dxa"/>
              <w:end w:w="100" w:type="dxa"/>
            </w:tcMar>
            <w:vAlign w:val="top"/>
          </w:tcPr>
          <w:p>
            <w:pPr>
              <w:spacing w:after="0"/>
            </w:pPr>
            <w:r>
              <w:rPr>
                <w:rFonts w:ascii="Liberation Sans" w:hAnsi="Liberation Sans"/>
                <w:sz w:val="17"/>
              </w:rPr>
              <w:t>DFlash2 code acceptance</w:t>
            </w:r>
          </w:p>
        </w:tc>
        <w:tc>
          <w:tcPr>
            <w:tcW w:type="dxa" w:w="6912"/>
            <w:tcMar>
              <w:top w:w="80" w:type="dxa"/>
              <w:start w:w="100" w:type="dxa"/>
              <w:bottom w:w="80" w:type="dxa"/>
              <w:end w:w="100" w:type="dxa"/>
            </w:tcMar>
            <w:vAlign w:val="top"/>
          </w:tcPr>
          <w:p>
            <w:pPr>
              <w:spacing w:after="0"/>
            </w:pPr>
            <w:r>
              <w:rPr>
                <w:rFonts w:ascii="Liberation Sans" w:hAnsi="Liberation Sans"/>
                <w:sz w:val="17"/>
              </w:rPr>
              <w:t>τ ≈ 6.39; ~42.6% acceptance; identical greedy continuation</w:t>
            </w:r>
          </w:p>
        </w:tc>
      </w:tr>
      <w:tr>
        <w:tc>
          <w:tcPr>
            <w:tcW w:type="dxa" w:w="3456"/>
            <w:tcMar>
              <w:top w:w="80" w:type="dxa"/>
              <w:start w:w="100" w:type="dxa"/>
              <w:bottom w:w="80" w:type="dxa"/>
              <w:end w:w="100" w:type="dxa"/>
            </w:tcMar>
            <w:vAlign w:val="top"/>
          </w:tcPr>
          <w:p>
            <w:pPr>
              <w:spacing w:after="0"/>
            </w:pPr>
            <w:r>
              <w:rPr>
                <w:rFonts w:ascii="Liberation Sans" w:hAnsi="Liberation Sans"/>
                <w:sz w:val="17"/>
              </w:rPr>
              <w:t>12,990-token serve retrieval fixture</w:t>
            </w:r>
          </w:p>
        </w:tc>
        <w:tc>
          <w:tcPr>
            <w:tcW w:type="dxa" w:w="6912"/>
            <w:tcMar>
              <w:top w:w="80" w:type="dxa"/>
              <w:start w:w="100" w:type="dxa"/>
              <w:bottom w:w="80" w:type="dxa"/>
              <w:end w:w="100" w:type="dxa"/>
            </w:tcMar>
            <w:vAlign w:val="top"/>
          </w:tcPr>
          <w:p>
            <w:pPr>
              <w:spacing w:after="0"/>
            </w:pPr>
            <w:r>
              <w:rPr>
                <w:rFonts w:ascii="Liberation Sans" w:hAnsi="Liberation Sans"/>
                <w:sz w:val="17"/>
              </w:rPr>
              <w:t>DFlash2 improved model TTFT but worsened total wall; not a representative coding task</w:t>
            </w:r>
          </w:p>
        </w:tc>
      </w:tr>
      <w:tr>
        <w:tc>
          <w:tcPr>
            <w:tcW w:type="dxa" w:w="3456"/>
            <w:tcMar>
              <w:top w:w="80" w:type="dxa"/>
              <w:start w:w="100" w:type="dxa"/>
              <w:bottom w:w="80" w:type="dxa"/>
              <w:end w:w="100" w:type="dxa"/>
            </w:tcMar>
            <w:vAlign w:val="top"/>
          </w:tcPr>
          <w:p>
            <w:pPr>
              <w:spacing w:after="0"/>
            </w:pPr>
            <w:r>
              <w:rPr>
                <w:rFonts w:ascii="Liberation Sans" w:hAnsi="Liberation Sans"/>
                <w:sz w:val="17"/>
              </w:rPr>
              <w:t>PFlash on current Hipfire</w:t>
            </w:r>
          </w:p>
        </w:tc>
        <w:tc>
          <w:tcPr>
            <w:tcW w:type="dxa" w:w="6912"/>
            <w:tcMar>
              <w:top w:w="80" w:type="dxa"/>
              <w:start w:w="100" w:type="dxa"/>
              <w:bottom w:w="80" w:type="dxa"/>
              <w:end w:w="100" w:type="dxa"/>
            </w:tcMar>
            <w:vAlign w:val="top"/>
          </w:tcPr>
          <w:p>
            <w:pPr>
              <w:spacing w:after="0"/>
            </w:pPr>
            <w:r>
              <w:rPr>
                <w:rFonts w:ascii="Liberation Sans" w:hAnsi="Liberation Sans"/>
                <w:sz w:val="17"/>
              </w:rPr>
              <w:t>Parked: legacy/research path; benchmark prefix caching instead for served workloads</w:t>
            </w:r>
          </w:p>
        </w:tc>
      </w:tr>
    </w:tbl>
    <w:p>
      <w:pPr>
        <w:widowControl/>
        <w:spacing w:after="0"/>
      </w:pPr>
    </w:p>
    <w:p>
      <w:pPr>
        <w:widowControl/>
        <w:spacing w:before="160"/>
        <w:jc w:val="center"/>
      </w:pPr>
      <w:r>
        <w:rPr>
          <w:rFonts w:ascii="Liberation Sans" w:hAnsi="Liberation Sans"/>
          <w:b/>
          <w:color w:val="9C3B2E"/>
          <w:sz w:val="19"/>
        </w:rPr>
        <w:t>Implementation rule: no optimization is “better” unless it wins on the benchmark while meeting the benchmark’s quality gates.</w:t>
      </w:r>
    </w:p>
    <w:p>
      <w:pPr>
        <w:widowControl/>
      </w:pPr>
      <w:r>
        <w:br w:type="page"/>
      </w:r>
    </w:p>
    <w:p>
      <w:pPr>
        <w:pStyle w:val="Heading1"/>
        <w:widowControl/>
      </w:pPr>
      <w:r>
        <w:t>1. Benchmark contract</w:t>
      </w:r>
    </w:p>
    <w:tbl>
      <w:tblPr>
        <w:tblW w:type="auto" w:w="0"/>
        <w:jc w:val="center"/>
        <w:tblLook w:firstColumn="1" w:firstRow="1" w:lastColumn="0" w:lastRow="0" w:noHBand="0" w:noVBand="1" w:val="04A0"/>
      </w:tblPr>
      <w:tblGrid>
        <w:gridCol w:w="10166"/>
      </w:tblGrid>
      <w:tr>
        <w:tc>
          <w:tcPr>
            <w:tcW w:type="dxa" w:w="10166"/>
            <w:shd w:fill="EEF4F8"/>
            <w:tcMar>
              <w:top w:w="120" w:type="dxa"/>
              <w:start w:w="150" w:type="dxa"/>
              <w:bottom w:w="120" w:type="dxa"/>
              <w:end w:w="150" w:type="dxa"/>
            </w:tcMar>
          </w:tcPr>
          <w:p>
            <w:pPr>
              <w:spacing w:after="40"/>
            </w:pPr>
            <w:r>
              <w:rPr>
                <w:rFonts w:ascii="Liberation Sans" w:hAnsi="Liberation Sans"/>
                <w:b/>
                <w:color w:val="17365D"/>
                <w:sz w:val="18"/>
              </w:rPr>
              <w:t>What this benchmark is</w:t>
            </w:r>
          </w:p>
          <w:p>
            <w:pPr>
              <w:spacing w:after="0"/>
            </w:pPr>
            <w:r>
              <w:rPr>
                <w:rFonts w:ascii="Liberation Sans" w:hAnsi="Liberation Sans"/>
                <w:sz w:val="18"/>
              </w:rPr>
              <w:t>A reproducible workload model for bounded coding workers and hostile reviewers. It must preserve realistic prompt shape, context accumulation, prefix reuse, tool/test feedback, quality gates, and parallel review fan-out while remaining small enough to run repeatedly during engine tuning.</w:t>
            </w:r>
          </w:p>
        </w:tc>
      </w:tr>
    </w:tbl>
    <w:p>
      <w:pPr>
        <w:widowControl/>
        <w:spacing w:after="0"/>
      </w:pPr>
    </w:p>
    <w:p>
      <w:pPr>
        <w:pStyle w:val="Heading2"/>
        <w:widowControl/>
      </w:pPr>
      <w:r>
        <w:t>1.1 Workload model to preserve</w:t>
      </w:r>
    </w:p>
    <w:p>
      <w:pPr>
        <w:pStyle w:val="ListBullet"/>
        <w:widowControl/>
        <w:spacing w:after="40"/>
      </w:pPr>
      <w:r>
        <w:rPr>
          <w:rFonts w:ascii="Liberation Sans" w:hAnsi="Liberation Sans"/>
          <w:sz w:val="18"/>
        </w:rPr>
        <w:t>A frontier primary/PM converts user intent into Epics and bounded Stories, then dispatches implementation workers with explicit scope, invariants, evidence requirements, tests, and stopping conditions.</w:t>
      </w:r>
    </w:p>
    <w:p>
      <w:pPr>
        <w:pStyle w:val="ListBullet"/>
        <w:widowControl/>
        <w:spacing w:after="40"/>
      </w:pPr>
      <w:r>
        <w:rPr>
          <w:rFonts w:ascii="Liberation Sans" w:hAnsi="Liberation Sans"/>
          <w:sz w:val="18"/>
        </w:rPr>
        <w:t>A builder owns one bounded implementation slice and may iterate over source reads, edits, test failures, and repairs. Its context grows append-only over multiple turns.</w:t>
      </w:r>
    </w:p>
    <w:p>
      <w:pPr>
        <w:pStyle w:val="ListBullet"/>
        <w:widowControl/>
        <w:spacing w:after="40"/>
      </w:pPr>
      <w:r>
        <w:rPr>
          <w:rFonts w:ascii="Liberation Sans" w:hAnsi="Liberation Sans"/>
          <w:sz w:val="18"/>
        </w:rPr>
        <w:t>Independent reviewers receive the same governing material and candidate diff but different review lenses. Their job is to defeat claims, find contradictions, and produce actionable findings—not reproduce the builder’s reasoning.</w:t>
      </w:r>
    </w:p>
    <w:p>
      <w:pPr>
        <w:pStyle w:val="ListBullet"/>
        <w:widowControl/>
        <w:spacing w:after="40"/>
      </w:pPr>
      <w:r>
        <w:rPr>
          <w:rFonts w:ascii="Liberation Sans" w:hAnsi="Liberation Sans"/>
          <w:sz w:val="18"/>
        </w:rPr>
        <w:t>Story ownership remains serialized; read-only audits/reviews may run concurrently. The benchmark must therefore measure both sequential builder latency and parallel reviewer critical-path latency.</w:t>
      </w:r>
    </w:p>
    <w:p>
      <w:pPr>
        <w:pStyle w:val="ListBullet"/>
        <w:widowControl/>
        <w:spacing w:after="40"/>
      </w:pPr>
      <w:r>
        <w:rPr>
          <w:rFonts w:ascii="Liberation Sans" w:hAnsi="Liberation Sans"/>
          <w:sz w:val="18"/>
        </w:rPr>
        <w:t>A green result requires objective evidence. “Looks correct” is not enough: hidden tests, mutation/anti-vacuity controls, scope checks, and reviewer gold findings are first-class.</w:t>
      </w:r>
    </w:p>
    <w:p>
      <w:pPr>
        <w:pStyle w:val="Heading2"/>
        <w:widowControl/>
      </w:pPr>
      <w:r>
        <w:t>1.2 Non-goals</w:t>
      </w:r>
    </w:p>
    <w:p>
      <w:pPr>
        <w:pStyle w:val="ListBullet"/>
        <w:widowControl/>
        <w:spacing w:after="40"/>
      </w:pPr>
      <w:r>
        <w:rPr>
          <w:rFonts w:ascii="Liberation Sans" w:hAnsi="Liberation Sans"/>
          <w:sz w:val="18"/>
        </w:rPr>
        <w:t>Do not benchmark the primary/PM frontier model. AgentBench-01 targets the lower-cost/local builder and reviewer roles.</w:t>
      </w:r>
    </w:p>
    <w:p>
      <w:pPr>
        <w:pStyle w:val="ListBullet"/>
        <w:widowControl/>
        <w:spacing w:after="40"/>
      </w:pPr>
      <w:r>
        <w:rPr>
          <w:rFonts w:ascii="Liberation Sans" w:hAnsi="Liberation Sans"/>
          <w:sz w:val="18"/>
        </w:rPr>
        <w:t>Do not use live production repositories as the canonical fixture. The benchmark must be redistributable, deterministic, and resettable.</w:t>
      </w:r>
    </w:p>
    <w:p>
      <w:pPr>
        <w:pStyle w:val="ListBullet"/>
        <w:widowControl/>
        <w:spacing w:after="40"/>
      </w:pPr>
      <w:r>
        <w:rPr>
          <w:rFonts w:ascii="Liberation Sans" w:hAnsi="Liberation Sans"/>
          <w:sz w:val="18"/>
        </w:rPr>
        <w:t>Do not optimize for raw tok/s in isolation. A configuration that is faster but misses hidden tests or reviewer defects is not a champion.</w:t>
      </w:r>
    </w:p>
    <w:p>
      <w:pPr>
        <w:pStyle w:val="ListBullet"/>
        <w:widowControl/>
        <w:spacing w:after="40"/>
      </w:pPr>
      <w:r>
        <w:rPr>
          <w:rFonts w:ascii="Liberation Sans" w:hAnsi="Liberation Sans"/>
          <w:sz w:val="18"/>
        </w:rPr>
        <w:t>Do not mix cold-start, first-capture, and steady-state numbers. Report them separately.</w:t>
      </w:r>
    </w:p>
    <w:p>
      <w:pPr>
        <w:pStyle w:val="ListBullet"/>
        <w:widowControl/>
        <w:spacing w:after="40"/>
      </w:pPr>
      <w:r>
        <w:rPr>
          <w:rFonts w:ascii="Liberation Sans" w:hAnsi="Liberation Sans"/>
          <w:sz w:val="18"/>
        </w:rPr>
        <w:t>Do not make v0.x depend on one inference engine. Hipfire is the first backend, but the request/measurement contract must also fit vLLM/llama.cpp later.</w:t>
      </w:r>
    </w:p>
    <w:p>
      <w:pPr>
        <w:pStyle w:val="Heading2"/>
        <w:widowControl/>
      </w:pPr>
      <w:r>
        <w:t>1.3 Primary outputs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DCE6F1"/>
            <w:vAlign w:val="center"/>
            <w:tcMar>
              <w:top w:w="80" w:type="dxa"/>
              <w:start w:w="100" w:type="dxa"/>
              <w:bottom w:w="80" w:type="dxa"/>
              <w:end w:w="100" w:type="dxa"/>
            </w:tcMar>
          </w:tcPr>
          <w:p>
            <w:pPr>
              <w:spacing w:after="0"/>
            </w:pPr>
            <w:r>
              <w:rPr>
                <w:rFonts w:ascii="Liberation Sans" w:hAnsi="Liberation Sans"/>
                <w:b/>
                <w:color w:val="17365D"/>
                <w:sz w:val="16"/>
              </w:rPr>
              <w:t>Output</w:t>
            </w:r>
          </w:p>
        </w:tc>
        <w:tc>
          <w:tcPr>
            <w:tcW w:type="dxa" w:w="8352"/>
            <w:shd w:fill="DCE6F1"/>
            <w:vAlign w:val="center"/>
            <w:tcMar>
              <w:top w:w="80" w:type="dxa"/>
              <w:start w:w="100" w:type="dxa"/>
              <w:bottom w:w="80" w:type="dxa"/>
              <w:end w:w="100" w:type="dxa"/>
            </w:tcMar>
          </w:tcPr>
          <w:p>
            <w:pPr>
              <w:spacing w:after="0"/>
            </w:pPr>
            <w:r>
              <w:rPr>
                <w:rFonts w:ascii="Liberation Sans" w:hAnsi="Liberation Sans"/>
                <w:b/>
                <w:color w:val="17365D"/>
                <w:sz w:val="16"/>
              </w:rPr>
              <w:t>Meaning</w:t>
            </w:r>
          </w:p>
        </w:tc>
      </w:tr>
      <w:tr>
        <w:tc>
          <w:tcPr>
            <w:tcW w:type="dxa" w:w="2016"/>
            <w:tcMar>
              <w:top w:w="80" w:type="dxa"/>
              <w:start w:w="100" w:type="dxa"/>
              <w:bottom w:w="80" w:type="dxa"/>
              <w:end w:w="100" w:type="dxa"/>
            </w:tcMar>
            <w:vAlign w:val="top"/>
          </w:tcPr>
          <w:p>
            <w:pPr>
              <w:spacing w:after="0"/>
            </w:pPr>
            <w:r>
              <w:rPr>
                <w:rFonts w:ascii="Liberation Sans" w:hAnsi="Liberation Sans"/>
                <w:sz w:val="16"/>
              </w:rPr>
              <w:t>request.jsonl</w:t>
            </w:r>
          </w:p>
        </w:tc>
        <w:tc>
          <w:tcPr>
            <w:tcW w:type="dxa" w:w="8352"/>
            <w:tcMar>
              <w:top w:w="80" w:type="dxa"/>
              <w:start w:w="100" w:type="dxa"/>
              <w:bottom w:w="80" w:type="dxa"/>
              <w:end w:w="100" w:type="dxa"/>
            </w:tcMar>
            <w:vAlign w:val="top"/>
          </w:tcPr>
          <w:p>
            <w:pPr>
              <w:spacing w:after="0"/>
            </w:pPr>
            <w:r>
              <w:rPr>
                <w:rFonts w:ascii="Liberation Sans" w:hAnsi="Liberation Sans"/>
                <w:sz w:val="16"/>
              </w:rPr>
              <w:t>One row per model call: timing, tokens, backend, cache/speculation telemetry, output hash, quality annotations.</w:t>
            </w:r>
          </w:p>
        </w:tc>
      </w:tr>
      <w:tr>
        <w:tc>
          <w:tcPr>
            <w:tcW w:type="dxa" w:w="2016"/>
            <w:tcMar>
              <w:top w:w="80" w:type="dxa"/>
              <w:start w:w="100" w:type="dxa"/>
              <w:bottom w:w="80" w:type="dxa"/>
              <w:end w:w="100" w:type="dxa"/>
            </w:tcMar>
            <w:vAlign w:val="top"/>
          </w:tcPr>
          <w:p>
            <w:pPr>
              <w:spacing w:after="0"/>
            </w:pPr>
            <w:r>
              <w:rPr>
                <w:rFonts w:ascii="Liberation Sans" w:hAnsi="Liberation Sans"/>
                <w:sz w:val="16"/>
              </w:rPr>
              <w:t>story.json</w:t>
            </w:r>
          </w:p>
        </w:tc>
        <w:tc>
          <w:tcPr>
            <w:tcW w:type="dxa" w:w="8352"/>
            <w:tcMar>
              <w:top w:w="80" w:type="dxa"/>
              <w:start w:w="100" w:type="dxa"/>
              <w:bottom w:w="80" w:type="dxa"/>
              <w:end w:w="100" w:type="dxa"/>
            </w:tcMar>
            <w:vAlign w:val="top"/>
          </w:tcPr>
          <w:p>
            <w:pPr>
              <w:spacing w:after="0"/>
            </w:pPr>
            <w:r>
              <w:rPr>
                <w:rFonts w:ascii="Liberation Sans" w:hAnsi="Liberation Sans"/>
                <w:sz w:val="16"/>
              </w:rPr>
              <w:t>Aggregated builder + reviewer result and critical-path wall time.</w:t>
            </w:r>
          </w:p>
        </w:tc>
      </w:tr>
      <w:tr>
        <w:tc>
          <w:tcPr>
            <w:tcW w:type="dxa" w:w="2016"/>
            <w:tcMar>
              <w:top w:w="80" w:type="dxa"/>
              <w:start w:w="100" w:type="dxa"/>
              <w:bottom w:w="80" w:type="dxa"/>
              <w:end w:w="100" w:type="dxa"/>
            </w:tcMar>
            <w:vAlign w:val="top"/>
          </w:tcPr>
          <w:p>
            <w:pPr>
              <w:spacing w:after="0"/>
            </w:pPr>
            <w:r>
              <w:rPr>
                <w:rFonts w:ascii="Liberation Sans" w:hAnsi="Liberation Sans"/>
                <w:sz w:val="16"/>
              </w:rPr>
              <w:t>summary.md</w:t>
            </w:r>
          </w:p>
        </w:tc>
        <w:tc>
          <w:tcPr>
            <w:tcW w:type="dxa" w:w="8352"/>
            <w:tcMar>
              <w:top w:w="80" w:type="dxa"/>
              <w:start w:w="100" w:type="dxa"/>
              <w:bottom w:w="80" w:type="dxa"/>
              <w:end w:w="100" w:type="dxa"/>
            </w:tcMar>
            <w:vAlign w:val="top"/>
          </w:tcPr>
          <w:p>
            <w:pPr>
              <w:spacing w:after="0"/>
            </w:pPr>
            <w:r>
              <w:rPr>
                <w:rFonts w:ascii="Liberation Sans" w:hAnsi="Liberation Sans"/>
                <w:sz w:val="16"/>
              </w:rPr>
              <w:t>Human-readable comparison of configurations, cold/warm behavior, quality gates, and regressions.</w:t>
            </w:r>
          </w:p>
        </w:tc>
      </w:tr>
      <w:tr>
        <w:tc>
          <w:tcPr>
            <w:tcW w:type="dxa" w:w="2016"/>
            <w:tcMar>
              <w:top w:w="80" w:type="dxa"/>
              <w:start w:w="100" w:type="dxa"/>
              <w:bottom w:w="80" w:type="dxa"/>
              <w:end w:w="100" w:type="dxa"/>
            </w:tcMar>
            <w:vAlign w:val="top"/>
          </w:tcPr>
          <w:p>
            <w:pPr>
              <w:spacing w:after="0"/>
            </w:pPr>
            <w:r>
              <w:rPr>
                <w:rFonts w:ascii="Liberation Sans" w:hAnsi="Liberation Sans"/>
                <w:sz w:val="16"/>
              </w:rPr>
              <w:t>artifacts/</w:t>
            </w:r>
          </w:p>
        </w:tc>
        <w:tc>
          <w:tcPr>
            <w:tcW w:type="dxa" w:w="8352"/>
            <w:tcMar>
              <w:top w:w="80" w:type="dxa"/>
              <w:start w:w="100" w:type="dxa"/>
              <w:bottom w:w="80" w:type="dxa"/>
              <w:end w:w="100" w:type="dxa"/>
            </w:tcMar>
            <w:vAlign w:val="top"/>
          </w:tcPr>
          <w:p>
            <w:pPr>
              <w:spacing w:after="0"/>
            </w:pPr>
            <w:r>
              <w:rPr>
                <w:rFonts w:ascii="Liberation Sans" w:hAnsi="Liberation Sans"/>
                <w:sz w:val="16"/>
              </w:rPr>
              <w:t>Patches, stdout/stderr, test results, reviewer findings, tokenized prompt manifests, and hashes needed to reproduce the run.</w:t>
            </w:r>
          </w:p>
        </w:tc>
      </w:tr>
    </w:tbl>
    <w:p>
      <w:pPr>
        <w:widowControl/>
        <w:spacing w:after="0"/>
      </w:pPr>
    </w:p>
    <w:p>
      <w:pPr>
        <w:pStyle w:val="Heading1"/>
        <w:widowControl/>
      </w:pPr>
      <w:r>
        <w:t>2. Canonical benchmark content</w:t>
      </w:r>
    </w:p>
    <w:p>
      <w:pPr>
        <w:pStyle w:val="Heading2"/>
        <w:widowControl/>
      </w:pPr>
      <w:r>
        <w:t>2.1 Fixture A — bounded Zig builder task</w:t>
      </w:r>
    </w:p>
    <w:p>
      <w:pPr>
        <w:widowControl/>
      </w:pPr>
      <w:r>
        <w:rPr>
          <w:rFonts w:ascii="Liberation Sans" w:hAnsi="Liberation Sans"/>
          <w:sz w:val="18"/>
        </w:rPr>
        <w:t>Use a synthetic, self-contained Zig repository derived from the shape of the E7-S2 playback seam—not a copy of the production repository. The task should be small enough to execute quickly but rich enough to expose real systems mistakes.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DCE6F1"/>
            <w:vAlign w:val="center"/>
            <w:tcMar>
              <w:top w:w="80" w:type="dxa"/>
              <w:start w:w="100" w:type="dxa"/>
              <w:bottom w:w="80" w:type="dxa"/>
              <w:end w:w="100" w:type="dxa"/>
            </w:tcMar>
          </w:tcPr>
          <w:p>
            <w:pPr>
              <w:spacing w:after="0"/>
            </w:pPr>
            <w:r>
              <w:rPr>
                <w:rFonts w:ascii="Liberation Sans" w:hAnsi="Liberation Sans"/>
                <w:b/>
                <w:color w:val="17365D"/>
                <w:sz w:val="16"/>
              </w:rPr>
              <w:t>Area</w:t>
            </w:r>
          </w:p>
        </w:tc>
        <w:tc>
          <w:tcPr>
            <w:tcW w:type="dxa" w:w="8568"/>
            <w:shd w:fill="DCE6F1"/>
            <w:vAlign w:val="center"/>
            <w:tcMar>
              <w:top w:w="80" w:type="dxa"/>
              <w:start w:w="100" w:type="dxa"/>
              <w:bottom w:w="80" w:type="dxa"/>
              <w:end w:w="100" w:type="dxa"/>
            </w:tcMar>
          </w:tcPr>
          <w:p>
            <w:pPr>
              <w:spacing w:after="0"/>
            </w:pPr>
            <w:r>
              <w:rPr>
                <w:rFonts w:ascii="Liberation Sans" w:hAnsi="Liberation Sans"/>
                <w:b/>
                <w:color w:val="17365D"/>
                <w:sz w:val="16"/>
              </w:rPr>
              <w:t>Canonical contract</w:t>
            </w:r>
          </w:p>
        </w:tc>
      </w:tr>
      <w:tr>
        <w:tc>
          <w:tcPr>
            <w:tcW w:type="dxa" w:w="1800"/>
            <w:tcMar>
              <w:top w:w="80" w:type="dxa"/>
              <w:start w:w="100" w:type="dxa"/>
              <w:bottom w:w="80" w:type="dxa"/>
              <w:end w:w="100" w:type="dxa"/>
            </w:tcMar>
            <w:vAlign w:val="top"/>
          </w:tcPr>
          <w:p>
            <w:pPr>
              <w:spacing w:after="0"/>
            </w:pPr>
            <w:r>
              <w:rPr>
                <w:rFonts w:ascii="Liberation Sans" w:hAnsi="Liberation Sans"/>
                <w:sz w:val="16"/>
              </w:rPr>
              <w:t>FrameRange</w:t>
            </w:r>
          </w:p>
        </w:tc>
        <w:tc>
          <w:tcPr>
            <w:tcW w:type="dxa" w:w="8568"/>
            <w:tcMar>
              <w:top w:w="80" w:type="dxa"/>
              <w:start w:w="100" w:type="dxa"/>
              <w:bottom w:w="80" w:type="dxa"/>
              <w:end w:w="100" w:type="dxa"/>
            </w:tcMar>
            <w:vAlign w:val="top"/>
          </w:tcPr>
          <w:p>
            <w:pPr>
              <w:spacing w:after="0"/>
            </w:pPr>
            <w:r>
              <w:rPr>
                <w:rFonts w:ascii="Liberation Sans" w:hAnsi="Liberation Sans"/>
                <w:sz w:val="16"/>
              </w:rPr>
              <w:t>Half-open [start,end); start &lt; end; end &lt;= sample frames; full(frames); invalid ranges refuse.</w:t>
            </w:r>
          </w:p>
        </w:tc>
      </w:tr>
      <w:tr>
        <w:tc>
          <w:tcPr>
            <w:tcW w:type="dxa" w:w="1800"/>
            <w:tcMar>
              <w:top w:w="80" w:type="dxa"/>
              <w:start w:w="100" w:type="dxa"/>
              <w:bottom w:w="80" w:type="dxa"/>
              <w:end w:w="100" w:type="dxa"/>
            </w:tcMar>
            <w:vAlign w:val="top"/>
          </w:tcPr>
          <w:p>
            <w:pPr>
              <w:spacing w:after="0"/>
            </w:pPr>
            <w:r>
              <w:rPr>
                <w:rFonts w:ascii="Liberation Sans" w:hAnsi="Liberation Sans"/>
                <w:sz w:val="16"/>
              </w:rPr>
              <w:t>Tone</w:t>
            </w:r>
          </w:p>
        </w:tc>
        <w:tc>
          <w:tcPr>
            <w:tcW w:type="dxa" w:w="8568"/>
            <w:tcMar>
              <w:top w:w="80" w:type="dxa"/>
              <w:start w:w="100" w:type="dxa"/>
              <w:bottom w:w="80" w:type="dxa"/>
              <w:end w:w="100" w:type="dxa"/>
            </w:tcMar>
            <w:vAlign w:val="top"/>
          </w:tcPr>
          <w:p>
            <w:pPr>
              <w:spacing w:after="0"/>
            </w:pPr>
            <w:r>
              <w:rPr>
                <w:rFonts w:ascii="Liberation Sans" w:hAnsi="Liberation Sans"/>
                <w:sz w:val="16"/>
              </w:rPr>
              <w:t>Cold/setup state only; gain + inherit/bypass/coefficient filter state; default preserves prior behavior.</w:t>
            </w:r>
          </w:p>
        </w:tc>
      </w:tr>
      <w:tr>
        <w:tc>
          <w:tcPr>
            <w:tcW w:type="dxa" w:w="1800"/>
            <w:tcMar>
              <w:top w:w="80" w:type="dxa"/>
              <w:start w:w="100" w:type="dxa"/>
              <w:bottom w:w="80" w:type="dxa"/>
              <w:end w:w="100" w:type="dxa"/>
            </w:tcMar>
            <w:vAlign w:val="top"/>
          </w:tcPr>
          <w:p>
            <w:pPr>
              <w:spacing w:after="0"/>
            </w:pPr>
            <w:r>
              <w:rPr>
                <w:rFonts w:ascii="Liberation Sans" w:hAnsi="Liberation Sans"/>
                <w:sz w:val="16"/>
              </w:rPr>
              <w:t>Hot layout</w:t>
            </w:r>
          </w:p>
        </w:tc>
        <w:tc>
          <w:tcPr>
            <w:tcW w:type="dxa" w:w="8568"/>
            <w:tcMar>
              <w:top w:w="80" w:type="dxa"/>
              <w:start w:w="100" w:type="dxa"/>
              <w:bottom w:w="80" w:type="dxa"/>
              <w:end w:w="100" w:type="dxa"/>
            </w:tcMar>
            <w:vAlign w:val="top"/>
          </w:tcPr>
          <w:p>
            <w:pPr>
              <w:spacing w:after="0"/>
            </w:pPr>
            <w:r>
              <w:rPr>
                <w:rFonts w:ascii="Liberation Sans" w:hAnsi="Liberation Sans"/>
                <w:sz w:val="16"/>
              </w:rPr>
              <w:t>Exactly 72 bytes with unchanged field offsets; adding the new seam must not grow or reshuffle Hot.</w:t>
            </w:r>
          </w:p>
        </w:tc>
      </w:tr>
      <w:tr>
        <w:tc>
          <w:tcPr>
            <w:tcW w:type="dxa" w:w="1800"/>
            <w:tcMar>
              <w:top w:w="80" w:type="dxa"/>
              <w:start w:w="100" w:type="dxa"/>
              <w:bottom w:w="80" w:type="dxa"/>
              <w:end w:w="100" w:type="dxa"/>
            </w:tcMar>
            <w:vAlign w:val="top"/>
          </w:tcPr>
          <w:p>
            <w:pPr>
              <w:spacing w:after="0"/>
            </w:pPr>
            <w:r>
              <w:rPr>
                <w:rFonts w:ascii="Liberation Sans" w:hAnsi="Liberation Sans"/>
                <w:sz w:val="16"/>
              </w:rPr>
              <w:t>Cursor</w:t>
            </w:r>
          </w:p>
        </w:tc>
        <w:tc>
          <w:tcPr>
            <w:tcW w:type="dxa" w:w="8568"/>
            <w:tcMar>
              <w:top w:w="80" w:type="dxa"/>
              <w:start w:w="100" w:type="dxa"/>
              <w:bottom w:w="80" w:type="dxa"/>
              <w:end w:w="100" w:type="dxa"/>
            </w:tcMar>
            <w:vAlign w:val="top"/>
          </w:tcPr>
          <w:p>
            <w:pPr>
              <w:spacing w:after="0"/>
            </w:pPr>
            <w:r>
              <w:rPr>
                <w:rFonts w:ascii="Liberation Sans" w:hAnsi="Liberation Sans"/>
                <w:sz w:val="16"/>
              </w:rPr>
              <w:t>Forward never reads end; reverse never reads below start; legality checked before state mutation.</w:t>
            </w:r>
          </w:p>
        </w:tc>
      </w:tr>
      <w:tr>
        <w:tc>
          <w:tcPr>
            <w:tcW w:type="dxa" w:w="1800"/>
            <w:tcMar>
              <w:top w:w="80" w:type="dxa"/>
              <w:start w:w="100" w:type="dxa"/>
              <w:bottom w:w="80" w:type="dxa"/>
              <w:end w:w="100" w:type="dxa"/>
            </w:tcMar>
            <w:vAlign w:val="top"/>
          </w:tcPr>
          <w:p>
            <w:pPr>
              <w:spacing w:after="0"/>
            </w:pPr>
            <w:r>
              <w:rPr>
                <w:rFonts w:ascii="Liberation Sans" w:hAnsi="Liberation Sans"/>
                <w:sz w:val="16"/>
              </w:rPr>
              <w:t>DSP order</w:t>
            </w:r>
          </w:p>
        </w:tc>
        <w:tc>
          <w:tcPr>
            <w:tcW w:type="dxa" w:w="8568"/>
            <w:tcMar>
              <w:top w:w="80" w:type="dxa"/>
              <w:start w:w="100" w:type="dxa"/>
              <w:bottom w:w="80" w:type="dxa"/>
              <w:end w:w="100" w:type="dxa"/>
            </w:tcMar>
            <w:vAlign w:val="top"/>
          </w:tcPr>
          <w:p>
            <w:pPr>
              <w:spacing w:after="0"/>
            </w:pPr>
            <w:r>
              <w:rPr>
                <w:rFonts w:ascii="Liberation Sans" w:hAnsi="Liberation Sans"/>
                <w:sz w:val="16"/>
              </w:rPr>
              <w:t>reader × envelope × voice gain → optional one-pole filter → declick; coefficient prepared outside frame loop.</w:t>
            </w:r>
          </w:p>
        </w:tc>
      </w:tr>
      <w:tr>
        <w:tc>
          <w:tcPr>
            <w:tcW w:type="dxa" w:w="1800"/>
            <w:tcMar>
              <w:top w:w="80" w:type="dxa"/>
              <w:start w:w="100" w:type="dxa"/>
              <w:bottom w:w="80" w:type="dxa"/>
              <w:end w:w="100" w:type="dxa"/>
            </w:tcMar>
            <w:vAlign w:val="top"/>
          </w:tcPr>
          <w:p>
            <w:pPr>
              <w:spacing w:after="0"/>
            </w:pPr>
            <w:r>
              <w:rPr>
                <w:rFonts w:ascii="Liberation Sans" w:hAnsi="Liberation Sans"/>
                <w:sz w:val="16"/>
              </w:rPr>
              <w:t>Robustness</w:t>
            </w:r>
          </w:p>
        </w:tc>
        <w:tc>
          <w:tcPr>
            <w:tcW w:type="dxa" w:w="8568"/>
            <w:tcMar>
              <w:top w:w="80" w:type="dxa"/>
              <w:start w:w="100" w:type="dxa"/>
              <w:bottom w:w="80" w:type="dxa"/>
              <w:end w:w="100" w:type="dxa"/>
            </w:tcMar>
            <w:vAlign w:val="top"/>
          </w:tcPr>
          <w:p>
            <w:pPr>
              <w:spacing w:after="0"/>
            </w:pPr>
            <w:r>
              <w:rPr>
                <w:rFonts w:ascii="Liberation Sans" w:hAnsi="Liberation Sans"/>
                <w:sz w:val="16"/>
              </w:rPr>
              <w:t>Non-finite/invalid coefficient and range behavior is pinned; no mutable document/bank pointer retained by a voice.</w:t>
            </w:r>
          </w:p>
        </w:tc>
      </w:tr>
      <w:tr>
        <w:tc>
          <w:tcPr>
            <w:tcW w:type="dxa" w:w="1800"/>
            <w:tcMar>
              <w:top w:w="80" w:type="dxa"/>
              <w:start w:w="100" w:type="dxa"/>
              <w:bottom w:w="80" w:type="dxa"/>
              <w:end w:w="100" w:type="dxa"/>
            </w:tcMar>
            <w:vAlign w:val="top"/>
          </w:tcPr>
          <w:p>
            <w:pPr>
              <w:spacing w:after="0"/>
            </w:pPr>
            <w:r>
              <w:rPr>
                <w:rFonts w:ascii="Liberation Sans" w:hAnsi="Liberation Sans"/>
                <w:sz w:val="16"/>
              </w:rPr>
              <w:t>Scope</w:t>
            </w:r>
          </w:p>
        </w:tc>
        <w:tc>
          <w:tcPr>
            <w:tcW w:type="dxa" w:w="8568"/>
            <w:tcMar>
              <w:top w:w="80" w:type="dxa"/>
              <w:start w:w="100" w:type="dxa"/>
              <w:bottom w:w="80" w:type="dxa"/>
              <w:end w:w="100" w:type="dxa"/>
            </w:tcMar>
            <w:vAlign w:val="top"/>
          </w:tcPr>
          <w:p>
            <w:pPr>
              <w:spacing w:after="0"/>
            </w:pPr>
            <w:r>
              <w:rPr>
                <w:rFonts w:ascii="Liberation Sans" w:hAnsi="Liberation Sans"/>
                <w:sz w:val="16"/>
              </w:rPr>
              <w:t>No UI, presets, unrelated renderer schema, later-story modulation, or product expansion.</w:t>
            </w:r>
          </w:p>
        </w:tc>
      </w:tr>
    </w:tbl>
    <w:p>
      <w:pPr>
        <w:widowControl/>
        <w:spacing w:after="0"/>
      </w:pPr>
    </w:p>
    <w:p>
      <w:pPr>
        <w:widowControl/>
      </w:pPr>
      <w:r>
        <w:rPr>
          <w:rFonts w:ascii="Liberation Sans" w:hAnsi="Liberation Sans"/>
          <w:b/>
          <w:sz w:val="18"/>
        </w:rPr>
        <w:t>Hidden test seed set:</w:t>
      </w:r>
    </w:p>
    <w:p>
      <w:pPr>
        <w:pStyle w:val="ListBullet"/>
        <w:widowControl/>
        <w:spacing w:after="40"/>
      </w:pPr>
      <w:r>
        <w:rPr>
          <w:rFonts w:ascii="Liberation Sans" w:hAnsi="Liberation Sans"/>
          <w:sz w:val="18"/>
        </w:rPr>
        <w:t>full-range byte compatibility and exact Hot size/layout</w:t>
      </w:r>
    </w:p>
    <w:p>
      <w:pPr>
        <w:pStyle w:val="ListBullet"/>
        <w:widowControl/>
        <w:spacing w:after="40"/>
      </w:pPr>
      <w:r>
        <w:rPr>
          <w:rFonts w:ascii="Liberation Sans" w:hAnsi="Liberation Sans"/>
          <w:sz w:val="18"/>
        </w:rPr>
        <w:t>one-frame range, forward end exclusion, reverse start exclusion</w:t>
      </w:r>
    </w:p>
    <w:p>
      <w:pPr>
        <w:pStyle w:val="ListBullet"/>
        <w:widowControl/>
        <w:spacing w:after="40"/>
      </w:pPr>
      <w:r>
        <w:rPr>
          <w:rFonts w:ascii="Liberation Sans" w:hAnsi="Liberation Sans"/>
          <w:sz w:val="18"/>
        </w:rPr>
        <w:t>refused-advance non-mutation</w:t>
      </w:r>
    </w:p>
    <w:p>
      <w:pPr>
        <w:pStyle w:val="ListBullet"/>
        <w:widowControl/>
        <w:spacing w:after="40"/>
      </w:pPr>
      <w:r>
        <w:rPr>
          <w:rFonts w:ascii="Liberation Sans" w:hAnsi="Liberation Sans"/>
          <w:sz w:val="18"/>
        </w:rPr>
        <w:t>default Tone compatibility and explicit bypass/coefficient behavior</w:t>
      </w:r>
    </w:p>
    <w:p>
      <w:pPr>
        <w:pStyle w:val="ListBullet"/>
        <w:widowControl/>
        <w:spacing w:after="40"/>
      </w:pPr>
      <w:r>
        <w:rPr>
          <w:rFonts w:ascii="Liberation Sans" w:hAnsi="Liberation Sans"/>
          <w:sz w:val="18"/>
        </w:rPr>
        <w:t>non-finite/invalid inputs</w:t>
      </w:r>
    </w:p>
    <w:p>
      <w:pPr>
        <w:pStyle w:val="ListBullet"/>
        <w:widowControl/>
        <w:spacing w:after="40"/>
      </w:pPr>
      <w:r>
        <w:rPr>
          <w:rFonts w:ascii="Liberation Sans" w:hAnsi="Liberation Sans"/>
          <w:sz w:val="18"/>
        </w:rPr>
        <w:t>structural check that coefficient preparation is outside the frame loop</w:t>
      </w:r>
    </w:p>
    <w:p>
      <w:pPr>
        <w:pStyle w:val="ListBullet"/>
        <w:widowControl/>
        <w:spacing w:after="40"/>
      </w:pPr>
      <w:r>
        <w:rPr>
          <w:rFonts w:ascii="Liberation Sans" w:hAnsi="Liberation Sans"/>
          <w:sz w:val="18"/>
        </w:rPr>
        <w:t>scope check: only owned files may change</w:t>
      </w:r>
    </w:p>
    <w:p>
      <w:pPr>
        <w:pStyle w:val="ListBullet"/>
        <w:widowControl/>
        <w:spacing w:after="40"/>
      </w:pPr>
      <w:r>
        <w:rPr>
          <w:rFonts w:ascii="Liberation Sans" w:hAnsi="Liberation Sans"/>
          <w:sz w:val="18"/>
        </w:rPr>
        <w:t>anti-vacuity controls: hidden tests must fail against selected planted mutants.</w:t>
      </w:r>
    </w:p>
    <w:p>
      <w:pPr>
        <w:pStyle w:val="Heading2"/>
        <w:widowControl/>
      </w:pPr>
      <w:r>
        <w:t>2.2 Fixture B — reviewer gold patch</w:t>
      </w:r>
    </w:p>
    <w:p>
      <w:pPr>
        <w:widowControl/>
      </w:pPr>
      <w:r>
        <w:rPr>
          <w:rFonts w:ascii="Liberation Sans" w:hAnsi="Liberation Sans"/>
          <w:sz w:val="18"/>
        </w:rPr>
        <w:t>Create a known-bad candidate patch for the same repository. Plant defects that map naturally to the reviewer lenses and record a gold finding set with severity, location, counterexample, and minimal repair.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336"/>
            <w:shd w:fill="DCE6F1"/>
            <w:vAlign w:val="center"/>
            <w:tcMar>
              <w:top w:w="80" w:type="dxa"/>
              <w:start w:w="100" w:type="dxa"/>
              <w:bottom w:w="80" w:type="dxa"/>
              <w:end w:w="100" w:type="dxa"/>
            </w:tcMar>
          </w:tcPr>
          <w:p>
            <w:pPr>
              <w:spacing w:after="0"/>
            </w:pPr>
            <w:r>
              <w:rPr>
                <w:rFonts w:ascii="Liberation Sans" w:hAnsi="Liberation Sans"/>
                <w:b/>
                <w:color w:val="17365D"/>
                <w:sz w:val="16"/>
              </w:rPr>
              <w:t>Planted defect</w:t>
            </w:r>
          </w:p>
        </w:tc>
        <w:tc>
          <w:tcPr>
            <w:tcW w:type="dxa" w:w="4032"/>
            <w:shd w:fill="DCE6F1"/>
            <w:vAlign w:val="center"/>
            <w:tcMar>
              <w:top w:w="80" w:type="dxa"/>
              <w:start w:w="100" w:type="dxa"/>
              <w:bottom w:w="80" w:type="dxa"/>
              <w:end w:w="100" w:type="dxa"/>
            </w:tcMar>
          </w:tcPr>
          <w:p>
            <w:pPr>
              <w:spacing w:after="0"/>
            </w:pPr>
            <w:r>
              <w:rPr>
                <w:rFonts w:ascii="Liberation Sans" w:hAnsi="Liberation Sans"/>
                <w:b/>
                <w:color w:val="17365D"/>
                <w:sz w:val="16"/>
              </w:rPr>
              <w:t>Primary lens</w:t>
            </w:r>
          </w:p>
        </w:tc>
      </w:tr>
      <w:tr>
        <w:tc>
          <w:tcPr>
            <w:tcW w:type="dxa" w:w="6336"/>
            <w:tcMar>
              <w:top w:w="80" w:type="dxa"/>
              <w:start w:w="100" w:type="dxa"/>
              <w:bottom w:w="80" w:type="dxa"/>
              <w:end w:w="100" w:type="dxa"/>
            </w:tcMar>
            <w:vAlign w:val="top"/>
          </w:tcPr>
          <w:p>
            <w:pPr>
              <w:spacing w:after="0"/>
            </w:pPr>
            <w:r>
              <w:rPr>
                <w:rFonts w:ascii="Liberation Sans" w:hAnsi="Liberation Sans"/>
                <w:sz w:val="16"/>
              </w:rPr>
              <w:t>Range end treated as inclusive</w:t>
            </w:r>
          </w:p>
        </w:tc>
        <w:tc>
          <w:tcPr>
            <w:tcW w:type="dxa" w:w="4032"/>
            <w:tcMar>
              <w:top w:w="80" w:type="dxa"/>
              <w:start w:w="100" w:type="dxa"/>
              <w:bottom w:w="80" w:type="dxa"/>
              <w:end w:w="100" w:type="dxa"/>
            </w:tcMar>
            <w:vAlign w:val="top"/>
          </w:tcPr>
          <w:p>
            <w:pPr>
              <w:spacing w:after="0"/>
            </w:pPr>
            <w:r>
              <w:rPr>
                <w:rFonts w:ascii="Liberation Sans" w:hAnsi="Liberation Sans"/>
                <w:sz w:val="16"/>
              </w:rPr>
              <w:t>Correctness</w:t>
            </w:r>
          </w:p>
        </w:tc>
      </w:tr>
      <w:tr>
        <w:tc>
          <w:tcPr>
            <w:tcW w:type="dxa" w:w="6336"/>
            <w:tcMar>
              <w:top w:w="80" w:type="dxa"/>
              <w:start w:w="100" w:type="dxa"/>
              <w:bottom w:w="80" w:type="dxa"/>
              <w:end w:w="100" w:type="dxa"/>
            </w:tcMar>
            <w:vAlign w:val="top"/>
          </w:tcPr>
          <w:p>
            <w:pPr>
              <w:spacing w:after="0"/>
            </w:pPr>
            <w:r>
              <w:rPr>
                <w:rFonts w:ascii="Liberation Sans" w:hAnsi="Liberation Sans"/>
                <w:sz w:val="16"/>
              </w:rPr>
              <w:t>Cursor mutates before legality check</w:t>
            </w:r>
          </w:p>
        </w:tc>
        <w:tc>
          <w:tcPr>
            <w:tcW w:type="dxa" w:w="4032"/>
            <w:tcMar>
              <w:top w:w="80" w:type="dxa"/>
              <w:start w:w="100" w:type="dxa"/>
              <w:bottom w:w="80" w:type="dxa"/>
              <w:end w:w="100" w:type="dxa"/>
            </w:tcMar>
            <w:vAlign w:val="top"/>
          </w:tcPr>
          <w:p>
            <w:pPr>
              <w:spacing w:after="0"/>
            </w:pPr>
            <w:r>
              <w:rPr>
                <w:rFonts w:ascii="Liberation Sans" w:hAnsi="Liberation Sans"/>
                <w:sz w:val="16"/>
              </w:rPr>
              <w:t>Correctness / adversarial</w:t>
            </w:r>
          </w:p>
        </w:tc>
      </w:tr>
      <w:tr>
        <w:tc>
          <w:tcPr>
            <w:tcW w:type="dxa" w:w="6336"/>
            <w:tcMar>
              <w:top w:w="80" w:type="dxa"/>
              <w:start w:w="100" w:type="dxa"/>
              <w:bottom w:w="80" w:type="dxa"/>
              <w:end w:w="100" w:type="dxa"/>
            </w:tcMar>
            <w:vAlign w:val="top"/>
          </w:tcPr>
          <w:p>
            <w:pPr>
              <w:spacing w:after="0"/>
            </w:pPr>
            <w:r>
              <w:rPr>
                <w:rFonts w:ascii="Liberation Sans" w:hAnsi="Liberation Sans"/>
                <w:sz w:val="16"/>
              </w:rPr>
              <w:t>Tone stored in Hot, breaking 72-byte contract</w:t>
            </w:r>
          </w:p>
        </w:tc>
        <w:tc>
          <w:tcPr>
            <w:tcW w:type="dxa" w:w="4032"/>
            <w:tcMar>
              <w:top w:w="80" w:type="dxa"/>
              <w:start w:w="100" w:type="dxa"/>
              <w:bottom w:w="80" w:type="dxa"/>
              <w:end w:w="100" w:type="dxa"/>
            </w:tcMar>
            <w:vAlign w:val="top"/>
          </w:tcPr>
          <w:p>
            <w:pPr>
              <w:spacing w:after="0"/>
            </w:pPr>
            <w:r>
              <w:rPr>
                <w:rFonts w:ascii="Liberation Sans" w:hAnsi="Liberation Sans"/>
                <w:sz w:val="16"/>
              </w:rPr>
              <w:t>Consistency / system design</w:t>
            </w:r>
          </w:p>
        </w:tc>
      </w:tr>
      <w:tr>
        <w:tc>
          <w:tcPr>
            <w:tcW w:type="dxa" w:w="6336"/>
            <w:tcMar>
              <w:top w:w="80" w:type="dxa"/>
              <w:start w:w="100" w:type="dxa"/>
              <w:bottom w:w="80" w:type="dxa"/>
              <w:end w:w="100" w:type="dxa"/>
            </w:tcMar>
            <w:vAlign w:val="top"/>
          </w:tcPr>
          <w:p>
            <w:pPr>
              <w:spacing w:after="0"/>
            </w:pPr>
            <w:r>
              <w:rPr>
                <w:rFonts w:ascii="Liberation Sans" w:hAnsi="Liberation Sans"/>
                <w:sz w:val="16"/>
              </w:rPr>
              <w:t>Filter coefficient prepared inside per-frame loop</w:t>
            </w:r>
          </w:p>
        </w:tc>
        <w:tc>
          <w:tcPr>
            <w:tcW w:type="dxa" w:w="4032"/>
            <w:tcMar>
              <w:top w:w="80" w:type="dxa"/>
              <w:start w:w="100" w:type="dxa"/>
              <w:bottom w:w="80" w:type="dxa"/>
              <w:end w:w="100" w:type="dxa"/>
            </w:tcMar>
            <w:vAlign w:val="top"/>
          </w:tcPr>
          <w:p>
            <w:pPr>
              <w:spacing w:after="0"/>
            </w:pPr>
            <w:r>
              <w:rPr>
                <w:rFonts w:ascii="Liberation Sans" w:hAnsi="Liberation Sans"/>
                <w:sz w:val="16"/>
              </w:rPr>
              <w:t>Performance</w:t>
            </w:r>
          </w:p>
        </w:tc>
      </w:tr>
      <w:tr>
        <w:tc>
          <w:tcPr>
            <w:tcW w:type="dxa" w:w="6336"/>
            <w:tcMar>
              <w:top w:w="80" w:type="dxa"/>
              <w:start w:w="100" w:type="dxa"/>
              <w:bottom w:w="80" w:type="dxa"/>
              <w:end w:w="100" w:type="dxa"/>
            </w:tcMar>
            <w:vAlign w:val="top"/>
          </w:tcPr>
          <w:p>
            <w:pPr>
              <w:spacing w:after="0"/>
            </w:pPr>
            <w:r>
              <w:rPr>
                <w:rFonts w:ascii="Liberation Sans" w:hAnsi="Liberation Sans"/>
                <w:sz w:val="16"/>
              </w:rPr>
              <w:t>Reverse path can step below start</w:t>
            </w:r>
          </w:p>
        </w:tc>
        <w:tc>
          <w:tcPr>
            <w:tcW w:type="dxa" w:w="4032"/>
            <w:tcMar>
              <w:top w:w="80" w:type="dxa"/>
              <w:start w:w="100" w:type="dxa"/>
              <w:bottom w:w="80" w:type="dxa"/>
              <w:end w:w="100" w:type="dxa"/>
            </w:tcMar>
            <w:vAlign w:val="top"/>
          </w:tcPr>
          <w:p>
            <w:pPr>
              <w:spacing w:after="0"/>
            </w:pPr>
            <w:r>
              <w:rPr>
                <w:rFonts w:ascii="Liberation Sans" w:hAnsi="Liberation Sans"/>
                <w:sz w:val="16"/>
              </w:rPr>
              <w:t>Adversarial</w:t>
            </w:r>
          </w:p>
        </w:tc>
      </w:tr>
      <w:tr>
        <w:tc>
          <w:tcPr>
            <w:tcW w:type="dxa" w:w="6336"/>
            <w:tcMar>
              <w:top w:w="80" w:type="dxa"/>
              <w:start w:w="100" w:type="dxa"/>
              <w:bottom w:w="80" w:type="dxa"/>
              <w:end w:w="100" w:type="dxa"/>
            </w:tcMar>
            <w:vAlign w:val="top"/>
          </w:tcPr>
          <w:p>
            <w:pPr>
              <w:spacing w:after="0"/>
            </w:pPr>
            <w:r>
              <w:rPr>
                <w:rFonts w:ascii="Liberation Sans" w:hAnsi="Liberation Sans"/>
                <w:sz w:val="16"/>
              </w:rPr>
              <w:t>NaN/∞ coefficient accepted permissively</w:t>
            </w:r>
          </w:p>
        </w:tc>
        <w:tc>
          <w:tcPr>
            <w:tcW w:type="dxa" w:w="4032"/>
            <w:tcMar>
              <w:top w:w="80" w:type="dxa"/>
              <w:start w:w="100" w:type="dxa"/>
              <w:bottom w:w="80" w:type="dxa"/>
              <w:end w:w="100" w:type="dxa"/>
            </w:tcMar>
            <w:vAlign w:val="top"/>
          </w:tcPr>
          <w:p>
            <w:pPr>
              <w:spacing w:after="0"/>
            </w:pPr>
            <w:r>
              <w:rPr>
                <w:rFonts w:ascii="Liberation Sans" w:hAnsi="Liberation Sans"/>
                <w:sz w:val="16"/>
              </w:rPr>
              <w:t>Completeness / correctness</w:t>
            </w:r>
          </w:p>
        </w:tc>
      </w:tr>
      <w:tr>
        <w:tc>
          <w:tcPr>
            <w:tcW w:type="dxa" w:w="6336"/>
            <w:tcMar>
              <w:top w:w="80" w:type="dxa"/>
              <w:start w:w="100" w:type="dxa"/>
              <w:bottom w:w="80" w:type="dxa"/>
              <w:end w:w="100" w:type="dxa"/>
            </w:tcMar>
            <w:vAlign w:val="top"/>
          </w:tcPr>
          <w:p>
            <w:pPr>
              <w:spacing w:after="0"/>
            </w:pPr>
            <w:r>
              <w:rPr>
                <w:rFonts w:ascii="Liberation Sans" w:hAnsi="Liberation Sans"/>
                <w:sz w:val="16"/>
              </w:rPr>
              <w:t>Default path changes prior Player bytes</w:t>
            </w:r>
          </w:p>
        </w:tc>
        <w:tc>
          <w:tcPr>
            <w:tcW w:type="dxa" w:w="4032"/>
            <w:tcMar>
              <w:top w:w="80" w:type="dxa"/>
              <w:start w:w="100" w:type="dxa"/>
              <w:bottom w:w="80" w:type="dxa"/>
              <w:end w:w="100" w:type="dxa"/>
            </w:tcMar>
            <w:vAlign w:val="top"/>
          </w:tcPr>
          <w:p>
            <w:pPr>
              <w:spacing w:after="0"/>
            </w:pPr>
            <w:r>
              <w:rPr>
                <w:rFonts w:ascii="Liberation Sans" w:hAnsi="Liberation Sans"/>
                <w:sz w:val="16"/>
              </w:rPr>
              <w:t>Consistency</w:t>
            </w:r>
          </w:p>
        </w:tc>
      </w:tr>
      <w:tr>
        <w:tc>
          <w:tcPr>
            <w:tcW w:type="dxa" w:w="6336"/>
            <w:tcMar>
              <w:top w:w="80" w:type="dxa"/>
              <w:start w:w="100" w:type="dxa"/>
              <w:bottom w:w="80" w:type="dxa"/>
              <w:end w:w="100" w:type="dxa"/>
            </w:tcMar>
            <w:vAlign w:val="top"/>
          </w:tcPr>
          <w:p>
            <w:pPr>
              <w:spacing w:after="0"/>
            </w:pPr>
            <w:r>
              <w:rPr>
                <w:rFonts w:ascii="Liberation Sans" w:hAnsi="Liberation Sans"/>
                <w:sz w:val="16"/>
              </w:rPr>
              <w:t>A required test is vacuous / can pass under a broken body</w:t>
            </w:r>
          </w:p>
        </w:tc>
        <w:tc>
          <w:tcPr>
            <w:tcW w:type="dxa" w:w="4032"/>
            <w:tcMar>
              <w:top w:w="80" w:type="dxa"/>
              <w:start w:w="100" w:type="dxa"/>
              <w:bottom w:w="80" w:type="dxa"/>
              <w:end w:w="100" w:type="dxa"/>
            </w:tcMar>
            <w:vAlign w:val="top"/>
          </w:tcPr>
          <w:p>
            <w:pPr>
              <w:spacing w:after="0"/>
            </w:pPr>
            <w:r>
              <w:rPr>
                <w:rFonts w:ascii="Liberation Sans" w:hAnsi="Liberation Sans"/>
                <w:sz w:val="16"/>
              </w:rPr>
              <w:t>Adversarial / completeness</w:t>
            </w:r>
          </w:p>
        </w:tc>
      </w:tr>
      <w:tr>
        <w:tc>
          <w:tcPr>
            <w:tcW w:type="dxa" w:w="6336"/>
            <w:tcMar>
              <w:top w:w="80" w:type="dxa"/>
              <w:start w:w="100" w:type="dxa"/>
              <w:bottom w:w="80" w:type="dxa"/>
              <w:end w:w="100" w:type="dxa"/>
            </w:tcMar>
            <w:vAlign w:val="top"/>
          </w:tcPr>
          <w:p>
            <w:pPr>
              <w:spacing w:after="0"/>
            </w:pPr>
            <w:r>
              <w:rPr>
                <w:rFonts w:ascii="Liberation Sans" w:hAnsi="Liberation Sans"/>
                <w:sz w:val="16"/>
              </w:rPr>
              <w:t>Patch edits an explicitly out-of-scope file</w:t>
            </w:r>
          </w:p>
        </w:tc>
        <w:tc>
          <w:tcPr>
            <w:tcW w:type="dxa" w:w="4032"/>
            <w:tcMar>
              <w:top w:w="80" w:type="dxa"/>
              <w:start w:w="100" w:type="dxa"/>
              <w:bottom w:w="80" w:type="dxa"/>
              <w:end w:w="100" w:type="dxa"/>
            </w:tcMar>
            <w:vAlign w:val="top"/>
          </w:tcPr>
          <w:p>
            <w:pPr>
              <w:spacing w:after="0"/>
            </w:pPr>
            <w:r>
              <w:rPr>
                <w:rFonts w:ascii="Liberation Sans" w:hAnsi="Liberation Sans"/>
                <w:sz w:val="16"/>
              </w:rPr>
              <w:t>Scope / system design</w:t>
            </w:r>
          </w:p>
        </w:tc>
      </w:tr>
    </w:tbl>
    <w:p>
      <w:pPr>
        <w:widowControl/>
        <w:spacing w:after="0"/>
      </w:pPr>
    </w:p>
    <w:p>
      <w:pPr>
        <w:widowControl/>
      </w:pPr>
      <w:r>
        <w:rPr>
          <w:rFonts w:ascii="Liberation Sans" w:hAnsi="Liberation Sans"/>
          <w:b/>
          <w:sz w:val="18"/>
        </w:rPr>
        <w:t>Gold reviewer scoring:</w:t>
      </w:r>
    </w:p>
    <w:p>
      <w:pPr>
        <w:pStyle w:val="ListBullet"/>
        <w:widowControl/>
        <w:spacing w:after="40"/>
      </w:pPr>
      <w:r>
        <w:rPr>
          <w:rFonts w:ascii="Liberation Sans" w:hAnsi="Liberation Sans"/>
          <w:sz w:val="18"/>
        </w:rPr>
        <w:t>Finding recall: weighted by severity; exact duplicate phrasing is not required.</w:t>
      </w:r>
    </w:p>
    <w:p>
      <w:pPr>
        <w:pStyle w:val="ListBullet"/>
        <w:widowControl/>
        <w:spacing w:after="40"/>
      </w:pPr>
      <w:r>
        <w:rPr>
          <w:rFonts w:ascii="Liberation Sans" w:hAnsi="Liberation Sans"/>
          <w:sz w:val="18"/>
        </w:rPr>
        <w:t>Precision: penalize invented failures not supported by the fixture.</w:t>
      </w:r>
    </w:p>
    <w:p>
      <w:pPr>
        <w:pStyle w:val="ListBullet"/>
        <w:widowControl/>
        <w:spacing w:after="40"/>
      </w:pPr>
      <w:r>
        <w:rPr>
          <w:rFonts w:ascii="Liberation Sans" w:hAnsi="Liberation Sans"/>
          <w:sz w:val="18"/>
        </w:rPr>
        <w:t>Localization: exact file/region where applicable.</w:t>
      </w:r>
    </w:p>
    <w:p>
      <w:pPr>
        <w:pStyle w:val="ListBullet"/>
        <w:widowControl/>
        <w:spacing w:after="40"/>
      </w:pPr>
      <w:r>
        <w:rPr>
          <w:rFonts w:ascii="Liberation Sans" w:hAnsi="Liberation Sans"/>
          <w:sz w:val="18"/>
        </w:rPr>
        <w:t>Counterexample quality: concrete failing state or execution path rather than generic concern.</w:t>
      </w:r>
    </w:p>
    <w:p>
      <w:pPr>
        <w:pStyle w:val="ListBullet"/>
        <w:widowControl/>
        <w:spacing w:after="40"/>
      </w:pPr>
      <w:r>
        <w:rPr>
          <w:rFonts w:ascii="Liberation Sans" w:hAnsi="Liberation Sans"/>
          <w:sz w:val="18"/>
        </w:rPr>
        <w:t>Repair quality: minimal fix that respects scope and invariants.</w:t>
      </w:r>
    </w:p>
    <w:p>
      <w:pPr>
        <w:pStyle w:val="ListBullet"/>
        <w:widowControl/>
        <w:spacing w:after="40"/>
      </w:pPr>
      <w:r>
        <w:rPr>
          <w:rFonts w:ascii="Liberation Sans" w:hAnsi="Liberation Sans"/>
          <w:sz w:val="18"/>
        </w:rPr>
        <w:t>Reviewer result is scored independently by lens and collectively across the fan-out.</w:t>
      </w:r>
    </w:p>
    <w:p>
      <w:pPr>
        <w:pStyle w:val="Heading2"/>
        <w:widowControl/>
      </w:pPr>
      <w:r>
        <w:t>2.3 Context-size variants</w:t>
      </w:r>
    </w:p>
    <w:p>
      <w:pPr>
        <w:widowControl/>
      </w:pPr>
      <w:r>
        <w:rPr>
          <w:rFonts w:ascii="Liberation Sans" w:hAnsi="Liberation Sans"/>
          <w:sz w:val="18"/>
        </w:rPr>
        <w:t>Generate 4K, 8K, 16K, and 32K-token variants from realistic repository material, not filler. The underlying task and required output remain identical; only the amount of plausible source/docs context changes.</w:t>
      </w:r>
    </w:p>
    <w:p>
      <w:pPr>
        <w:pStyle w:val="ListBullet"/>
        <w:widowControl/>
        <w:spacing w:after="40"/>
      </w:pPr>
      <w:r>
        <w:rPr>
          <w:rFonts w:ascii="Liberation Sans" w:hAnsi="Liberation Sans"/>
          <w:sz w:val="18"/>
        </w:rPr>
        <w:t>Prefer actual synthetic source modules, tests, AGENTS-like doctrine, relevant design notes, and plausible neighboring code.</w:t>
      </w:r>
    </w:p>
    <w:p>
      <w:pPr>
        <w:pStyle w:val="ListBullet"/>
        <w:widowControl/>
        <w:spacing w:after="40"/>
      </w:pPr>
      <w:r>
        <w:rPr>
          <w:rFonts w:ascii="Liberation Sans" w:hAnsi="Liberation Sans"/>
          <w:sz w:val="18"/>
        </w:rPr>
        <w:t>Keep a fixed subset load-bearing; additional context may be relevant, weakly relevant, or intentionally distracting but must remain domain-realistic.</w:t>
      </w:r>
    </w:p>
    <w:p>
      <w:pPr>
        <w:pStyle w:val="ListBullet"/>
        <w:widowControl/>
        <w:spacing w:after="40"/>
      </w:pPr>
      <w:r>
        <w:rPr>
          <w:rFonts w:ascii="Liberation Sans" w:hAnsi="Liberation Sans"/>
          <w:sz w:val="18"/>
        </w:rPr>
        <w:t>Record exact tokenizer counts and SHA-256 for every serialized context block. Never label a fixture “8K” from character count alone.</w:t>
      </w:r>
    </w:p>
    <w:p>
      <w:pPr>
        <w:pStyle w:val="Heading1"/>
        <w:widowControl/>
      </w:pPr>
      <w:r>
        <w:t>3. Prompt and prefix-cache architecture</w:t>
      </w:r>
    </w:p>
    <w:tbl>
      <w:tblPr>
        <w:tblW w:type="auto" w:w="0"/>
        <w:jc w:val="center"/>
        <w:tblLook w:firstColumn="1" w:firstRow="1" w:lastColumn="0" w:lastRow="0" w:noHBand="0" w:noVBand="1" w:val="04A0"/>
      </w:tblPr>
      <w:tblGrid>
        <w:gridCol w:w="10166"/>
      </w:tblGrid>
      <w:tr>
        <w:tc>
          <w:tcPr>
            <w:tcW w:type="dxa" w:w="10166"/>
            <w:shd w:fill="EEF4F8"/>
            <w:tcMar>
              <w:top w:w="120" w:type="dxa"/>
              <w:start w:w="150" w:type="dxa"/>
              <w:bottom w:w="120" w:type="dxa"/>
              <w:end w:w="150" w:type="dxa"/>
            </w:tcMar>
          </w:tcPr>
          <w:p>
            <w:pPr>
              <w:spacing w:after="40"/>
            </w:pPr>
            <w:r>
              <w:rPr>
                <w:rFonts w:ascii="Liberation Sans" w:hAnsi="Liberation Sans"/>
                <w:b/>
                <w:color w:val="17365D"/>
                <w:sz w:val="18"/>
              </w:rPr>
              <w:t>Design rule</w:t>
            </w:r>
          </w:p>
          <w:p>
            <w:pPr>
              <w:spacing w:after="0"/>
            </w:pPr>
            <w:r>
              <w:rPr>
                <w:rFonts w:ascii="Liberation Sans" w:hAnsi="Liberation Sans"/>
                <w:sz w:val="18"/>
              </w:rPr>
              <w:t>Stable information must appear before volatile information, and later turns must append rather than rewrite earlier bytes whenever semantics allow. Prefix layout is part of the benchmark input, not an incidental prompting choice.</w:t>
            </w:r>
          </w:p>
        </w:tc>
      </w:tr>
    </w:tbl>
    <w:p>
      <w:pPr>
        <w:widowControl/>
        <w:spacing w:after="0"/>
      </w:pPr>
    </w:p>
    <w:p>
      <w:pPr>
        <w:pStyle w:val="Heading2"/>
        <w:widowControl/>
      </w:pPr>
      <w:r>
        <w:t>3.1 Builder wrapper</w:t>
      </w:r>
    </w:p>
    <w:p>
      <w:pPr>
        <w:pStyle w:val="CodeBlock"/>
        <w:widowControl/>
      </w:pPr>
      <w:r>
        <w:rPr>
          <w:rFonts w:ascii="Liberation Mono" w:hAnsi="Liberation Mono"/>
          <w:color w:val="243447"/>
          <w:sz w:val="17"/>
        </w:rPr>
        <w:t>SYSTEM / GLOBAL AGENT CONTRACT            # stable across all builder turns</w:t>
        <w:br/>
      </w:r>
      <w:r>
        <w:rPr>
          <w:rFonts w:ascii="Liberation Mono" w:hAnsi="Liberation Mono"/>
          <w:color w:val="243447"/>
          <w:sz w:val="17"/>
        </w:rPr>
        <w:t>REPOSITORY DOCTRINE / AGENTS-LIKE RULES   # stable</w:t>
        <w:br/>
      </w:r>
      <w:r>
        <w:rPr>
          <w:rFonts w:ascii="Liberation Mono" w:hAnsi="Liberation Mono"/>
          <w:color w:val="243447"/>
          <w:sz w:val="17"/>
        </w:rPr>
        <w:t>RELEVANT SKILL / TOOL CONTRACTS            # stable</w:t>
        <w:br/>
      </w:r>
      <w:r>
        <w:rPr>
          <w:rFonts w:ascii="Liberation Mono" w:hAnsi="Liberation Mono"/>
          <w:color w:val="243447"/>
          <w:sz w:val="17"/>
        </w:rPr>
        <w:t>STORY + SCOPE + INVARIANTS + DoD           # stable for this builder session</w:t>
        <w:br/>
      </w:r>
      <w:r>
        <w:rPr>
          <w:rFonts w:ascii="Liberation Mono" w:hAnsi="Liberation Mono"/>
          <w:color w:val="243447"/>
          <w:sz w:val="17"/>
        </w:rPr>
        <w:t>INITIAL SOURCE / DOC CONTEXT                # stable for this builder session</w:t>
        <w:br/>
      </w:r>
      <w:r>
        <w:rPr>
          <w:rFonts w:ascii="Liberation Mono" w:hAnsi="Liberation Mono"/>
          <w:color w:val="243447"/>
          <w:sz w:val="17"/>
        </w:rPr>
        <w:t>--------------------------------------------------------------------------</w:t>
        <w:br/>
      </w:r>
      <w:r>
        <w:rPr>
          <w:rFonts w:ascii="Liberation Mono" w:hAnsi="Liberation Mono"/>
          <w:color w:val="243447"/>
          <w:sz w:val="17"/>
        </w:rPr>
        <w:t>TURN 0 CURRENT OBJECTIVE                    # volatile tail begins here</w:t>
        <w:br/>
      </w:r>
      <w:r>
        <w:rPr>
          <w:rFonts w:ascii="Liberation Mono" w:hAnsi="Liberation Mono"/>
          <w:color w:val="243447"/>
          <w:sz w:val="17"/>
        </w:rPr>
        <w:t>assistant response</w:t>
        <w:br/>
      </w:r>
      <w:r>
        <w:rPr>
          <w:rFonts w:ascii="Liberation Mono" w:hAnsi="Liberation Mono"/>
          <w:color w:val="243447"/>
          <w:sz w:val="17"/>
        </w:rPr>
        <w:t>TOOL_RESULT / TEST_RESULT 1                 # append only</w:t>
        <w:br/>
      </w:r>
      <w:r>
        <w:rPr>
          <w:rFonts w:ascii="Liberation Mono" w:hAnsi="Liberation Mono"/>
          <w:color w:val="243447"/>
          <w:sz w:val="17"/>
        </w:rPr>
        <w:t>assistant response</w:t>
        <w:br/>
      </w:r>
      <w:r>
        <w:rPr>
          <w:rFonts w:ascii="Liberation Mono" w:hAnsi="Liberation Mono"/>
          <w:color w:val="243447"/>
          <w:sz w:val="17"/>
        </w:rPr>
        <w:t>TOOL_RESULT / TEST_RESULT 2                 # append only</w:t>
        <w:br/>
      </w:r>
      <w:r>
        <w:rPr>
          <w:rFonts w:ascii="Liberation Mono" w:hAnsi="Liberation Mono"/>
          <w:color w:val="243447"/>
          <w:sz w:val="17"/>
        </w:rPr>
        <w:t>...</w:t>
      </w:r>
    </w:p>
    <w:p>
      <w:pPr>
        <w:pStyle w:val="ListBullet"/>
        <w:widowControl/>
        <w:spacing w:after="40"/>
      </w:pPr>
      <w:r>
        <w:rPr>
          <w:rFonts w:ascii="Liberation Sans" w:hAnsi="Liberation Sans"/>
          <w:sz w:val="18"/>
        </w:rPr>
        <w:t>No timestamps, random run IDs, hostnames, or volatile status strings before the reusable prefix.</w:t>
      </w:r>
    </w:p>
    <w:p>
      <w:pPr>
        <w:pStyle w:val="ListBullet"/>
        <w:widowControl/>
        <w:spacing w:after="40"/>
      </w:pPr>
      <w:r>
        <w:rPr>
          <w:rFonts w:ascii="Liberation Sans" w:hAnsi="Liberation Sans"/>
          <w:sz w:val="18"/>
        </w:rPr>
        <w:t>Serialize files in a deterministic path order. Normalize line endings to LF. Preserve file bytes once a fixture is frozen.</w:t>
      </w:r>
    </w:p>
    <w:p>
      <w:pPr>
        <w:pStyle w:val="ListBullet"/>
        <w:widowControl/>
        <w:spacing w:after="40"/>
      </w:pPr>
      <w:r>
        <w:rPr>
          <w:rFonts w:ascii="Liberation Sans" w:hAnsi="Liberation Sans"/>
          <w:sz w:val="18"/>
        </w:rPr>
        <w:t>Never re-summarize the stable Story or earlier tool output on every turn merely for convenience; append new evidence.</w:t>
      </w:r>
    </w:p>
    <w:p>
      <w:pPr>
        <w:pStyle w:val="ListBullet"/>
        <w:widowControl/>
        <w:spacing w:after="40"/>
      </w:pPr>
      <w:r>
        <w:rPr>
          <w:rFonts w:ascii="Liberation Sans" w:hAnsi="Liberation Sans"/>
          <w:sz w:val="18"/>
        </w:rPr>
        <w:t>If context compaction is tested later, treat it as an explicit benchmark variant because it intentionally changes the prefix.</w:t>
      </w:r>
    </w:p>
    <w:p>
      <w:pPr>
        <w:pStyle w:val="Heading2"/>
        <w:widowControl/>
      </w:pPr>
      <w:r>
        <w:t>3.2 Reviewer fan-out wrapper</w:t>
      </w:r>
    </w:p>
    <w:p>
      <w:pPr>
        <w:pStyle w:val="CodeBlock"/>
        <w:widowControl/>
      </w:pPr>
      <w:r>
        <w:rPr>
          <w:rFonts w:ascii="Liberation Mono" w:hAnsi="Liberation Mono"/>
          <w:color w:val="243447"/>
          <w:sz w:val="17"/>
        </w:rPr>
        <w:t>SYSTEM / GLOBAL REVIEW CONTRACT</w:t>
        <w:br/>
      </w:r>
      <w:r>
        <w:rPr>
          <w:rFonts w:ascii="Liberation Mono" w:hAnsi="Liberation Mono"/>
          <w:color w:val="243447"/>
          <w:sz w:val="17"/>
        </w:rPr>
        <w:t>GOVERNING STORY + INVARIANTS</w:t>
        <w:br/>
      </w:r>
      <w:r>
        <w:rPr>
          <w:rFonts w:ascii="Liberation Mono" w:hAnsi="Liberation Mono"/>
          <w:color w:val="243447"/>
          <w:sz w:val="17"/>
        </w:rPr>
        <w:t>CANDIDATE DIFF</w:t>
        <w:br/>
      </w:r>
      <w:r>
        <w:rPr>
          <w:rFonts w:ascii="Liberation Mono" w:hAnsi="Liberation Mono"/>
          <w:color w:val="243447"/>
          <w:sz w:val="17"/>
        </w:rPr>
        <w:t>RELEVANT SOURCE CONTEXT</w:t>
        <w:br/>
      </w:r>
      <w:r>
        <w:rPr>
          <w:rFonts w:ascii="Liberation Mono" w:hAnsi="Liberation Mono"/>
          <w:color w:val="243447"/>
          <w:sz w:val="17"/>
        </w:rPr>
        <w:t>TEST / VALIDATION EVIDENCE</w:t>
        <w:br/>
      </w:r>
      <w:r>
        <w:rPr>
          <w:rFonts w:ascii="Liberation Mono" w:hAnsi="Liberation Mono"/>
          <w:color w:val="243447"/>
          <w:sz w:val="17"/>
        </w:rPr>
        <w:t>--------------------------------------------------------------------------</w:t>
        <w:br/>
      </w:r>
      <w:r>
        <w:rPr>
          <w:rFonts w:ascii="Liberation Mono" w:hAnsi="Liberation Mono"/>
          <w:color w:val="243447"/>
          <w:sz w:val="17"/>
        </w:rPr>
        <w:t>FINAL USER MESSAGE: reviewer lens + required output schema</w:t>
        <w:br/>
      </w:r>
      <w:r>
        <w:rPr>
          <w:rFonts w:ascii="Liberation Mono" w:hAnsi="Liberation Mono"/>
          <w:color w:val="243447"/>
          <w:sz w:val="17"/>
        </w:rPr>
        <w:t xml:space="preserve">  - correctness</w:t>
        <w:br/>
      </w:r>
      <w:r>
        <w:rPr>
          <w:rFonts w:ascii="Liberation Mono" w:hAnsi="Liberation Mono"/>
          <w:color w:val="243447"/>
          <w:sz w:val="17"/>
        </w:rPr>
        <w:t xml:space="preserve">  - completeness</w:t>
        <w:br/>
      </w:r>
      <w:r>
        <w:rPr>
          <w:rFonts w:ascii="Liberation Mono" w:hAnsi="Liberation Mono"/>
          <w:color w:val="243447"/>
          <w:sz w:val="17"/>
        </w:rPr>
        <w:t xml:space="preserve">  - performance</w:t>
        <w:br/>
      </w:r>
      <w:r>
        <w:rPr>
          <w:rFonts w:ascii="Liberation Mono" w:hAnsi="Liberation Mono"/>
          <w:color w:val="243447"/>
          <w:sz w:val="17"/>
        </w:rPr>
        <w:t xml:space="preserve">  - adversarial</w:t>
        <w:br/>
      </w:r>
      <w:r>
        <w:rPr>
          <w:rFonts w:ascii="Liberation Mono" w:hAnsi="Liberation Mono"/>
          <w:color w:val="243447"/>
          <w:sz w:val="17"/>
        </w:rPr>
        <w:t xml:space="preserve">  - consistency</w:t>
        <w:br/>
      </w:r>
      <w:r>
        <w:rPr>
          <w:rFonts w:ascii="Liberation Mono" w:hAnsi="Liberation Mono"/>
          <w:color w:val="243447"/>
          <w:sz w:val="17"/>
        </w:rPr>
        <w:t xml:space="preserve">  - clarity/style (optional in core score)</w:t>
        <w:br/>
      </w:r>
      <w:r>
        <w:rPr>
          <w:rFonts w:ascii="Liberation Mono" w:hAnsi="Liberation Mono"/>
          <w:color w:val="243447"/>
          <w:sz w:val="17"/>
        </w:rPr>
        <w:t xml:space="preserve">  - system design</w:t>
      </w:r>
    </w:p>
    <w:p>
      <w:pPr>
        <w:widowControl/>
      </w:pPr>
      <w:r>
        <w:rPr>
          <w:rFonts w:ascii="Liberation Sans" w:hAnsi="Liberation Sans"/>
          <w:b/>
          <w:color w:val="9C3B2E"/>
          <w:sz w:val="18"/>
        </w:rPr>
        <w:t>Place the lens at the tail.</w:t>
      </w:r>
      <w:r>
        <w:rPr>
          <w:rFonts w:ascii="Liberation Sans" w:hAnsi="Liberation Sans"/>
          <w:sz w:val="18"/>
        </w:rPr>
        <w:t xml:space="preserve"> If the lens-specific instruction is the first message, otherwise-identical reviewers diverge at token 1 and lose the shared prefix. The benchmark should include both current-layout and cache-friendly-layout variants so the gain is measurable rather than assumed.</w:t>
      </w:r>
    </w:p>
    <w:p>
      <w:pPr>
        <w:pStyle w:val="Heading2"/>
        <w:widowControl/>
      </w:pPr>
      <w:r>
        <w:t>3.3 Canonical request wrapping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DCE6F1"/>
            <w:vAlign w:val="center"/>
            <w:tcMar>
              <w:top w:w="80" w:type="dxa"/>
              <w:start w:w="100" w:type="dxa"/>
              <w:bottom w:w="80" w:type="dxa"/>
              <w:end w:w="100" w:type="dxa"/>
            </w:tcMar>
          </w:tcPr>
          <w:p>
            <w:pPr>
              <w:spacing w:after="0"/>
            </w:pPr>
            <w:r>
              <w:rPr>
                <w:rFonts w:ascii="Liberation Sans" w:hAnsi="Liberation Sans"/>
                <w:b/>
                <w:color w:val="17365D"/>
                <w:sz w:val="16"/>
              </w:rPr>
              <w:t>Requirement</w:t>
            </w:r>
          </w:p>
        </w:tc>
        <w:tc>
          <w:tcPr>
            <w:tcW w:type="dxa" w:w="8496"/>
            <w:shd w:fill="DCE6F1"/>
            <w:vAlign w:val="center"/>
            <w:tcMar>
              <w:top w:w="80" w:type="dxa"/>
              <w:start w:w="100" w:type="dxa"/>
              <w:bottom w:w="80" w:type="dxa"/>
              <w:end w:w="100" w:type="dxa"/>
            </w:tcMar>
          </w:tcPr>
          <w:p>
            <w:pPr>
              <w:spacing w:after="0"/>
            </w:pPr>
            <w:r>
              <w:rPr>
                <w:rFonts w:ascii="Liberation Sans" w:hAnsi="Liberation Sans"/>
                <w:b/>
                <w:color w:val="17365D"/>
                <w:sz w:val="16"/>
              </w:rPr>
              <w:t>Contract</w:t>
            </w:r>
          </w:p>
        </w:tc>
      </w:tr>
      <w:tr>
        <w:tc>
          <w:tcPr>
            <w:tcW w:type="dxa" w:w="1872"/>
            <w:tcMar>
              <w:top w:w="80" w:type="dxa"/>
              <w:start w:w="100" w:type="dxa"/>
              <w:bottom w:w="80" w:type="dxa"/>
              <w:end w:w="100" w:type="dxa"/>
            </w:tcMar>
            <w:vAlign w:val="top"/>
          </w:tcPr>
          <w:p>
            <w:pPr>
              <w:spacing w:after="0"/>
            </w:pPr>
            <w:r>
              <w:rPr>
                <w:rFonts w:ascii="Liberation Sans" w:hAnsi="Liberation Sans"/>
                <w:sz w:val="16"/>
              </w:rPr>
              <w:t>Protocol</w:t>
            </w:r>
          </w:p>
        </w:tc>
        <w:tc>
          <w:tcPr>
            <w:tcW w:type="dxa" w:w="8496"/>
            <w:tcMar>
              <w:top w:w="80" w:type="dxa"/>
              <w:start w:w="100" w:type="dxa"/>
              <w:bottom w:w="80" w:type="dxa"/>
              <w:end w:w="100" w:type="dxa"/>
            </w:tcMar>
            <w:vAlign w:val="top"/>
          </w:tcPr>
          <w:p>
            <w:pPr>
              <w:spacing w:after="0"/>
            </w:pPr>
            <w:r>
              <w:rPr>
                <w:rFonts w:ascii="Liberation Sans" w:hAnsi="Liberation Sans"/>
                <w:sz w:val="16"/>
              </w:rPr>
              <w:t>OpenAI-compatible streaming chat completions as the portable baseline.</w:t>
            </w:r>
          </w:p>
        </w:tc>
      </w:tr>
      <w:tr>
        <w:tc>
          <w:tcPr>
            <w:tcW w:type="dxa" w:w="1872"/>
            <w:tcMar>
              <w:top w:w="80" w:type="dxa"/>
              <w:start w:w="100" w:type="dxa"/>
              <w:bottom w:w="80" w:type="dxa"/>
              <w:end w:w="100" w:type="dxa"/>
            </w:tcMar>
            <w:vAlign w:val="top"/>
          </w:tcPr>
          <w:p>
            <w:pPr>
              <w:spacing w:after="0"/>
            </w:pPr>
            <w:r>
              <w:rPr>
                <w:rFonts w:ascii="Liberation Sans" w:hAnsi="Liberation Sans"/>
                <w:sz w:val="16"/>
              </w:rPr>
              <w:t>Thinking</w:t>
            </w:r>
          </w:p>
        </w:tc>
        <w:tc>
          <w:tcPr>
            <w:tcW w:type="dxa" w:w="8496"/>
            <w:tcMar>
              <w:top w:w="80" w:type="dxa"/>
              <w:start w:w="100" w:type="dxa"/>
              <w:bottom w:w="80" w:type="dxa"/>
              <w:end w:w="100" w:type="dxa"/>
            </w:tcMar>
            <w:vAlign w:val="top"/>
          </w:tcPr>
          <w:p>
            <w:pPr>
              <w:spacing w:after="0"/>
            </w:pPr>
            <w:r>
              <w:rPr>
                <w:rFonts w:ascii="Liberation Sans" w:hAnsi="Liberation Sans"/>
                <w:sz w:val="16"/>
              </w:rPr>
              <w:t>Explicitly configured and recorded. Never compare runs with different reasoning budgets without labeling them different variants.</w:t>
            </w:r>
          </w:p>
        </w:tc>
      </w:tr>
      <w:tr>
        <w:tc>
          <w:tcPr>
            <w:tcW w:type="dxa" w:w="1872"/>
            <w:tcMar>
              <w:top w:w="80" w:type="dxa"/>
              <w:start w:w="100" w:type="dxa"/>
              <w:bottom w:w="80" w:type="dxa"/>
              <w:end w:w="100" w:type="dxa"/>
            </w:tcMar>
            <w:vAlign w:val="top"/>
          </w:tcPr>
          <w:p>
            <w:pPr>
              <w:spacing w:after="0"/>
            </w:pPr>
            <w:r>
              <w:rPr>
                <w:rFonts w:ascii="Liberation Sans" w:hAnsi="Liberation Sans"/>
                <w:sz w:val="16"/>
              </w:rPr>
              <w:t>Temperature</w:t>
            </w:r>
          </w:p>
        </w:tc>
        <w:tc>
          <w:tcPr>
            <w:tcW w:type="dxa" w:w="8496"/>
            <w:tcMar>
              <w:top w:w="80" w:type="dxa"/>
              <w:start w:w="100" w:type="dxa"/>
              <w:bottom w:w="80" w:type="dxa"/>
              <w:end w:w="100" w:type="dxa"/>
            </w:tcMar>
            <w:vAlign w:val="top"/>
          </w:tcPr>
          <w:p>
            <w:pPr>
              <w:spacing w:after="0"/>
            </w:pPr>
            <w:r>
              <w:rPr>
                <w:rFonts w:ascii="Liberation Sans" w:hAnsi="Liberation Sans"/>
                <w:sz w:val="16"/>
              </w:rPr>
              <w:t>0 for deterministic correctness/replay lanes; later add a sampled robustness lane only if needed.</w:t>
            </w:r>
          </w:p>
        </w:tc>
      </w:tr>
      <w:tr>
        <w:tc>
          <w:tcPr>
            <w:tcW w:type="dxa" w:w="1872"/>
            <w:tcMar>
              <w:top w:w="80" w:type="dxa"/>
              <w:start w:w="100" w:type="dxa"/>
              <w:bottom w:w="80" w:type="dxa"/>
              <w:end w:w="100" w:type="dxa"/>
            </w:tcMar>
            <w:vAlign w:val="top"/>
          </w:tcPr>
          <w:p>
            <w:pPr>
              <w:spacing w:after="0"/>
            </w:pPr>
            <w:r>
              <w:rPr>
                <w:rFonts w:ascii="Liberation Sans" w:hAnsi="Liberation Sans"/>
                <w:sz w:val="16"/>
              </w:rPr>
              <w:t>Max tokens</w:t>
            </w:r>
          </w:p>
        </w:tc>
        <w:tc>
          <w:tcPr>
            <w:tcW w:type="dxa" w:w="8496"/>
            <w:tcMar>
              <w:top w:w="80" w:type="dxa"/>
              <w:start w:w="100" w:type="dxa"/>
              <w:bottom w:w="80" w:type="dxa"/>
              <w:end w:w="100" w:type="dxa"/>
            </w:tcMar>
            <w:vAlign w:val="top"/>
          </w:tcPr>
          <w:p>
            <w:pPr>
              <w:spacing w:after="0"/>
            </w:pPr>
            <w:r>
              <w:rPr>
                <w:rFonts w:ascii="Liberation Sans" w:hAnsi="Liberation Sans"/>
                <w:sz w:val="16"/>
              </w:rPr>
              <w:t>Fixture-defined. Builder and reviewer limits may differ; must be identical across compared engine configs.</w:t>
            </w:r>
          </w:p>
        </w:tc>
      </w:tr>
      <w:tr>
        <w:tc>
          <w:tcPr>
            <w:tcW w:type="dxa" w:w="1872"/>
            <w:tcMar>
              <w:top w:w="80" w:type="dxa"/>
              <w:start w:w="100" w:type="dxa"/>
              <w:bottom w:w="80" w:type="dxa"/>
              <w:end w:w="100" w:type="dxa"/>
            </w:tcMar>
            <w:vAlign w:val="top"/>
          </w:tcPr>
          <w:p>
            <w:pPr>
              <w:spacing w:after="0"/>
            </w:pPr>
            <w:r>
              <w:rPr>
                <w:rFonts w:ascii="Liberation Sans" w:hAnsi="Liberation Sans"/>
                <w:sz w:val="16"/>
              </w:rPr>
              <w:t>Tool schemas</w:t>
            </w:r>
          </w:p>
        </w:tc>
        <w:tc>
          <w:tcPr>
            <w:tcW w:type="dxa" w:w="8496"/>
            <w:tcMar>
              <w:top w:w="80" w:type="dxa"/>
              <w:start w:w="100" w:type="dxa"/>
              <w:bottom w:w="80" w:type="dxa"/>
              <w:end w:w="100" w:type="dxa"/>
            </w:tcMar>
            <w:vAlign w:val="top"/>
          </w:tcPr>
          <w:p>
            <w:pPr>
              <w:spacing w:after="0"/>
            </w:pPr>
            <w:r>
              <w:rPr>
                <w:rFonts w:ascii="Liberation Sans" w:hAnsi="Liberation Sans"/>
                <w:sz w:val="16"/>
              </w:rPr>
              <w:t>Stable/sorted and included only when the lane actually uses them.</w:t>
            </w:r>
          </w:p>
        </w:tc>
      </w:tr>
      <w:tr>
        <w:tc>
          <w:tcPr>
            <w:tcW w:type="dxa" w:w="1872"/>
            <w:tcMar>
              <w:top w:w="80" w:type="dxa"/>
              <w:start w:w="100" w:type="dxa"/>
              <w:bottom w:w="80" w:type="dxa"/>
              <w:end w:w="100" w:type="dxa"/>
            </w:tcMar>
            <w:vAlign w:val="top"/>
          </w:tcPr>
          <w:p>
            <w:pPr>
              <w:spacing w:after="0"/>
            </w:pPr>
            <w:r>
              <w:rPr>
                <w:rFonts w:ascii="Liberation Sans" w:hAnsi="Liberation Sans"/>
                <w:sz w:val="16"/>
              </w:rPr>
              <w:t>Streaming parser</w:t>
            </w:r>
          </w:p>
        </w:tc>
        <w:tc>
          <w:tcPr>
            <w:tcW w:type="dxa" w:w="8496"/>
            <w:tcMar>
              <w:top w:w="80" w:type="dxa"/>
              <w:start w:w="100" w:type="dxa"/>
              <w:bottom w:w="80" w:type="dxa"/>
              <w:end w:w="100" w:type="dxa"/>
            </w:tcMar>
            <w:vAlign w:val="top"/>
          </w:tcPr>
          <w:p>
            <w:pPr>
              <w:spacing w:after="0"/>
            </w:pPr>
            <w:r>
              <w:rPr>
                <w:rFonts w:ascii="Liberation Sans" w:hAnsi="Liberation Sans"/>
                <w:sz w:val="16"/>
              </w:rPr>
              <w:t>Measure first reasoning token, first visible token, completion, final usage, and transport errors separately.</w:t>
            </w:r>
          </w:p>
        </w:tc>
      </w:tr>
      <w:tr>
        <w:tc>
          <w:tcPr>
            <w:tcW w:type="dxa" w:w="1872"/>
            <w:tcMar>
              <w:top w:w="80" w:type="dxa"/>
              <w:start w:w="100" w:type="dxa"/>
              <w:bottom w:w="80" w:type="dxa"/>
              <w:end w:w="100" w:type="dxa"/>
            </w:tcMar>
            <w:vAlign w:val="top"/>
          </w:tcPr>
          <w:p>
            <w:pPr>
              <w:spacing w:after="0"/>
            </w:pPr>
            <w:r>
              <w:rPr>
                <w:rFonts w:ascii="Liberation Sans" w:hAnsi="Liberation Sans"/>
                <w:sz w:val="16"/>
              </w:rPr>
              <w:t>Endpoint</w:t>
            </w:r>
          </w:p>
        </w:tc>
        <w:tc>
          <w:tcPr>
            <w:tcW w:type="dxa" w:w="8496"/>
            <w:tcMar>
              <w:top w:w="80" w:type="dxa"/>
              <w:start w:w="100" w:type="dxa"/>
              <w:bottom w:w="80" w:type="dxa"/>
              <w:end w:w="100" w:type="dxa"/>
            </w:tcMar>
            <w:vAlign w:val="top"/>
          </w:tcPr>
          <w:p>
            <w:pPr>
              <w:spacing w:after="0"/>
            </w:pPr>
            <w:r>
              <w:rPr>
                <w:rFonts w:ascii="Liberation Sans" w:hAnsi="Liberation Sans"/>
                <w:sz w:val="16"/>
              </w:rPr>
              <w:t>Configurable URL + model alias; benchmark runner must not depend on Hipfire-specific HTTP behavior.</w:t>
            </w:r>
          </w:p>
        </w:tc>
      </w:tr>
    </w:tbl>
    <w:p>
      <w:pPr>
        <w:widowControl/>
        <w:spacing w:after="0"/>
      </w:pPr>
    </w:p>
    <w:p>
      <w:pPr>
        <w:pStyle w:val="Heading1"/>
        <w:widowControl/>
      </w:pPr>
      <w:r>
        <w:t>4. Harness architecture and data model</w:t>
      </w:r>
    </w:p>
    <w:p>
      <w:pPr>
        <w:pStyle w:val="Heading2"/>
        <w:widowControl/>
      </w:pPr>
      <w:r>
        <w:t>4.1 Repository layout</w:t>
      </w:r>
    </w:p>
    <w:p>
      <w:pPr>
        <w:pStyle w:val="CodeBlock"/>
        <w:widowControl/>
      </w:pPr>
      <w:r>
        <w:rPr>
          <w:rFonts w:ascii="Liberation Mono" w:hAnsi="Liberation Mono"/>
          <w:color w:val="243447"/>
          <w:sz w:val="17"/>
        </w:rPr>
        <w:t>agentbench/</w:t>
        <w:br/>
      </w:r>
      <w:r>
        <w:rPr>
          <w:rFonts w:ascii="Liberation Mono" w:hAnsi="Liberation Mono"/>
          <w:color w:val="243447"/>
          <w:sz w:val="17"/>
        </w:rPr>
        <w:t xml:space="preserve">  cmd/agentbench/                 # runner CLI</w:t>
        <w:br/>
      </w:r>
      <w:r>
        <w:rPr>
          <w:rFonts w:ascii="Liberation Mono" w:hAnsi="Liberation Mono"/>
          <w:color w:val="243447"/>
          <w:sz w:val="17"/>
        </w:rPr>
        <w:t xml:space="preserve">  internal/</w:t>
        <w:br/>
      </w:r>
      <w:r>
        <w:rPr>
          <w:rFonts w:ascii="Liberation Mono" w:hAnsi="Liberation Mono"/>
          <w:color w:val="243447"/>
          <w:sz w:val="17"/>
        </w:rPr>
        <w:t xml:space="preserve">    client/                       # OpenAI-compatible streaming client</w:t>
        <w:br/>
      </w:r>
      <w:r>
        <w:rPr>
          <w:rFonts w:ascii="Liberation Mono" w:hAnsi="Liberation Mono"/>
          <w:color w:val="243447"/>
          <w:sz w:val="17"/>
        </w:rPr>
        <w:t xml:space="preserve">    prompt/                       # deterministic wrapper + hashing</w:t>
        <w:br/>
      </w:r>
      <w:r>
        <w:rPr>
          <w:rFonts w:ascii="Liberation Mono" w:hAnsi="Liberation Mono"/>
          <w:color w:val="243447"/>
          <w:sz w:val="17"/>
        </w:rPr>
        <w:t xml:space="preserve">    metrics/                      # timers, token/cache/spec telemetry</w:t>
        <w:br/>
      </w:r>
      <w:r>
        <w:rPr>
          <w:rFonts w:ascii="Liberation Mono" w:hAnsi="Liberation Mono"/>
          <w:color w:val="243447"/>
          <w:sz w:val="17"/>
        </w:rPr>
        <w:t xml:space="preserve">    executor/                     # patch apply, hidden tests, scope checks</w:t>
        <w:br/>
      </w:r>
      <w:r>
        <w:rPr>
          <w:rFonts w:ascii="Liberation Mono" w:hAnsi="Liberation Mono"/>
          <w:color w:val="243447"/>
          <w:sz w:val="17"/>
        </w:rPr>
        <w:t xml:space="preserve">    scoring/                      # builder + reviewer + story scoring</w:t>
        <w:br/>
      </w:r>
      <w:r>
        <w:rPr>
          <w:rFonts w:ascii="Liberation Mono" w:hAnsi="Liberation Mono"/>
          <w:color w:val="243447"/>
          <w:sz w:val="17"/>
        </w:rPr>
        <w:t xml:space="preserve">    report/                       # JSONL/CSV/Markdown summaries</w:t>
        <w:br/>
      </w:r>
      <w:r>
        <w:rPr>
          <w:rFonts w:ascii="Liberation Mono" w:hAnsi="Liberation Mono"/>
          <w:color w:val="243447"/>
          <w:sz w:val="17"/>
        </w:rPr>
        <w:t xml:space="preserve">  fixtures/</w:t>
        <w:br/>
      </w:r>
      <w:r>
        <w:rPr>
          <w:rFonts w:ascii="Liberation Mono" w:hAnsi="Liberation Mono"/>
          <w:color w:val="243447"/>
          <w:sz w:val="17"/>
        </w:rPr>
        <w:t xml:space="preserve">    zig-playback-v1/</w:t>
        <w:br/>
      </w:r>
      <w:r>
        <w:rPr>
          <w:rFonts w:ascii="Liberation Mono" w:hAnsi="Liberation Mono"/>
          <w:color w:val="243447"/>
          <w:sz w:val="17"/>
        </w:rPr>
        <w:t xml:space="preserve">      repo/                       # resettable synthetic repo</w:t>
        <w:br/>
      </w:r>
      <w:r>
        <w:rPr>
          <w:rFonts w:ascii="Liberation Mono" w:hAnsi="Liberation Mono"/>
          <w:color w:val="243447"/>
          <w:sz w:val="17"/>
        </w:rPr>
        <w:t xml:space="preserve">      public/                     # story, visible tests, docs</w:t>
        <w:br/>
      </w:r>
      <w:r>
        <w:rPr>
          <w:rFonts w:ascii="Liberation Mono" w:hAnsi="Liberation Mono"/>
          <w:color w:val="243447"/>
          <w:sz w:val="17"/>
        </w:rPr>
        <w:t xml:space="preserve">      hidden/                     # hidden tests + mutation controls</w:t>
        <w:br/>
      </w:r>
      <w:r>
        <w:rPr>
          <w:rFonts w:ascii="Liberation Mono" w:hAnsi="Liberation Mono"/>
          <w:color w:val="243447"/>
          <w:sz w:val="17"/>
        </w:rPr>
        <w:t xml:space="preserve">      reviewers/                  # flawed patch + gold findings</w:t>
        <w:br/>
      </w:r>
      <w:r>
        <w:rPr>
          <w:rFonts w:ascii="Liberation Mono" w:hAnsi="Liberation Mono"/>
          <w:color w:val="243447"/>
          <w:sz w:val="17"/>
        </w:rPr>
        <w:t xml:space="preserve">      contexts/                   # 4K/8K/16K/32K manifests</w:t>
        <w:br/>
      </w:r>
      <w:r>
        <w:rPr>
          <w:rFonts w:ascii="Liberation Mono" w:hAnsi="Liberation Mono"/>
          <w:color w:val="243447"/>
          <w:sz w:val="17"/>
        </w:rPr>
        <w:t xml:space="preserve">      trajectories/               # deterministic tool/test replay turns</w:t>
        <w:br/>
      </w:r>
      <w:r>
        <w:rPr>
          <w:rFonts w:ascii="Liberation Mono" w:hAnsi="Liberation Mono"/>
          <w:color w:val="243447"/>
          <w:sz w:val="17"/>
        </w:rPr>
        <w:t xml:space="preserve">  configs/</w:t>
        <w:br/>
      </w:r>
      <w:r>
        <w:rPr>
          <w:rFonts w:ascii="Liberation Mono" w:hAnsi="Liberation Mono"/>
          <w:color w:val="243447"/>
          <w:sz w:val="17"/>
        </w:rPr>
        <w:t xml:space="preserve">    engines/                      # AR, DFlash, future vLLM/llama.cpp</w:t>
        <w:br/>
      </w:r>
      <w:r>
        <w:rPr>
          <w:rFonts w:ascii="Liberation Mono" w:hAnsi="Liberation Mono"/>
          <w:color w:val="243447"/>
          <w:sz w:val="17"/>
        </w:rPr>
        <w:t xml:space="preserve">    layouts/                      # current vs prefix-friendly prompt layouts</w:t>
        <w:br/>
      </w:r>
      <w:r>
        <w:rPr>
          <w:rFonts w:ascii="Liberation Mono" w:hAnsi="Liberation Mono"/>
          <w:color w:val="243447"/>
          <w:sz w:val="17"/>
        </w:rPr>
        <w:t xml:space="preserve">  runs/&lt;timestamp-or-run-id&gt;/     # volatile data only; never embedded into prompt</w:t>
      </w:r>
    </w:p>
    <w:p>
      <w:pPr>
        <w:widowControl/>
      </w:pPr>
      <w:r>
        <w:rPr>
          <w:rFonts w:ascii="Liberation Sans" w:hAnsi="Liberation Sans"/>
          <w:b/>
          <w:sz w:val="18"/>
        </w:rPr>
        <w:t xml:space="preserve">Implementation language recommendation: </w:t>
      </w:r>
      <w:r>
        <w:rPr>
          <w:rFonts w:ascii="Liberation Sans" w:hAnsi="Liberation Sans"/>
          <w:sz w:val="18"/>
        </w:rPr>
        <w:t>Go for the runner/core timing path (static binary, precise streaming timestamps, easy concurrency); small Python scripts are acceptable for fixture generation and offline reporting. Language is not load-bearing, but keep the runtime dependency surface small.</w:t>
      </w:r>
    </w:p>
    <w:p>
      <w:pPr>
        <w:pStyle w:val="Heading2"/>
        <w:widowControl/>
      </w:pPr>
      <w:r>
        <w:t>4.2 Per-request record</w:t>
      </w:r>
    </w:p>
    <w:p>
      <w:pPr>
        <w:pStyle w:val="CodeBlock"/>
        <w:widowControl/>
      </w:pPr>
      <w:r>
        <w:rPr>
          <w:rFonts w:ascii="Liberation Mono" w:hAnsi="Liberation Mono"/>
          <w:color w:val="243447"/>
          <w:sz w:val="17"/>
        </w:rPr>
        <w:t>{</w:t>
        <w:br/>
      </w:r>
      <w:r>
        <w:rPr>
          <w:rFonts w:ascii="Liberation Mono" w:hAnsi="Liberation Mono"/>
          <w:color w:val="243447"/>
          <w:sz w:val="17"/>
        </w:rPr>
        <w:t xml:space="preserve">  fixture_id, lane, context_variant, turn_index, reviewer_lens,</w:t>
        <w:br/>
      </w:r>
      <w:r>
        <w:rPr>
          <w:rFonts w:ascii="Liberation Mono" w:hAnsi="Liberation Mono"/>
          <w:color w:val="243447"/>
          <w:sz w:val="17"/>
        </w:rPr>
        <w:t xml:space="preserve">  engine, engine_commit, model, model_hash, target_quant, kv_mode,</w:t>
        <w:br/>
      </w:r>
      <w:r>
        <w:rPr>
          <w:rFonts w:ascii="Liberation Mono" w:hAnsi="Liberation Mono"/>
          <w:color w:val="243447"/>
          <w:sz w:val="17"/>
        </w:rPr>
        <w:t xml:space="preserve">  speculation_mode, draft_hash, prompt_layout,</w:t>
        <w:br/>
      </w:r>
      <w:r>
        <w:rPr>
          <w:rFonts w:ascii="Liberation Mono" w:hAnsi="Liberation Mono"/>
          <w:color w:val="243447"/>
          <w:sz w:val="17"/>
        </w:rPr>
        <w:t xml:space="preserve">  prompt_sha256, prompt_tokens, completion_tokens, reasoning_tokens,</w:t>
        <w:br/>
      </w:r>
      <w:r>
        <w:rPr>
          <w:rFonts w:ascii="Liberation Mono" w:hAnsi="Liberation Mono"/>
          <w:color w:val="243447"/>
          <w:sz w:val="17"/>
        </w:rPr>
        <w:t xml:space="preserve">  request_started_at, http_connected_ms,</w:t>
        <w:br/>
      </w:r>
      <w:r>
        <w:rPr>
          <w:rFonts w:ascii="Liberation Mono" w:hAnsi="Liberation Mono"/>
          <w:color w:val="243447"/>
          <w:sz w:val="17"/>
        </w:rPr>
        <w:t xml:space="preserve">  reasoning_ttft_ms, visible_ttft_ms, wall_ms,</w:t>
        <w:br/>
      </w:r>
      <w:r>
        <w:rPr>
          <w:rFonts w:ascii="Liberation Mono" w:hAnsi="Liberation Mono"/>
          <w:color w:val="243447"/>
          <w:sz w:val="17"/>
        </w:rPr>
        <w:t xml:space="preserve">  prefill_tok_s?, decode_tok_s?,</w:t>
        <w:br/>
      </w:r>
      <w:r>
        <w:rPr>
          <w:rFonts w:ascii="Liberation Mono" w:hAnsi="Liberation Mono"/>
          <w:color w:val="243447"/>
          <w:sz w:val="17"/>
        </w:rPr>
        <w:t xml:space="preserve">  prefix_cache_hit_tokens?, prefix_cache_miss_tokens?,</w:t>
        <w:br/>
      </w:r>
      <w:r>
        <w:rPr>
          <w:rFonts w:ascii="Liberation Mono" w:hAnsi="Liberation Mono"/>
          <w:color w:val="243447"/>
          <w:sz w:val="17"/>
        </w:rPr>
        <w:t xml:space="preserve">  dflash_tau?, dflash_accept_rate?, dflash_block?,</w:t>
        <w:br/>
      </w:r>
      <w:r>
        <w:rPr>
          <w:rFonts w:ascii="Liberation Mono" w:hAnsi="Liberation Mono"/>
          <w:color w:val="243447"/>
          <w:sz w:val="17"/>
        </w:rPr>
        <w:t xml:space="preserve">  output_sha256, transport_status, error,</w:t>
        <w:br/>
      </w:r>
      <w:r>
        <w:rPr>
          <w:rFonts w:ascii="Liberation Mono" w:hAnsi="Liberation Mono"/>
          <w:color w:val="243447"/>
          <w:sz w:val="17"/>
        </w:rPr>
        <w:t xml:space="preserve">  quality: {...}</w:t>
        <w:br/>
      </w:r>
      <w:r>
        <w:rPr>
          <w:rFonts w:ascii="Liberation Mono" w:hAnsi="Liberation Mono"/>
          <w:color w:val="243447"/>
          <w:sz w:val="17"/>
        </w:rPr>
        <w:t>}</w:t>
      </w:r>
    </w:p>
    <w:tbl>
      <w:tblPr>
        <w:tblW w:type="auto" w:w="0"/>
        <w:jc w:val="center"/>
        <w:tblLook w:firstColumn="1" w:firstRow="1" w:lastColumn="0" w:lastRow="0" w:noHBand="0" w:noVBand="1" w:val="04A0"/>
      </w:tblPr>
      <w:tblGrid>
        <w:gridCol w:w="10166"/>
      </w:tblGrid>
      <w:tr>
        <w:tc>
          <w:tcPr>
            <w:tcW w:type="dxa" w:w="10166"/>
            <w:shd w:fill="EEF4F8"/>
            <w:tcMar>
              <w:top w:w="120" w:type="dxa"/>
              <w:start w:w="150" w:type="dxa"/>
              <w:bottom w:w="120" w:type="dxa"/>
              <w:end w:w="150" w:type="dxa"/>
            </w:tcMar>
          </w:tcPr>
          <w:p>
            <w:pPr>
              <w:spacing w:after="40"/>
            </w:pPr>
            <w:r>
              <w:rPr>
                <w:rFonts w:ascii="Liberation Sans" w:hAnsi="Liberation Sans"/>
                <w:b/>
                <w:color w:val="17365D"/>
                <w:sz w:val="18"/>
              </w:rPr>
              <w:t>Missing telemetry rule</w:t>
            </w:r>
          </w:p>
          <w:p>
            <w:pPr>
              <w:spacing w:after="0"/>
            </w:pPr>
            <w:r>
              <w:rPr>
                <w:rFonts w:ascii="Liberation Sans" w:hAnsi="Liberation Sans"/>
                <w:sz w:val="18"/>
              </w:rPr>
              <w:t>Engine-specific fields are nullable, never fabricated. If Hipfire exposes τ but another engine does not, retain the common request record and leave τ null. A benchmark result must distinguish “not exposed” from zero.</w:t>
            </w:r>
          </w:p>
        </w:tc>
      </w:tr>
    </w:tbl>
    <w:p>
      <w:pPr>
        <w:widowControl/>
        <w:spacing w:after="0"/>
      </w:pPr>
    </w:p>
    <w:p>
      <w:pPr>
        <w:pStyle w:val="Heading2"/>
        <w:widowControl/>
      </w:pPr>
      <w:r>
        <w:t>4.3 Run identity and reproducibility</w:t>
      </w:r>
    </w:p>
    <w:p>
      <w:pPr>
        <w:pStyle w:val="ListBullet"/>
        <w:widowControl/>
        <w:spacing w:after="40"/>
      </w:pPr>
      <w:r>
        <w:rPr>
          <w:rFonts w:ascii="Liberation Sans" w:hAnsi="Liberation Sans"/>
          <w:sz w:val="18"/>
        </w:rPr>
        <w:t>Record benchmark git SHA, fixture version, engine commit, model/draft hashes, tokenizer identity, GPU model/driver/ROCm, host kernel, and all non-default engine knobs.</w:t>
      </w:r>
    </w:p>
    <w:p>
      <w:pPr>
        <w:pStyle w:val="ListBullet"/>
        <w:widowControl/>
        <w:spacing w:after="40"/>
      </w:pPr>
      <w:r>
        <w:rPr>
          <w:rFonts w:ascii="Liberation Sans" w:hAnsi="Liberation Sans"/>
          <w:sz w:val="18"/>
        </w:rPr>
        <w:t>Every prompt block and hidden fixture gets a content hash. Freeze a benchmark release by hashes, not by filenames alone.</w:t>
      </w:r>
    </w:p>
    <w:p>
      <w:pPr>
        <w:pStyle w:val="ListBullet"/>
        <w:widowControl/>
        <w:spacing w:after="40"/>
      </w:pPr>
      <w:r>
        <w:rPr>
          <w:rFonts w:ascii="Liberation Sans" w:hAnsi="Liberation Sans"/>
          <w:sz w:val="18"/>
        </w:rPr>
        <w:t>Cold runs start from a fresh server/model state. Warm runs use a resident server and explicitly record the warm-up/capture procedure.</w:t>
      </w:r>
    </w:p>
    <w:p>
      <w:pPr>
        <w:pStyle w:val="ListBullet"/>
        <w:widowControl/>
        <w:spacing w:after="40"/>
      </w:pPr>
      <w:r>
        <w:rPr>
          <w:rFonts w:ascii="Liberation Sans" w:hAnsi="Liberation Sans"/>
          <w:sz w:val="18"/>
        </w:rPr>
        <w:t>Store stdout/stderr and server logs next to the request record for failed runs; do not discard failed measurements.</w:t>
      </w:r>
    </w:p>
    <w:p>
      <w:pPr>
        <w:pStyle w:val="Heading1"/>
        <w:widowControl/>
      </w:pPr>
      <w:r>
        <w:t>5. Scoring model</w:t>
      </w:r>
    </w:p>
    <w:p>
      <w:pPr>
        <w:pStyle w:val="Heading2"/>
        <w:widowControl/>
      </w:pPr>
      <w:r>
        <w:t>5.1 Builder quality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DCE6F1"/>
            <w:vAlign w:val="center"/>
            <w:tcMar>
              <w:top w:w="80" w:type="dxa"/>
              <w:start w:w="100" w:type="dxa"/>
              <w:bottom w:w="80" w:type="dxa"/>
              <w:end w:w="100" w:type="dxa"/>
            </w:tcMar>
          </w:tcPr>
          <w:p>
            <w:pPr>
              <w:spacing w:after="0"/>
            </w:pPr>
            <w:r>
              <w:rPr>
                <w:rFonts w:ascii="Liberation Sans" w:hAnsi="Liberation Sans"/>
                <w:b/>
                <w:color w:val="17365D"/>
                <w:sz w:val="16"/>
              </w:rPr>
              <w:t>Gate</w:t>
            </w:r>
          </w:p>
        </w:tc>
        <w:tc>
          <w:tcPr>
            <w:tcW w:type="dxa" w:w="8280"/>
            <w:shd w:fill="DCE6F1"/>
            <w:vAlign w:val="center"/>
            <w:tcMar>
              <w:top w:w="80" w:type="dxa"/>
              <w:start w:w="100" w:type="dxa"/>
              <w:bottom w:w="80" w:type="dxa"/>
              <w:end w:w="100" w:type="dxa"/>
            </w:tcMar>
          </w:tcPr>
          <w:p>
            <w:pPr>
              <w:spacing w:after="0"/>
            </w:pPr>
            <w:r>
              <w:rPr>
                <w:rFonts w:ascii="Liberation Sans" w:hAnsi="Liberation Sans"/>
                <w:b/>
                <w:color w:val="17365D"/>
                <w:sz w:val="16"/>
              </w:rPr>
              <w:t>Pass condition</w:t>
            </w:r>
          </w:p>
        </w:tc>
      </w:tr>
      <w:tr>
        <w:tc>
          <w:tcPr>
            <w:tcW w:type="dxa" w:w="2088"/>
            <w:tcMar>
              <w:top w:w="80" w:type="dxa"/>
              <w:start w:w="100" w:type="dxa"/>
              <w:bottom w:w="80" w:type="dxa"/>
              <w:end w:w="100" w:type="dxa"/>
            </w:tcMar>
            <w:vAlign w:val="top"/>
          </w:tcPr>
          <w:p>
            <w:pPr>
              <w:spacing w:after="0"/>
            </w:pPr>
            <w:r>
              <w:rPr>
                <w:rFonts w:ascii="Liberation Sans" w:hAnsi="Liberation Sans"/>
                <w:sz w:val="16"/>
              </w:rPr>
              <w:t>Patch applicability</w:t>
            </w:r>
          </w:p>
        </w:tc>
        <w:tc>
          <w:tcPr>
            <w:tcW w:type="dxa" w:w="8280"/>
            <w:tcMar>
              <w:top w:w="80" w:type="dxa"/>
              <w:start w:w="100" w:type="dxa"/>
              <w:bottom w:w="80" w:type="dxa"/>
              <w:end w:w="100" w:type="dxa"/>
            </w:tcMar>
            <w:vAlign w:val="top"/>
          </w:tcPr>
          <w:p>
            <w:pPr>
              <w:spacing w:after="0"/>
            </w:pPr>
            <w:r>
              <w:rPr>
                <w:rFonts w:ascii="Liberation Sans" w:hAnsi="Liberation Sans"/>
                <w:sz w:val="16"/>
              </w:rPr>
              <w:t>Generated patch applies cleanly to the frozen fixture HEAD.</w:t>
            </w:r>
          </w:p>
        </w:tc>
      </w:tr>
      <w:tr>
        <w:tc>
          <w:tcPr>
            <w:tcW w:type="dxa" w:w="2088"/>
            <w:tcMar>
              <w:top w:w="80" w:type="dxa"/>
              <w:start w:w="100" w:type="dxa"/>
              <w:bottom w:w="80" w:type="dxa"/>
              <w:end w:w="100" w:type="dxa"/>
            </w:tcMar>
            <w:vAlign w:val="top"/>
          </w:tcPr>
          <w:p>
            <w:pPr>
              <w:spacing w:after="0"/>
            </w:pPr>
            <w:r>
              <w:rPr>
                <w:rFonts w:ascii="Liberation Sans" w:hAnsi="Liberation Sans"/>
                <w:sz w:val="16"/>
              </w:rPr>
              <w:t>Build</w:t>
            </w:r>
          </w:p>
        </w:tc>
        <w:tc>
          <w:tcPr>
            <w:tcW w:type="dxa" w:w="8280"/>
            <w:tcMar>
              <w:top w:w="80" w:type="dxa"/>
              <w:start w:w="100" w:type="dxa"/>
              <w:bottom w:w="80" w:type="dxa"/>
              <w:end w:w="100" w:type="dxa"/>
            </w:tcMar>
            <w:vAlign w:val="top"/>
          </w:tcPr>
          <w:p>
            <w:pPr>
              <w:spacing w:after="0"/>
            </w:pPr>
            <w:r>
              <w:rPr>
                <w:rFonts w:ascii="Liberation Sans" w:hAnsi="Liberation Sans"/>
                <w:sz w:val="16"/>
              </w:rPr>
              <w:t>Canonical build command succeeds.</w:t>
            </w:r>
          </w:p>
        </w:tc>
      </w:tr>
      <w:tr>
        <w:tc>
          <w:tcPr>
            <w:tcW w:type="dxa" w:w="2088"/>
            <w:tcMar>
              <w:top w:w="80" w:type="dxa"/>
              <w:start w:w="100" w:type="dxa"/>
              <w:bottom w:w="80" w:type="dxa"/>
              <w:end w:w="100" w:type="dxa"/>
            </w:tcMar>
            <w:vAlign w:val="top"/>
          </w:tcPr>
          <w:p>
            <w:pPr>
              <w:spacing w:after="0"/>
            </w:pPr>
            <w:r>
              <w:rPr>
                <w:rFonts w:ascii="Liberation Sans" w:hAnsi="Liberation Sans"/>
                <w:sz w:val="16"/>
              </w:rPr>
              <w:t>Visible tests</w:t>
            </w:r>
          </w:p>
        </w:tc>
        <w:tc>
          <w:tcPr>
            <w:tcW w:type="dxa" w:w="8280"/>
            <w:tcMar>
              <w:top w:w="80" w:type="dxa"/>
              <w:start w:w="100" w:type="dxa"/>
              <w:bottom w:w="80" w:type="dxa"/>
              <w:end w:w="100" w:type="dxa"/>
            </w:tcMar>
            <w:vAlign w:val="top"/>
          </w:tcPr>
          <w:p>
            <w:pPr>
              <w:spacing w:after="0"/>
            </w:pPr>
            <w:r>
              <w:rPr>
                <w:rFonts w:ascii="Liberation Sans" w:hAnsi="Liberation Sans"/>
                <w:sz w:val="16"/>
              </w:rPr>
              <w:t>All visible tests pass.</w:t>
            </w:r>
          </w:p>
        </w:tc>
      </w:tr>
      <w:tr>
        <w:tc>
          <w:tcPr>
            <w:tcW w:type="dxa" w:w="2088"/>
            <w:tcMar>
              <w:top w:w="80" w:type="dxa"/>
              <w:start w:w="100" w:type="dxa"/>
              <w:bottom w:w="80" w:type="dxa"/>
              <w:end w:w="100" w:type="dxa"/>
            </w:tcMar>
            <w:vAlign w:val="top"/>
          </w:tcPr>
          <w:p>
            <w:pPr>
              <w:spacing w:after="0"/>
            </w:pPr>
            <w:r>
              <w:rPr>
                <w:rFonts w:ascii="Liberation Sans" w:hAnsi="Liberation Sans"/>
                <w:sz w:val="16"/>
              </w:rPr>
              <w:t>Hidden tests</w:t>
            </w:r>
          </w:p>
        </w:tc>
        <w:tc>
          <w:tcPr>
            <w:tcW w:type="dxa" w:w="8280"/>
            <w:tcMar>
              <w:top w:w="80" w:type="dxa"/>
              <w:start w:w="100" w:type="dxa"/>
              <w:bottom w:w="80" w:type="dxa"/>
              <w:end w:w="100" w:type="dxa"/>
            </w:tcMar>
            <w:vAlign w:val="top"/>
          </w:tcPr>
          <w:p>
            <w:pPr>
              <w:spacing w:after="0"/>
            </w:pPr>
            <w:r>
              <w:rPr>
                <w:rFonts w:ascii="Liberation Sans" w:hAnsi="Liberation Sans"/>
                <w:sz w:val="16"/>
              </w:rPr>
              <w:t>All required hidden invariant tests pass.</w:t>
            </w:r>
          </w:p>
        </w:tc>
      </w:tr>
      <w:tr>
        <w:tc>
          <w:tcPr>
            <w:tcW w:type="dxa" w:w="2088"/>
            <w:tcMar>
              <w:top w:w="80" w:type="dxa"/>
              <w:start w:w="100" w:type="dxa"/>
              <w:bottom w:w="80" w:type="dxa"/>
              <w:end w:w="100" w:type="dxa"/>
            </w:tcMar>
            <w:vAlign w:val="top"/>
          </w:tcPr>
          <w:p>
            <w:pPr>
              <w:spacing w:after="0"/>
            </w:pPr>
            <w:r>
              <w:rPr>
                <w:rFonts w:ascii="Liberation Sans" w:hAnsi="Liberation Sans"/>
                <w:sz w:val="16"/>
              </w:rPr>
              <w:t>Scope</w:t>
            </w:r>
          </w:p>
        </w:tc>
        <w:tc>
          <w:tcPr>
            <w:tcW w:type="dxa" w:w="8280"/>
            <w:tcMar>
              <w:top w:w="80" w:type="dxa"/>
              <w:start w:w="100" w:type="dxa"/>
              <w:bottom w:w="80" w:type="dxa"/>
              <w:end w:w="100" w:type="dxa"/>
            </w:tcMar>
            <w:vAlign w:val="top"/>
          </w:tcPr>
          <w:p>
            <w:pPr>
              <w:spacing w:after="0"/>
            </w:pPr>
            <w:r>
              <w:rPr>
                <w:rFonts w:ascii="Liberation Sans" w:hAnsi="Liberation Sans"/>
                <w:sz w:val="16"/>
              </w:rPr>
              <w:t>No out-of-scope files or forbidden surfaces changed.</w:t>
            </w:r>
          </w:p>
        </w:tc>
      </w:tr>
      <w:tr>
        <w:tc>
          <w:tcPr>
            <w:tcW w:type="dxa" w:w="2088"/>
            <w:tcMar>
              <w:top w:w="80" w:type="dxa"/>
              <w:start w:w="100" w:type="dxa"/>
              <w:bottom w:w="80" w:type="dxa"/>
              <w:end w:w="100" w:type="dxa"/>
            </w:tcMar>
            <w:vAlign w:val="top"/>
          </w:tcPr>
          <w:p>
            <w:pPr>
              <w:spacing w:after="0"/>
            </w:pPr>
            <w:r>
              <w:rPr>
                <w:rFonts w:ascii="Liberation Sans" w:hAnsi="Liberation Sans"/>
                <w:sz w:val="16"/>
              </w:rPr>
              <w:t>Anti-vacuity</w:t>
            </w:r>
          </w:p>
        </w:tc>
        <w:tc>
          <w:tcPr>
            <w:tcW w:type="dxa" w:w="8280"/>
            <w:tcMar>
              <w:top w:w="80" w:type="dxa"/>
              <w:start w:w="100" w:type="dxa"/>
              <w:bottom w:w="80" w:type="dxa"/>
              <w:end w:w="100" w:type="dxa"/>
            </w:tcMar>
            <w:vAlign w:val="top"/>
          </w:tcPr>
          <w:p>
            <w:pPr>
              <w:spacing w:after="0"/>
            </w:pPr>
            <w:r>
              <w:rPr>
                <w:rFonts w:ascii="Liberation Sans" w:hAnsi="Liberation Sans"/>
                <w:sz w:val="16"/>
              </w:rPr>
              <w:t>Hidden test suite demonstrably catches its planted mutant/control set.</w:t>
            </w:r>
          </w:p>
        </w:tc>
      </w:tr>
      <w:tr>
        <w:tc>
          <w:tcPr>
            <w:tcW w:type="dxa" w:w="2088"/>
            <w:tcMar>
              <w:top w:w="80" w:type="dxa"/>
              <w:start w:w="100" w:type="dxa"/>
              <w:bottom w:w="80" w:type="dxa"/>
              <w:end w:w="100" w:type="dxa"/>
            </w:tcMar>
            <w:vAlign w:val="top"/>
          </w:tcPr>
          <w:p>
            <w:pPr>
              <w:spacing w:after="0"/>
            </w:pPr>
            <w:r>
              <w:rPr>
                <w:rFonts w:ascii="Liberation Sans" w:hAnsi="Liberation Sans"/>
                <w:sz w:val="16"/>
              </w:rPr>
              <w:t>Return contract</w:t>
            </w:r>
          </w:p>
        </w:tc>
        <w:tc>
          <w:tcPr>
            <w:tcW w:type="dxa" w:w="8280"/>
            <w:tcMar>
              <w:top w:w="80" w:type="dxa"/>
              <w:start w:w="100" w:type="dxa"/>
              <w:bottom w:w="80" w:type="dxa"/>
              <w:end w:w="100" w:type="dxa"/>
            </w:tcMar>
            <w:vAlign w:val="top"/>
          </w:tcPr>
          <w:p>
            <w:pPr>
              <w:spacing w:after="0"/>
            </w:pPr>
            <w:r>
              <w:rPr>
                <w:rFonts w:ascii="Liberation Sans" w:hAnsi="Liberation Sans"/>
                <w:sz w:val="16"/>
              </w:rPr>
              <w:t>Required summary fields are present; benchmark score does not depend on prose style.</w:t>
            </w:r>
          </w:p>
        </w:tc>
      </w:tr>
    </w:tbl>
    <w:p>
      <w:pPr>
        <w:widowControl/>
        <w:spacing w:after="0"/>
      </w:pPr>
    </w:p>
    <w:p>
      <w:pPr>
        <w:widowControl/>
      </w:pPr>
      <w:r>
        <w:rPr>
          <w:rFonts w:ascii="Liberation Sans" w:hAnsi="Liberation Sans"/>
          <w:b/>
          <w:sz w:val="18"/>
        </w:rPr>
        <w:t xml:space="preserve">Primary builder score: </w:t>
      </w:r>
      <w:r>
        <w:rPr>
          <w:rFonts w:ascii="Liberation Sans" w:hAnsi="Liberation Sans"/>
          <w:sz w:val="18"/>
        </w:rPr>
        <w:t>wall-clock time to a quality-gated passing patch. Failed runs retain timing but are not eligible to become the champion configuration.</w:t>
      </w:r>
    </w:p>
    <w:p>
      <w:pPr>
        <w:pStyle w:val="Heading2"/>
        <w:widowControl/>
      </w:pPr>
      <w:r>
        <w:t>5.2 Reviewer scoring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DCE6F1"/>
            <w:vAlign w:val="center"/>
            <w:tcMar>
              <w:top w:w="80" w:type="dxa"/>
              <w:start w:w="100" w:type="dxa"/>
              <w:bottom w:w="80" w:type="dxa"/>
              <w:end w:w="100" w:type="dxa"/>
            </w:tcMar>
          </w:tcPr>
          <w:p>
            <w:pPr>
              <w:spacing w:after="0"/>
            </w:pPr>
            <w:r>
              <w:rPr>
                <w:rFonts w:ascii="Liberation Sans" w:hAnsi="Liberation Sans"/>
                <w:b/>
                <w:color w:val="17365D"/>
                <w:sz w:val="16"/>
              </w:rPr>
              <w:t>Metric</w:t>
            </w:r>
          </w:p>
        </w:tc>
        <w:tc>
          <w:tcPr>
            <w:tcW w:type="dxa" w:w="8280"/>
            <w:shd w:fill="DCE6F1"/>
            <w:vAlign w:val="center"/>
            <w:tcMar>
              <w:top w:w="80" w:type="dxa"/>
              <w:start w:w="100" w:type="dxa"/>
              <w:bottom w:w="80" w:type="dxa"/>
              <w:end w:w="100" w:type="dxa"/>
            </w:tcMar>
          </w:tcPr>
          <w:p>
            <w:pPr>
              <w:spacing w:after="0"/>
            </w:pPr>
            <w:r>
              <w:rPr>
                <w:rFonts w:ascii="Liberation Sans" w:hAnsi="Liberation Sans"/>
                <w:b/>
                <w:color w:val="17365D"/>
                <w:sz w:val="16"/>
              </w:rPr>
              <w:t>Definition</w:t>
            </w:r>
          </w:p>
        </w:tc>
      </w:tr>
      <w:tr>
        <w:tc>
          <w:tcPr>
            <w:tcW w:type="dxa" w:w="2088"/>
            <w:tcMar>
              <w:top w:w="80" w:type="dxa"/>
              <w:start w:w="100" w:type="dxa"/>
              <w:bottom w:w="80" w:type="dxa"/>
              <w:end w:w="100" w:type="dxa"/>
            </w:tcMar>
            <w:vAlign w:val="top"/>
          </w:tcPr>
          <w:p>
            <w:pPr>
              <w:spacing w:after="0"/>
            </w:pPr>
            <w:r>
              <w:rPr>
                <w:rFonts w:ascii="Liberation Sans" w:hAnsi="Liberation Sans"/>
                <w:sz w:val="16"/>
              </w:rPr>
              <w:t>Weighted recall</w:t>
            </w:r>
          </w:p>
        </w:tc>
        <w:tc>
          <w:tcPr>
            <w:tcW w:type="dxa" w:w="8280"/>
            <w:tcMar>
              <w:top w:w="80" w:type="dxa"/>
              <w:start w:w="100" w:type="dxa"/>
              <w:bottom w:w="80" w:type="dxa"/>
              <w:end w:w="100" w:type="dxa"/>
            </w:tcMar>
            <w:vAlign w:val="top"/>
          </w:tcPr>
          <w:p>
            <w:pPr>
              <w:spacing w:after="0"/>
            </w:pPr>
            <w:r>
              <w:rPr>
                <w:rFonts w:ascii="Liberation Sans" w:hAnsi="Liberation Sans"/>
                <w:sz w:val="16"/>
              </w:rPr>
              <w:t>Gold findings found, weighted by severity.</w:t>
            </w:r>
          </w:p>
        </w:tc>
      </w:tr>
      <w:tr>
        <w:tc>
          <w:tcPr>
            <w:tcW w:type="dxa" w:w="2088"/>
            <w:tcMar>
              <w:top w:w="80" w:type="dxa"/>
              <w:start w:w="100" w:type="dxa"/>
              <w:bottom w:w="80" w:type="dxa"/>
              <w:end w:w="100" w:type="dxa"/>
            </w:tcMar>
            <w:vAlign w:val="top"/>
          </w:tcPr>
          <w:p>
            <w:pPr>
              <w:spacing w:after="0"/>
            </w:pPr>
            <w:r>
              <w:rPr>
                <w:rFonts w:ascii="Liberation Sans" w:hAnsi="Liberation Sans"/>
                <w:sz w:val="16"/>
              </w:rPr>
              <w:t>Precision</w:t>
            </w:r>
          </w:p>
        </w:tc>
        <w:tc>
          <w:tcPr>
            <w:tcW w:type="dxa" w:w="8280"/>
            <w:tcMar>
              <w:top w:w="80" w:type="dxa"/>
              <w:start w:w="100" w:type="dxa"/>
              <w:bottom w:w="80" w:type="dxa"/>
              <w:end w:w="100" w:type="dxa"/>
            </w:tcMar>
            <w:vAlign w:val="top"/>
          </w:tcPr>
          <w:p>
            <w:pPr>
              <w:spacing w:after="0"/>
            </w:pPr>
            <w:r>
              <w:rPr>
                <w:rFonts w:ascii="Liberation Sans" w:hAnsi="Liberation Sans"/>
                <w:sz w:val="16"/>
              </w:rPr>
              <w:t>Supported findings / total findings after semantic deduplication.</w:t>
            </w:r>
          </w:p>
        </w:tc>
      </w:tr>
      <w:tr>
        <w:tc>
          <w:tcPr>
            <w:tcW w:type="dxa" w:w="2088"/>
            <w:tcMar>
              <w:top w:w="80" w:type="dxa"/>
              <w:start w:w="100" w:type="dxa"/>
              <w:bottom w:w="80" w:type="dxa"/>
              <w:end w:w="100" w:type="dxa"/>
            </w:tcMar>
            <w:vAlign w:val="top"/>
          </w:tcPr>
          <w:p>
            <w:pPr>
              <w:spacing w:after="0"/>
            </w:pPr>
            <w:r>
              <w:rPr>
                <w:rFonts w:ascii="Liberation Sans" w:hAnsi="Liberation Sans"/>
                <w:sz w:val="16"/>
              </w:rPr>
              <w:t>Localization</w:t>
            </w:r>
          </w:p>
        </w:tc>
        <w:tc>
          <w:tcPr>
            <w:tcW w:type="dxa" w:w="8280"/>
            <w:tcMar>
              <w:top w:w="80" w:type="dxa"/>
              <w:start w:w="100" w:type="dxa"/>
              <w:bottom w:w="80" w:type="dxa"/>
              <w:end w:w="100" w:type="dxa"/>
            </w:tcMar>
            <w:vAlign w:val="top"/>
          </w:tcPr>
          <w:p>
            <w:pPr>
              <w:spacing w:after="0"/>
            </w:pPr>
            <w:r>
              <w:rPr>
                <w:rFonts w:ascii="Liberation Sans" w:hAnsi="Liberation Sans"/>
                <w:sz w:val="16"/>
              </w:rPr>
              <w:t>Correct file/region when the gold finding is localizable.</w:t>
            </w:r>
          </w:p>
        </w:tc>
      </w:tr>
      <w:tr>
        <w:tc>
          <w:tcPr>
            <w:tcW w:type="dxa" w:w="2088"/>
            <w:tcMar>
              <w:top w:w="80" w:type="dxa"/>
              <w:start w:w="100" w:type="dxa"/>
              <w:bottom w:w="80" w:type="dxa"/>
              <w:end w:w="100" w:type="dxa"/>
            </w:tcMar>
            <w:vAlign w:val="top"/>
          </w:tcPr>
          <w:p>
            <w:pPr>
              <w:spacing w:after="0"/>
            </w:pPr>
            <w:r>
              <w:rPr>
                <w:rFonts w:ascii="Liberation Sans" w:hAnsi="Liberation Sans"/>
                <w:sz w:val="16"/>
              </w:rPr>
              <w:t>Counterexample</w:t>
            </w:r>
          </w:p>
        </w:tc>
        <w:tc>
          <w:tcPr>
            <w:tcW w:type="dxa" w:w="8280"/>
            <w:tcMar>
              <w:top w:w="80" w:type="dxa"/>
              <w:start w:w="100" w:type="dxa"/>
              <w:bottom w:w="80" w:type="dxa"/>
              <w:end w:w="100" w:type="dxa"/>
            </w:tcMar>
            <w:vAlign w:val="top"/>
          </w:tcPr>
          <w:p>
            <w:pPr>
              <w:spacing w:after="0"/>
            </w:pPr>
            <w:r>
              <w:rPr>
                <w:rFonts w:ascii="Liberation Sans" w:hAnsi="Liberation Sans"/>
                <w:sz w:val="16"/>
              </w:rPr>
              <w:t>Concrete breakage mechanism rather than generic warning.</w:t>
            </w:r>
          </w:p>
        </w:tc>
      </w:tr>
      <w:tr>
        <w:tc>
          <w:tcPr>
            <w:tcW w:type="dxa" w:w="2088"/>
            <w:tcMar>
              <w:top w:w="80" w:type="dxa"/>
              <w:start w:w="100" w:type="dxa"/>
              <w:bottom w:w="80" w:type="dxa"/>
              <w:end w:w="100" w:type="dxa"/>
            </w:tcMar>
            <w:vAlign w:val="top"/>
          </w:tcPr>
          <w:p>
            <w:pPr>
              <w:spacing w:after="0"/>
            </w:pPr>
            <w:r>
              <w:rPr>
                <w:rFonts w:ascii="Liberation Sans" w:hAnsi="Liberation Sans"/>
                <w:sz w:val="16"/>
              </w:rPr>
              <w:t>Minimal repair</w:t>
            </w:r>
          </w:p>
        </w:tc>
        <w:tc>
          <w:tcPr>
            <w:tcW w:type="dxa" w:w="8280"/>
            <w:tcMar>
              <w:top w:w="80" w:type="dxa"/>
              <w:start w:w="100" w:type="dxa"/>
              <w:bottom w:w="80" w:type="dxa"/>
              <w:end w:w="100" w:type="dxa"/>
            </w:tcMar>
            <w:vAlign w:val="top"/>
          </w:tcPr>
          <w:p>
            <w:pPr>
              <w:spacing w:after="0"/>
            </w:pPr>
            <w:r>
              <w:rPr>
                <w:rFonts w:ascii="Liberation Sans" w:hAnsi="Liberation Sans"/>
                <w:sz w:val="16"/>
              </w:rPr>
              <w:t>Repair suggestion does not widen scope unnecessarily.</w:t>
            </w:r>
          </w:p>
        </w:tc>
      </w:tr>
      <w:tr>
        <w:tc>
          <w:tcPr>
            <w:tcW w:type="dxa" w:w="2088"/>
            <w:tcMar>
              <w:top w:w="80" w:type="dxa"/>
              <w:start w:w="100" w:type="dxa"/>
              <w:bottom w:w="80" w:type="dxa"/>
              <w:end w:w="100" w:type="dxa"/>
            </w:tcMar>
            <w:vAlign w:val="top"/>
          </w:tcPr>
          <w:p>
            <w:pPr>
              <w:spacing w:after="0"/>
            </w:pPr>
            <w:r>
              <w:rPr>
                <w:rFonts w:ascii="Liberation Sans" w:hAnsi="Liberation Sans"/>
                <w:sz w:val="16"/>
              </w:rPr>
              <w:t>Latency</w:t>
            </w:r>
          </w:p>
        </w:tc>
        <w:tc>
          <w:tcPr>
            <w:tcW w:type="dxa" w:w="8280"/>
            <w:tcMar>
              <w:top w:w="80" w:type="dxa"/>
              <w:start w:w="100" w:type="dxa"/>
              <w:bottom w:w="80" w:type="dxa"/>
              <w:end w:w="100" w:type="dxa"/>
            </w:tcMar>
            <w:vAlign w:val="top"/>
          </w:tcPr>
          <w:p>
            <w:pPr>
              <w:spacing w:after="0"/>
            </w:pPr>
            <w:r>
              <w:rPr>
                <w:rFonts w:ascii="Liberation Sans" w:hAnsi="Liberation Sans"/>
                <w:sz w:val="16"/>
              </w:rPr>
              <w:t>Per-review wall time and reviewer-fanout critical path.</w:t>
            </w:r>
          </w:p>
        </w:tc>
      </w:tr>
    </w:tbl>
    <w:p>
      <w:pPr>
        <w:widowControl/>
        <w:spacing w:after="0"/>
      </w:pPr>
    </w:p>
    <w:p>
      <w:pPr>
        <w:widowControl/>
      </w:pPr>
      <w:r>
        <w:rPr>
          <w:rFonts w:ascii="Liberation Sans" w:hAnsi="Liberation Sans"/>
          <w:b/>
          <w:color w:val="9C3B2E"/>
          <w:sz w:val="18"/>
        </w:rPr>
        <w:t>Do not set arbitrary v1 thresholds in v0.3.</w:t>
      </w:r>
      <w:r>
        <w:rPr>
          <w:rFonts w:ascii="Liberation Sans" w:hAnsi="Liberation Sans"/>
          <w:sz w:val="18"/>
        </w:rPr>
        <w:t xml:space="preserve"> First establish baseline distributions across AR/DFlash and context sizes; then freeze thresholds before using the benchmark for champion selection.</w:t>
      </w:r>
    </w:p>
    <w:p>
      <w:pPr>
        <w:pStyle w:val="Heading2"/>
        <w:widowControl/>
      </w:pPr>
      <w:r>
        <w:t>5.3 Story score</w:t>
      </w:r>
    </w:p>
    <w:p>
      <w:pPr>
        <w:pStyle w:val="CodeBlock"/>
        <w:widowControl/>
      </w:pPr>
      <w:r>
        <w:rPr>
          <w:rFonts w:ascii="Liberation Mono" w:hAnsi="Liberation Mono"/>
          <w:color w:val="243447"/>
          <w:sz w:val="17"/>
        </w:rPr>
        <w:t>story_wall_seconds =</w:t>
        <w:br/>
      </w:r>
      <w:r>
        <w:rPr>
          <w:rFonts w:ascii="Liberation Mono" w:hAnsi="Liberation Mono"/>
          <w:color w:val="243447"/>
          <w:sz w:val="17"/>
        </w:rPr>
        <w:t xml:space="preserve">    builder_chain_critical_path</w:t>
        <w:br/>
      </w:r>
      <w:r>
        <w:rPr>
          <w:rFonts w:ascii="Liberation Mono" w:hAnsi="Liberation Mono"/>
          <w:color w:val="243447"/>
          <w:sz w:val="17"/>
        </w:rPr>
        <w:t xml:space="preserve">  + reviewer_fanout_critical_path</w:t>
        <w:br/>
      </w:r>
      <w:r>
        <w:rPr>
          <w:rFonts w:ascii="Liberation Mono" w:hAnsi="Liberation Mono"/>
          <w:color w:val="243447"/>
          <w:sz w:val="17"/>
        </w:rPr>
        <w:t xml:space="preserve">  + required_repair_turns</w:t>
        <w:br/>
      </w:r>
      <w:r>
        <w:rPr>
          <w:rFonts w:ascii="Liberation Mono" w:hAnsi="Liberation Mono"/>
          <w:color w:val="243447"/>
          <w:sz w:val="17"/>
        </w:rPr>
        <w:br/>
      </w:r>
      <w:r>
        <w:rPr>
          <w:rFonts w:ascii="Liberation Mono" w:hAnsi="Liberation Mono"/>
          <w:color w:val="243447"/>
          <w:sz w:val="17"/>
        </w:rPr>
        <w:t>champion = fastest configuration that satisfies frozen builder + reviewer quality gates</w:t>
      </w:r>
    </w:p>
    <w:p>
      <w:pPr>
        <w:pStyle w:val="ListBullet"/>
        <w:widowControl/>
        <w:spacing w:after="40"/>
      </w:pPr>
      <w:r>
        <w:rPr>
          <w:rFonts w:ascii="Liberation Sans" w:hAnsi="Liberation Sans"/>
          <w:sz w:val="18"/>
        </w:rPr>
        <w:t>Report cold-first-Story and warm-steady-Story separately.</w:t>
      </w:r>
    </w:p>
    <w:p>
      <w:pPr>
        <w:pStyle w:val="ListBullet"/>
        <w:widowControl/>
        <w:spacing w:after="40"/>
      </w:pPr>
      <w:r>
        <w:rPr>
          <w:rFonts w:ascii="Liberation Sans" w:hAnsi="Liberation Sans"/>
          <w:sz w:val="18"/>
        </w:rPr>
        <w:t>Report builder-only, reviewer-only, and full-Story scores so regressions are attributable.</w:t>
      </w:r>
    </w:p>
    <w:p>
      <w:pPr>
        <w:pStyle w:val="ListBullet"/>
        <w:widowControl/>
        <w:spacing w:after="40"/>
      </w:pPr>
      <w:r>
        <w:rPr>
          <w:rFonts w:ascii="Liberation Sans" w:hAnsi="Liberation Sans"/>
          <w:sz w:val="18"/>
        </w:rPr>
        <w:t>For two-GPU experiments, use critical-path wall time, not sum of reviewer durations.</w:t>
      </w:r>
    </w:p>
    <w:p>
      <w:pPr>
        <w:pStyle w:val="Heading1"/>
        <w:widowControl/>
      </w:pPr>
      <w:r>
        <w:t>6. Vertical-slice roadmap</w:t>
      </w:r>
    </w:p>
    <w:tbl>
      <w:tblPr>
        <w:tblW w:type="auto" w:w="0"/>
        <w:jc w:val="center"/>
        <w:tblLook w:firstColumn="1" w:firstRow="1" w:lastColumn="0" w:lastRow="0" w:noHBand="0" w:noVBand="1" w:val="04A0"/>
      </w:tblPr>
      <w:tblGrid>
        <w:gridCol w:w="10166"/>
      </w:tblGrid>
      <w:tr>
        <w:tc>
          <w:tcPr>
            <w:tcW w:type="dxa" w:w="10166"/>
            <w:shd w:fill="EEF4F8"/>
            <w:tcMar>
              <w:top w:w="120" w:type="dxa"/>
              <w:start w:w="150" w:type="dxa"/>
              <w:bottom w:w="120" w:type="dxa"/>
              <w:end w:w="150" w:type="dxa"/>
            </w:tcMar>
          </w:tcPr>
          <w:p>
            <w:pPr>
              <w:spacing w:after="40"/>
            </w:pPr>
            <w:r>
              <w:rPr>
                <w:rFonts w:ascii="Liberation Sans" w:hAnsi="Liberation Sans"/>
                <w:b/>
                <w:color w:val="17365D"/>
                <w:sz w:val="18"/>
              </w:rPr>
              <w:t>Execution discipline</w:t>
            </w:r>
          </w:p>
          <w:p>
            <w:pPr>
              <w:spacing w:after="0"/>
            </w:pPr>
            <w:r>
              <w:rPr>
                <w:rFonts w:ascii="Liberation Sans" w:hAnsi="Liberation Sans"/>
                <w:sz w:val="18"/>
              </w:rPr>
              <w:t>Every slice must produce a runnable benchmark artifact and a recorded acceptance result. Do not begin broad engine tuning until v0.5 is green; otherwise the swarm will optimize a synthetic microbenchmark instead of the workload.</w:t>
            </w:r>
          </w:p>
        </w:tc>
      </w:tr>
    </w:tbl>
    <w:p>
      <w:pPr>
        <w:widowControl/>
        <w:spacing w:after="0"/>
      </w:pPr>
    </w:p>
    <w:p>
      <w:pPr>
        <w:pStyle w:val="Heading2"/>
        <w:widowControl/>
      </w:pPr>
      <w:r>
        <w:t>v0.1 — Single-call runner + cold builder fixture</w:t>
      </w:r>
    </w:p>
    <w:p>
      <w:pPr>
        <w:widowControl/>
      </w:pPr>
      <w:r>
        <w:rPr>
          <w:rFonts w:ascii="Liberation Sans" w:hAnsi="Liberation Sans"/>
          <w:b/>
          <w:color w:val="365F91"/>
          <w:sz w:val="18"/>
        </w:rPr>
        <w:t xml:space="preserve">Goal — </w:t>
      </w:r>
      <w:r>
        <w:rPr>
          <w:rFonts w:ascii="Liberation Sans" w:hAnsi="Liberation Sans"/>
          <w:sz w:val="18"/>
        </w:rPr>
        <w:t>Prove the end-to-end benchmark skeleton with one deterministic builder request.</w:t>
      </w:r>
    </w:p>
    <w:p>
      <w:pPr>
        <w:widowControl/>
      </w:pPr>
      <w:r>
        <w:rPr>
          <w:rFonts w:ascii="Liberation Sans" w:hAnsi="Liberation Sans"/>
          <w:b/>
          <w:sz w:val="18"/>
        </w:rPr>
        <w:t>Deliverables</w:t>
      </w:r>
    </w:p>
    <w:p>
      <w:pPr>
        <w:pStyle w:val="ListBullet"/>
        <w:widowControl/>
        <w:spacing w:after="40"/>
      </w:pPr>
      <w:r>
        <w:rPr>
          <w:rFonts w:ascii="Liberation Sans" w:hAnsi="Liberation Sans"/>
          <w:sz w:val="18"/>
        </w:rPr>
        <w:t>OpenAI-compatible streaming client and request JSONL writer</w:t>
      </w:r>
    </w:p>
    <w:p>
      <w:pPr>
        <w:pStyle w:val="ListBullet"/>
        <w:widowControl/>
        <w:spacing w:after="40"/>
      </w:pPr>
      <w:r>
        <w:rPr>
          <w:rFonts w:ascii="Liberation Sans" w:hAnsi="Liberation Sans"/>
          <w:sz w:val="18"/>
        </w:rPr>
        <w:t>zig-playback-v1 repo + Story + visible/hidden tests</w:t>
      </w:r>
    </w:p>
    <w:p>
      <w:pPr>
        <w:pStyle w:val="ListBullet"/>
        <w:widowControl/>
        <w:spacing w:after="40"/>
      </w:pPr>
      <w:r>
        <w:rPr>
          <w:rFonts w:ascii="Liberation Sans" w:hAnsi="Liberation Sans"/>
          <w:sz w:val="18"/>
        </w:rPr>
        <w:t>deterministic prompt serializer + SHA/token manifest</w:t>
      </w:r>
    </w:p>
    <w:p>
      <w:pPr>
        <w:pStyle w:val="ListBullet"/>
        <w:widowControl/>
        <w:spacing w:after="40"/>
      </w:pPr>
      <w:r>
        <w:rPr>
          <w:rFonts w:ascii="Liberation Sans" w:hAnsi="Liberation Sans"/>
          <w:sz w:val="18"/>
        </w:rPr>
        <w:t>AR and DFlash engine configs</w:t>
      </w:r>
    </w:p>
    <w:p>
      <w:pPr>
        <w:pStyle w:val="ListBullet"/>
        <w:widowControl/>
        <w:spacing w:after="40"/>
      </w:pPr>
      <w:r>
        <w:rPr>
          <w:rFonts w:ascii="Liberation Sans" w:hAnsi="Liberation Sans"/>
          <w:sz w:val="18"/>
        </w:rPr>
        <w:t>patch extraction/apply + build/test/scope scoring</w:t>
      </w:r>
    </w:p>
    <w:p>
      <w:pPr>
        <w:pStyle w:val="ListBullet"/>
        <w:widowControl/>
        <w:spacing w:after="40"/>
      </w:pPr>
      <w:r>
        <w:rPr>
          <w:rFonts w:ascii="Liberation Sans" w:hAnsi="Liberation Sans"/>
          <w:sz w:val="18"/>
        </w:rPr>
        <w:t>summary comparing correctness + wall time</w:t>
      </w:r>
    </w:p>
    <w:p>
      <w:pPr>
        <w:widowControl/>
      </w:pPr>
      <w:r>
        <w:rPr>
          <w:rFonts w:ascii="Liberation Sans" w:hAnsi="Liberation Sans"/>
          <w:b/>
          <w:sz w:val="18"/>
        </w:rPr>
        <w:t>Acceptance gate</w:t>
      </w:r>
    </w:p>
    <w:p>
      <w:pPr>
        <w:pStyle w:val="ListBullet"/>
        <w:widowControl/>
        <w:spacing w:after="40"/>
      </w:pPr>
      <w:r>
        <w:rPr>
          <w:rFonts w:ascii="Liberation Sans" w:hAnsi="Liberation Sans"/>
          <w:sz w:val="18"/>
        </w:rPr>
        <w:t>One command runs AR and DFlash against the same frozen task</w:t>
      </w:r>
    </w:p>
    <w:p>
      <w:pPr>
        <w:pStyle w:val="ListBullet"/>
        <w:widowControl/>
        <w:spacing w:after="40"/>
      </w:pPr>
      <w:r>
        <w:rPr>
          <w:rFonts w:ascii="Liberation Sans" w:hAnsi="Liberation Sans"/>
          <w:sz w:val="18"/>
        </w:rPr>
        <w:t>Both produce complete request records and artifacts</w:t>
      </w:r>
    </w:p>
    <w:p>
      <w:pPr>
        <w:pStyle w:val="ListBullet"/>
        <w:widowControl/>
        <w:spacing w:after="40"/>
      </w:pPr>
      <w:r>
        <w:rPr>
          <w:rFonts w:ascii="Liberation Sans" w:hAnsi="Liberation Sans"/>
          <w:sz w:val="18"/>
        </w:rPr>
        <w:t>Hidden controls fail on planted mutants</w:t>
      </w:r>
    </w:p>
    <w:p>
      <w:pPr>
        <w:pStyle w:val="ListBullet"/>
        <w:widowControl/>
        <w:spacing w:after="40"/>
      </w:pPr>
      <w:r>
        <w:rPr>
          <w:rFonts w:ascii="Liberation Sans" w:hAnsi="Liberation Sans"/>
          <w:sz w:val="18"/>
        </w:rPr>
        <w:t>No benchmark code is Hipfire-specific except optional telemetry adapters</w:t>
      </w:r>
    </w:p>
    <w:p>
      <w:pPr>
        <w:pStyle w:val="Heading2"/>
        <w:widowControl/>
      </w:pPr>
      <w:r>
        <w:t>v0.2 — Multi-turn builder replay + prefix layout</w:t>
      </w:r>
    </w:p>
    <w:p>
      <w:pPr>
        <w:widowControl/>
      </w:pPr>
      <w:r>
        <w:rPr>
          <w:rFonts w:ascii="Liberation Sans" w:hAnsi="Liberation Sans"/>
          <w:b/>
          <w:color w:val="365F91"/>
          <w:sz w:val="18"/>
        </w:rPr>
        <w:t xml:space="preserve">Goal — </w:t>
      </w:r>
      <w:r>
        <w:rPr>
          <w:rFonts w:ascii="Liberation Sans" w:hAnsi="Liberation Sans"/>
          <w:sz w:val="18"/>
        </w:rPr>
        <w:t>Measure append-only context growth and establish cold vs warm/prefix behavior.</w:t>
      </w:r>
    </w:p>
    <w:p>
      <w:pPr>
        <w:widowControl/>
      </w:pPr>
      <w:r>
        <w:rPr>
          <w:rFonts w:ascii="Liberation Sans" w:hAnsi="Liberation Sans"/>
          <w:b/>
          <w:sz w:val="18"/>
        </w:rPr>
        <w:t>Deliverables</w:t>
      </w:r>
    </w:p>
    <w:p>
      <w:pPr>
        <w:pStyle w:val="ListBullet"/>
        <w:widowControl/>
        <w:spacing w:after="40"/>
      </w:pPr>
      <w:r>
        <w:rPr>
          <w:rFonts w:ascii="Liberation Sans" w:hAnsi="Liberation Sans"/>
          <w:sz w:val="18"/>
        </w:rPr>
        <w:t>4-turn deterministic builder trajectory</w:t>
      </w:r>
    </w:p>
    <w:p>
      <w:pPr>
        <w:pStyle w:val="ListBullet"/>
        <w:widowControl/>
        <w:spacing w:after="40"/>
      </w:pPr>
      <w:r>
        <w:rPr>
          <w:rFonts w:ascii="Liberation Sans" w:hAnsi="Liberation Sans"/>
          <w:sz w:val="18"/>
        </w:rPr>
        <w:t>synthetic TOOL_RESULT / TEST_RESULT replay messages</w:t>
      </w:r>
    </w:p>
    <w:p>
      <w:pPr>
        <w:pStyle w:val="ListBullet"/>
        <w:widowControl/>
        <w:spacing w:after="40"/>
      </w:pPr>
      <w:r>
        <w:rPr>
          <w:rFonts w:ascii="Liberation Sans" w:hAnsi="Liberation Sans"/>
          <w:sz w:val="18"/>
        </w:rPr>
        <w:t>current-layout and cache-friendly-layout wrappers</w:t>
      </w:r>
    </w:p>
    <w:p>
      <w:pPr>
        <w:pStyle w:val="ListBullet"/>
        <w:widowControl/>
        <w:spacing w:after="40"/>
      </w:pPr>
      <w:r>
        <w:rPr>
          <w:rFonts w:ascii="Liberation Sans" w:hAnsi="Liberation Sans"/>
          <w:sz w:val="18"/>
        </w:rPr>
        <w:t>per-turn TTFT/wall/token/cache fields</w:t>
      </w:r>
    </w:p>
    <w:p>
      <w:pPr>
        <w:pStyle w:val="ListBullet"/>
        <w:widowControl/>
        <w:spacing w:after="40"/>
      </w:pPr>
      <w:r>
        <w:rPr>
          <w:rFonts w:ascii="Liberation Sans" w:hAnsi="Liberation Sans"/>
          <w:sz w:val="18"/>
        </w:rPr>
        <w:t>resident-server warm protocol</w:t>
      </w:r>
    </w:p>
    <w:p>
      <w:pPr>
        <w:widowControl/>
      </w:pPr>
      <w:r>
        <w:rPr>
          <w:rFonts w:ascii="Liberation Sans" w:hAnsi="Liberation Sans"/>
          <w:b/>
          <w:sz w:val="18"/>
        </w:rPr>
        <w:t>Acceptance gate</w:t>
      </w:r>
    </w:p>
    <w:p>
      <w:pPr>
        <w:pStyle w:val="ListBullet"/>
        <w:widowControl/>
        <w:spacing w:after="40"/>
      </w:pPr>
      <w:r>
        <w:rPr>
          <w:rFonts w:ascii="Liberation Sans" w:hAnsi="Liberation Sans"/>
          <w:sz w:val="18"/>
        </w:rPr>
        <w:t>Turn N prompt is byte-identical to Turn N-1 prefix plus appended data</w:t>
      </w:r>
    </w:p>
    <w:p>
      <w:pPr>
        <w:pStyle w:val="ListBullet"/>
        <w:widowControl/>
        <w:spacing w:after="40"/>
      </w:pPr>
      <w:r>
        <w:rPr>
          <w:rFonts w:ascii="Liberation Sans" w:hAnsi="Liberation Sans"/>
          <w:sz w:val="18"/>
        </w:rPr>
        <w:t>Repeated run produces identical prompt hashes</w:t>
      </w:r>
    </w:p>
    <w:p>
      <w:pPr>
        <w:pStyle w:val="ListBullet"/>
        <w:widowControl/>
        <w:spacing w:after="40"/>
      </w:pPr>
      <w:r>
        <w:rPr>
          <w:rFonts w:ascii="Liberation Sans" w:hAnsi="Liberation Sans"/>
          <w:sz w:val="18"/>
        </w:rPr>
        <w:t>Report cold T0 and warm T1–T3 separately</w:t>
      </w:r>
    </w:p>
    <w:p>
      <w:pPr>
        <w:pStyle w:val="ListBullet"/>
        <w:widowControl/>
        <w:spacing w:after="40"/>
      </w:pPr>
      <w:r>
        <w:rPr>
          <w:rFonts w:ascii="Liberation Sans" w:hAnsi="Liberation Sans"/>
          <w:sz w:val="18"/>
        </w:rPr>
        <w:t>Prefix-friendly layout can be A/B tested without changing task semantics</w:t>
      </w:r>
    </w:p>
    <w:p>
      <w:pPr>
        <w:pStyle w:val="Heading2"/>
        <w:widowControl/>
      </w:pPr>
      <w:r>
        <w:t>v0.3 — Reviewer fan-out</w:t>
      </w:r>
    </w:p>
    <w:p>
      <w:pPr>
        <w:widowControl/>
      </w:pPr>
      <w:r>
        <w:rPr>
          <w:rFonts w:ascii="Liberation Sans" w:hAnsi="Liberation Sans"/>
          <w:b/>
          <w:color w:val="365F91"/>
          <w:sz w:val="18"/>
        </w:rPr>
        <w:t xml:space="preserve">Goal — </w:t>
      </w:r>
      <w:r>
        <w:rPr>
          <w:rFonts w:ascii="Liberation Sans" w:hAnsi="Liberation Sans"/>
          <w:sz w:val="18"/>
        </w:rPr>
        <w:t>Measure reviewer quality and the value of a shared prefix across independent lenses.</w:t>
      </w:r>
    </w:p>
    <w:p>
      <w:pPr>
        <w:widowControl/>
      </w:pPr>
      <w:r>
        <w:rPr>
          <w:rFonts w:ascii="Liberation Sans" w:hAnsi="Liberation Sans"/>
          <w:b/>
          <w:sz w:val="18"/>
        </w:rPr>
        <w:t>Deliverables</w:t>
      </w:r>
    </w:p>
    <w:p>
      <w:pPr>
        <w:pStyle w:val="ListBullet"/>
        <w:widowControl/>
        <w:spacing w:after="40"/>
      </w:pPr>
      <w:r>
        <w:rPr>
          <w:rFonts w:ascii="Liberation Sans" w:hAnsi="Liberation Sans"/>
          <w:sz w:val="18"/>
        </w:rPr>
        <w:t>flawed gold patch with severity-tagged findings</w:t>
      </w:r>
    </w:p>
    <w:p>
      <w:pPr>
        <w:pStyle w:val="ListBullet"/>
        <w:widowControl/>
        <w:spacing w:after="40"/>
      </w:pPr>
      <w:r>
        <w:rPr>
          <w:rFonts w:ascii="Liberation Sans" w:hAnsi="Liberation Sans"/>
          <w:sz w:val="18"/>
        </w:rPr>
        <w:t>correctness/completeness/performance/adversarial/consistency/system-design lenses</w:t>
      </w:r>
    </w:p>
    <w:p>
      <w:pPr>
        <w:pStyle w:val="ListBullet"/>
        <w:widowControl/>
        <w:spacing w:after="40"/>
      </w:pPr>
      <w:r>
        <w:rPr>
          <w:rFonts w:ascii="Liberation Sans" w:hAnsi="Liberation Sans"/>
          <w:sz w:val="18"/>
        </w:rPr>
        <w:t>lens-at-front vs lens-at-tail layouts</w:t>
      </w:r>
    </w:p>
    <w:p>
      <w:pPr>
        <w:pStyle w:val="ListBullet"/>
        <w:widowControl/>
        <w:spacing w:after="40"/>
      </w:pPr>
      <w:r>
        <w:rPr>
          <w:rFonts w:ascii="Liberation Sans" w:hAnsi="Liberation Sans"/>
          <w:sz w:val="18"/>
        </w:rPr>
        <w:t>review parser + semantic finding normalization</w:t>
      </w:r>
    </w:p>
    <w:p>
      <w:pPr>
        <w:pStyle w:val="ListBullet"/>
        <w:widowControl/>
        <w:spacing w:after="40"/>
      </w:pPr>
      <w:r>
        <w:rPr>
          <w:rFonts w:ascii="Liberation Sans" w:hAnsi="Liberation Sans"/>
          <w:sz w:val="18"/>
        </w:rPr>
        <w:t>weighted recall/precision/localization scoring</w:t>
      </w:r>
    </w:p>
    <w:p>
      <w:pPr>
        <w:widowControl/>
      </w:pPr>
      <w:r>
        <w:rPr>
          <w:rFonts w:ascii="Liberation Sans" w:hAnsi="Liberation Sans"/>
          <w:b/>
          <w:sz w:val="18"/>
        </w:rPr>
        <w:t>Acceptance gate</w:t>
      </w:r>
    </w:p>
    <w:p>
      <w:pPr>
        <w:pStyle w:val="ListBullet"/>
        <w:widowControl/>
        <w:spacing w:after="40"/>
      </w:pPr>
      <w:r>
        <w:rPr>
          <w:rFonts w:ascii="Liberation Sans" w:hAnsi="Liberation Sans"/>
          <w:sz w:val="18"/>
        </w:rPr>
        <w:t>Gold set is independently validated by at least one human/primary pass</w:t>
      </w:r>
    </w:p>
    <w:p>
      <w:pPr>
        <w:pStyle w:val="ListBullet"/>
        <w:widowControl/>
        <w:spacing w:after="40"/>
      </w:pPr>
      <w:r>
        <w:rPr>
          <w:rFonts w:ascii="Liberation Sans" w:hAnsi="Liberation Sans"/>
          <w:sz w:val="18"/>
        </w:rPr>
        <w:t>All reviewers receive byte-identical shared material in cache-friendly mode</w:t>
      </w:r>
    </w:p>
    <w:p>
      <w:pPr>
        <w:pStyle w:val="ListBullet"/>
        <w:widowControl/>
        <w:spacing w:after="40"/>
      </w:pPr>
      <w:r>
        <w:rPr>
          <w:rFonts w:ascii="Liberation Sans" w:hAnsi="Liberation Sans"/>
          <w:sz w:val="18"/>
        </w:rPr>
        <w:t>Results expose both per-review latency and fan-out critical path</w:t>
      </w:r>
    </w:p>
    <w:p>
      <w:pPr>
        <w:pStyle w:val="Heading2"/>
        <w:widowControl/>
      </w:pPr>
      <w:r>
        <w:t>v0.4 — Live builder execution</w:t>
      </w:r>
    </w:p>
    <w:p>
      <w:pPr>
        <w:widowControl/>
      </w:pPr>
      <w:r>
        <w:rPr>
          <w:rFonts w:ascii="Liberation Sans" w:hAnsi="Liberation Sans"/>
          <w:b/>
          <w:color w:val="365F91"/>
          <w:sz w:val="18"/>
        </w:rPr>
        <w:t xml:space="preserve">Goal — </w:t>
      </w:r>
      <w:r>
        <w:rPr>
          <w:rFonts w:ascii="Liberation Sans" w:hAnsi="Liberation Sans"/>
          <w:sz w:val="18"/>
        </w:rPr>
        <w:t>Replace replayed test feedback with a real bounded edit/test loop.</w:t>
      </w:r>
    </w:p>
    <w:p>
      <w:pPr>
        <w:widowControl/>
      </w:pPr>
      <w:r>
        <w:rPr>
          <w:rFonts w:ascii="Liberation Sans" w:hAnsi="Liberation Sans"/>
          <w:b/>
          <w:sz w:val="18"/>
        </w:rPr>
        <w:t>Deliverables</w:t>
      </w:r>
    </w:p>
    <w:p>
      <w:pPr>
        <w:pStyle w:val="ListBullet"/>
        <w:widowControl/>
        <w:spacing w:after="40"/>
      </w:pPr>
      <w:r>
        <w:rPr>
          <w:rFonts w:ascii="Liberation Sans" w:hAnsi="Liberation Sans"/>
          <w:sz w:val="18"/>
        </w:rPr>
        <w:t>isolated worktree or resettable temp repo</w:t>
      </w:r>
    </w:p>
    <w:p>
      <w:pPr>
        <w:pStyle w:val="ListBullet"/>
        <w:widowControl/>
        <w:spacing w:after="40"/>
      </w:pPr>
      <w:r>
        <w:rPr>
          <w:rFonts w:ascii="Liberation Sans" w:hAnsi="Liberation Sans"/>
          <w:sz w:val="18"/>
        </w:rPr>
        <w:t>minimal tool protocol: read, write/patch, run tests</w:t>
      </w:r>
    </w:p>
    <w:p>
      <w:pPr>
        <w:pStyle w:val="ListBullet"/>
        <w:widowControl/>
        <w:spacing w:after="40"/>
      </w:pPr>
      <w:r>
        <w:rPr>
          <w:rFonts w:ascii="Liberation Sans" w:hAnsi="Liberation Sans"/>
          <w:sz w:val="18"/>
        </w:rPr>
        <w:t>tool-call transcript capture</w:t>
      </w:r>
    </w:p>
    <w:p>
      <w:pPr>
        <w:pStyle w:val="ListBullet"/>
        <w:widowControl/>
        <w:spacing w:after="40"/>
      </w:pPr>
      <w:r>
        <w:rPr>
          <w:rFonts w:ascii="Liberation Sans" w:hAnsi="Liberation Sans"/>
          <w:sz w:val="18"/>
        </w:rPr>
        <w:t>hard turn/tool/time limits</w:t>
      </w:r>
    </w:p>
    <w:p>
      <w:pPr>
        <w:pStyle w:val="ListBullet"/>
        <w:widowControl/>
        <w:spacing w:after="40"/>
      </w:pPr>
      <w:r>
        <w:rPr>
          <w:rFonts w:ascii="Liberation Sans" w:hAnsi="Liberation Sans"/>
          <w:sz w:val="18"/>
        </w:rPr>
        <w:t>deterministic hidden test execution after model stop</w:t>
      </w:r>
    </w:p>
    <w:p>
      <w:pPr>
        <w:widowControl/>
      </w:pPr>
      <w:r>
        <w:rPr>
          <w:rFonts w:ascii="Liberation Sans" w:hAnsi="Liberation Sans"/>
          <w:b/>
          <w:sz w:val="18"/>
        </w:rPr>
        <w:t>Acceptance gate</w:t>
      </w:r>
    </w:p>
    <w:p>
      <w:pPr>
        <w:pStyle w:val="ListBullet"/>
        <w:widowControl/>
        <w:spacing w:after="40"/>
      </w:pPr>
      <w:r>
        <w:rPr>
          <w:rFonts w:ascii="Liberation Sans" w:hAnsi="Liberation Sans"/>
          <w:sz w:val="18"/>
        </w:rPr>
        <w:t>A model can fail a test, receive the exact failure, repair, and pass in later turn</w:t>
      </w:r>
    </w:p>
    <w:p>
      <w:pPr>
        <w:pStyle w:val="ListBullet"/>
        <w:widowControl/>
        <w:spacing w:after="40"/>
      </w:pPr>
      <w:r>
        <w:rPr>
          <w:rFonts w:ascii="Liberation Sans" w:hAnsi="Liberation Sans"/>
          <w:sz w:val="18"/>
        </w:rPr>
        <w:t>Repository resets perfectly between runs</w:t>
      </w:r>
    </w:p>
    <w:p>
      <w:pPr>
        <w:pStyle w:val="ListBullet"/>
        <w:widowControl/>
        <w:spacing w:after="40"/>
      </w:pPr>
      <w:r>
        <w:rPr>
          <w:rFonts w:ascii="Liberation Sans" w:hAnsi="Liberation Sans"/>
          <w:sz w:val="18"/>
        </w:rPr>
        <w:t>Tool failures/timeouts are explicit benchmark failures, never silently retried into green</w:t>
      </w:r>
    </w:p>
    <w:p>
      <w:pPr>
        <w:pStyle w:val="Heading2"/>
        <w:widowControl/>
      </w:pPr>
      <w:r>
        <w:t>v0.5 — Context-length matrix + benchmark freeze</w:t>
      </w:r>
    </w:p>
    <w:p>
      <w:pPr>
        <w:widowControl/>
      </w:pPr>
      <w:r>
        <w:rPr>
          <w:rFonts w:ascii="Liberation Sans" w:hAnsi="Liberation Sans"/>
          <w:b/>
          <w:color w:val="365F91"/>
          <w:sz w:val="18"/>
        </w:rPr>
        <w:t xml:space="preserve">Goal — </w:t>
      </w:r>
      <w:r>
        <w:rPr>
          <w:rFonts w:ascii="Liberation Sans" w:hAnsi="Liberation Sans"/>
          <w:sz w:val="18"/>
        </w:rPr>
        <w:t>Turn the fixture into the first stable optimization target.</w:t>
      </w:r>
    </w:p>
    <w:p>
      <w:pPr>
        <w:widowControl/>
      </w:pPr>
      <w:r>
        <w:rPr>
          <w:rFonts w:ascii="Liberation Sans" w:hAnsi="Liberation Sans"/>
          <w:b/>
          <w:sz w:val="18"/>
        </w:rPr>
        <w:t>Deliverables</w:t>
      </w:r>
    </w:p>
    <w:p>
      <w:pPr>
        <w:pStyle w:val="ListBullet"/>
        <w:widowControl/>
        <w:spacing w:after="40"/>
      </w:pPr>
      <w:r>
        <w:rPr>
          <w:rFonts w:ascii="Liberation Sans" w:hAnsi="Liberation Sans"/>
          <w:sz w:val="18"/>
        </w:rPr>
        <w:t>4K/8K/16K/32K context packs</w:t>
      </w:r>
    </w:p>
    <w:p>
      <w:pPr>
        <w:pStyle w:val="ListBullet"/>
        <w:widowControl/>
        <w:spacing w:after="40"/>
      </w:pPr>
      <w:r>
        <w:rPr>
          <w:rFonts w:ascii="Liberation Sans" w:hAnsi="Liberation Sans"/>
          <w:sz w:val="18"/>
        </w:rPr>
        <w:t>token-count verifier with target tokenizer</w:t>
      </w:r>
    </w:p>
    <w:p>
      <w:pPr>
        <w:pStyle w:val="ListBullet"/>
        <w:widowControl/>
        <w:spacing w:after="40"/>
      </w:pPr>
      <w:r>
        <w:rPr>
          <w:rFonts w:ascii="Liberation Sans" w:hAnsi="Liberation Sans"/>
          <w:sz w:val="18"/>
        </w:rPr>
        <w:t>3–5 repetitions per cold/warm cell</w:t>
      </w:r>
    </w:p>
    <w:p>
      <w:pPr>
        <w:pStyle w:val="ListBullet"/>
        <w:widowControl/>
        <w:spacing w:after="40"/>
      </w:pPr>
      <w:r>
        <w:rPr>
          <w:rFonts w:ascii="Liberation Sans" w:hAnsi="Liberation Sans"/>
          <w:sz w:val="18"/>
        </w:rPr>
        <w:t>AR/DFlash baseline matrix</w:t>
      </w:r>
    </w:p>
    <w:p>
      <w:pPr>
        <w:pStyle w:val="ListBullet"/>
        <w:widowControl/>
        <w:spacing w:after="40"/>
      </w:pPr>
      <w:r>
        <w:rPr>
          <w:rFonts w:ascii="Liberation Sans" w:hAnsi="Liberation Sans"/>
          <w:sz w:val="18"/>
        </w:rPr>
        <w:t>benchmark version manifest + fixture hashes</w:t>
      </w:r>
    </w:p>
    <w:p>
      <w:pPr>
        <w:widowControl/>
      </w:pPr>
      <w:r>
        <w:rPr>
          <w:rFonts w:ascii="Liberation Sans" w:hAnsi="Liberation Sans"/>
          <w:b/>
          <w:sz w:val="18"/>
        </w:rPr>
        <w:t>Acceptance gate</w:t>
      </w:r>
    </w:p>
    <w:p>
      <w:pPr>
        <w:pStyle w:val="ListBullet"/>
        <w:widowControl/>
        <w:spacing w:after="40"/>
      </w:pPr>
      <w:r>
        <w:rPr>
          <w:rFonts w:ascii="Liberation Sans" w:hAnsi="Liberation Sans"/>
          <w:sz w:val="18"/>
        </w:rPr>
        <w:t>Same task/output contract at every context size</w:t>
      </w:r>
    </w:p>
    <w:p>
      <w:pPr>
        <w:pStyle w:val="ListBullet"/>
        <w:widowControl/>
        <w:spacing w:after="40"/>
      </w:pPr>
      <w:r>
        <w:rPr>
          <w:rFonts w:ascii="Liberation Sans" w:hAnsi="Liberation Sans"/>
          <w:sz w:val="18"/>
        </w:rPr>
        <w:t>Cold and warm results separated</w:t>
      </w:r>
    </w:p>
    <w:p>
      <w:pPr>
        <w:pStyle w:val="ListBullet"/>
        <w:widowControl/>
        <w:spacing w:after="40"/>
      </w:pPr>
      <w:r>
        <w:rPr>
          <w:rFonts w:ascii="Liberation Sans" w:hAnsi="Liberation Sans"/>
          <w:sz w:val="18"/>
        </w:rPr>
        <w:t>v0.5 release can be reproduced from hashes</w:t>
      </w:r>
    </w:p>
    <w:p>
      <w:pPr>
        <w:pStyle w:val="ListBullet"/>
        <w:widowControl/>
        <w:spacing w:after="40"/>
      </w:pPr>
      <w:r>
        <w:rPr>
          <w:rFonts w:ascii="Liberation Sans" w:hAnsi="Liberation Sans"/>
          <w:sz w:val="18"/>
        </w:rPr>
        <w:t>Quality thresholds frozen from observed baseline distributions</w:t>
      </w:r>
    </w:p>
    <w:p>
      <w:pPr>
        <w:pStyle w:val="Heading2"/>
        <w:widowControl/>
      </w:pPr>
      <w:r>
        <w:t>v0.6 — Dual-GPU reviewer concurrency</w:t>
      </w:r>
    </w:p>
    <w:p>
      <w:pPr>
        <w:widowControl/>
      </w:pPr>
      <w:r>
        <w:rPr>
          <w:rFonts w:ascii="Liberation Sans" w:hAnsi="Liberation Sans"/>
          <w:b/>
          <w:color w:val="365F91"/>
          <w:sz w:val="18"/>
        </w:rPr>
        <w:t xml:space="preserve">Goal — </w:t>
      </w:r>
      <w:r>
        <w:rPr>
          <w:rFonts w:ascii="Liberation Sans" w:hAnsi="Liberation Sans"/>
          <w:sz w:val="18"/>
        </w:rPr>
        <w:t>Measure system-level speedup from two independent resident replicas.</w:t>
      </w:r>
    </w:p>
    <w:p>
      <w:pPr>
        <w:widowControl/>
      </w:pPr>
      <w:r>
        <w:rPr>
          <w:rFonts w:ascii="Liberation Sans" w:hAnsi="Liberation Sans"/>
          <w:b/>
          <w:sz w:val="18"/>
        </w:rPr>
        <w:t>Deliverables</w:t>
      </w:r>
    </w:p>
    <w:p>
      <w:pPr>
        <w:pStyle w:val="ListBullet"/>
        <w:widowControl/>
        <w:spacing w:after="40"/>
      </w:pPr>
      <w:r>
        <w:rPr>
          <w:rFonts w:ascii="Liberation Sans" w:hAnsi="Liberation Sans"/>
          <w:sz w:val="18"/>
        </w:rPr>
        <w:t>endpoint pool / GPU affinity config</w:t>
      </w:r>
    </w:p>
    <w:p>
      <w:pPr>
        <w:pStyle w:val="ListBullet"/>
        <w:widowControl/>
        <w:spacing w:after="40"/>
      </w:pPr>
      <w:r>
        <w:rPr>
          <w:rFonts w:ascii="Liberation Sans" w:hAnsi="Liberation Sans"/>
          <w:sz w:val="18"/>
        </w:rPr>
        <w:t>one full target+DFlash replica per R9700</w:t>
      </w:r>
    </w:p>
    <w:p>
      <w:pPr>
        <w:pStyle w:val="ListBullet"/>
        <w:widowControl/>
        <w:spacing w:after="40"/>
      </w:pPr>
      <w:r>
        <w:rPr>
          <w:rFonts w:ascii="Liberation Sans" w:hAnsi="Liberation Sans"/>
          <w:sz w:val="18"/>
        </w:rPr>
        <w:t>parallel reviewer scheduler</w:t>
      </w:r>
    </w:p>
    <w:p>
      <w:pPr>
        <w:pStyle w:val="ListBullet"/>
        <w:widowControl/>
        <w:spacing w:after="40"/>
      </w:pPr>
      <w:r>
        <w:rPr>
          <w:rFonts w:ascii="Liberation Sans" w:hAnsi="Liberation Sans"/>
          <w:sz w:val="18"/>
        </w:rPr>
        <w:t>single-GPU serial control and two-GPU fan-out variant</w:t>
      </w:r>
    </w:p>
    <w:p>
      <w:pPr>
        <w:pStyle w:val="ListBullet"/>
        <w:widowControl/>
        <w:spacing w:after="40"/>
      </w:pPr>
      <w:r>
        <w:rPr>
          <w:rFonts w:ascii="Liberation Sans" w:hAnsi="Liberation Sans"/>
          <w:sz w:val="18"/>
        </w:rPr>
        <w:t>GPU utilization + critical-path reporting</w:t>
      </w:r>
    </w:p>
    <w:p>
      <w:pPr>
        <w:widowControl/>
      </w:pPr>
      <w:r>
        <w:rPr>
          <w:rFonts w:ascii="Liberation Sans" w:hAnsi="Liberation Sans"/>
          <w:b/>
          <w:sz w:val="18"/>
        </w:rPr>
        <w:t>Acceptance gate</w:t>
      </w:r>
    </w:p>
    <w:p>
      <w:pPr>
        <w:pStyle w:val="ListBullet"/>
        <w:widowControl/>
        <w:spacing w:after="40"/>
      </w:pPr>
      <w:r>
        <w:rPr>
          <w:rFonts w:ascii="Liberation Sans" w:hAnsi="Liberation Sans"/>
          <w:sz w:val="18"/>
        </w:rPr>
        <w:t>No shared mutable fixture state across reviewers</w:t>
      </w:r>
    </w:p>
    <w:p>
      <w:pPr>
        <w:pStyle w:val="ListBullet"/>
        <w:widowControl/>
        <w:spacing w:after="40"/>
      </w:pPr>
      <w:r>
        <w:rPr>
          <w:rFonts w:ascii="Liberation Sans" w:hAnsi="Liberation Sans"/>
          <w:sz w:val="18"/>
        </w:rPr>
        <w:t>Quality scores match the serial control within frozen tolerance</w:t>
      </w:r>
    </w:p>
    <w:p>
      <w:pPr>
        <w:pStyle w:val="ListBullet"/>
        <w:widowControl/>
        <w:spacing w:after="40"/>
      </w:pPr>
      <w:r>
        <w:rPr>
          <w:rFonts w:ascii="Liberation Sans" w:hAnsi="Liberation Sans"/>
          <w:sz w:val="18"/>
        </w:rPr>
        <w:t>Report speedup on reviewer phase and full Story critical path</w:t>
      </w:r>
    </w:p>
    <w:p>
      <w:pPr>
        <w:pStyle w:val="Heading2"/>
        <w:widowControl/>
      </w:pPr>
      <w:r>
        <w:t>v0.7 — Engine optimization sweep</w:t>
      </w:r>
    </w:p>
    <w:p>
      <w:pPr>
        <w:widowControl/>
      </w:pPr>
      <w:r>
        <w:rPr>
          <w:rFonts w:ascii="Liberation Sans" w:hAnsi="Liberation Sans"/>
          <w:b/>
          <w:color w:val="365F91"/>
          <w:sz w:val="18"/>
        </w:rPr>
        <w:t xml:space="preserve">Goal — </w:t>
      </w:r>
      <w:r>
        <w:rPr>
          <w:rFonts w:ascii="Liberation Sans" w:hAnsi="Liberation Sans"/>
          <w:sz w:val="18"/>
        </w:rPr>
        <w:t>Tune only after the workload is representative and frozen.</w:t>
      </w:r>
    </w:p>
    <w:p>
      <w:pPr>
        <w:widowControl/>
      </w:pPr>
      <w:r>
        <w:rPr>
          <w:rFonts w:ascii="Liberation Sans" w:hAnsi="Liberation Sans"/>
          <w:b/>
          <w:sz w:val="18"/>
        </w:rPr>
        <w:t>Deliverables</w:t>
      </w:r>
    </w:p>
    <w:p>
      <w:pPr>
        <w:pStyle w:val="ListBullet"/>
        <w:widowControl/>
        <w:spacing w:after="40"/>
      </w:pPr>
      <w:r>
        <w:rPr>
          <w:rFonts w:ascii="Liberation Sans" w:hAnsi="Liberation Sans"/>
          <w:sz w:val="18"/>
        </w:rPr>
        <w:t>draft F16/MQ6/MQ4 sweep</w:t>
      </w:r>
    </w:p>
    <w:p>
      <w:pPr>
        <w:pStyle w:val="ListBullet"/>
        <w:widowControl/>
        <w:spacing w:after="40"/>
      </w:pPr>
      <w:r>
        <w:rPr>
          <w:rFonts w:ascii="Liberation Sans" w:hAnsi="Liberation Sans"/>
          <w:sz w:val="18"/>
        </w:rPr>
        <w:t>Q8 vs FWHT3 KV</w:t>
      </w:r>
    </w:p>
    <w:p>
      <w:pPr>
        <w:pStyle w:val="ListBullet"/>
        <w:widowControl/>
        <w:spacing w:after="40"/>
      </w:pPr>
      <w:r>
        <w:rPr>
          <w:rFonts w:ascii="Liberation Sans" w:hAnsi="Liberation Sans"/>
          <w:sz w:val="18"/>
        </w:rPr>
        <w:t>DFlash adaptive-B / n-gram defense / verify-PM4 where supported</w:t>
      </w:r>
    </w:p>
    <w:p>
      <w:pPr>
        <w:pStyle w:val="ListBullet"/>
        <w:widowControl/>
        <w:spacing w:after="40"/>
      </w:pPr>
      <w:r>
        <w:rPr>
          <w:rFonts w:ascii="Liberation Sans" w:hAnsi="Liberation Sans"/>
          <w:sz w:val="18"/>
        </w:rPr>
        <w:t>prefix-cache configuration</w:t>
      </w:r>
    </w:p>
    <w:p>
      <w:pPr>
        <w:pStyle w:val="ListBullet"/>
        <w:widowControl/>
        <w:spacing w:after="40"/>
      </w:pPr>
      <w:r>
        <w:rPr>
          <w:rFonts w:ascii="Liberation Sans" w:hAnsi="Liberation Sans"/>
          <w:sz w:val="18"/>
        </w:rPr>
        <w:t>resident/idle settings</w:t>
      </w:r>
    </w:p>
    <w:p>
      <w:pPr>
        <w:pStyle w:val="ListBullet"/>
        <w:widowControl/>
        <w:spacing w:after="40"/>
      </w:pPr>
      <w:r>
        <w:rPr>
          <w:rFonts w:ascii="Liberation Sans" w:hAnsi="Liberation Sans"/>
          <w:sz w:val="18"/>
        </w:rPr>
        <w:t>later vLLM/llama.cpp backends under same benchmark</w:t>
      </w:r>
    </w:p>
    <w:p>
      <w:pPr>
        <w:widowControl/>
      </w:pPr>
      <w:r>
        <w:rPr>
          <w:rFonts w:ascii="Liberation Sans" w:hAnsi="Liberation Sans"/>
          <w:b/>
          <w:sz w:val="18"/>
        </w:rPr>
        <w:t>Acceptance gate</w:t>
      </w:r>
    </w:p>
    <w:p>
      <w:pPr>
        <w:pStyle w:val="ListBullet"/>
        <w:widowControl/>
        <w:spacing w:after="40"/>
      </w:pPr>
      <w:r>
        <w:rPr>
          <w:rFonts w:ascii="Liberation Sans" w:hAnsi="Liberation Sans"/>
          <w:sz w:val="18"/>
        </w:rPr>
        <w:t>One-factor-at-a-time attribution runs plus final combined champion</w:t>
      </w:r>
    </w:p>
    <w:p>
      <w:pPr>
        <w:pStyle w:val="ListBullet"/>
        <w:widowControl/>
        <w:spacing w:after="40"/>
      </w:pPr>
      <w:r>
        <w:rPr>
          <w:rFonts w:ascii="Liberation Sans" w:hAnsi="Liberation Sans"/>
          <w:sz w:val="18"/>
        </w:rPr>
        <w:t>Every candidate runs the frozen quality gates</w:t>
      </w:r>
    </w:p>
    <w:p>
      <w:pPr>
        <w:pStyle w:val="ListBullet"/>
        <w:widowControl/>
        <w:spacing w:after="40"/>
      </w:pPr>
      <w:r>
        <w:rPr>
          <w:rFonts w:ascii="Liberation Sans" w:hAnsi="Liberation Sans"/>
          <w:sz w:val="18"/>
        </w:rPr>
        <w:t>Optimization report explains gains by TTFT/cache/τ/decode—not only headline wall time</w:t>
      </w:r>
    </w:p>
    <w:p>
      <w:pPr>
        <w:pStyle w:val="Heading2"/>
        <w:widowControl/>
      </w:pPr>
      <w:r>
        <w:t>v0.8 — Full StoryRun</w:t>
      </w:r>
    </w:p>
    <w:p>
      <w:pPr>
        <w:widowControl/>
      </w:pPr>
      <w:r>
        <w:rPr>
          <w:rFonts w:ascii="Liberation Sans" w:hAnsi="Liberation Sans"/>
          <w:b/>
          <w:color w:val="365F91"/>
          <w:sz w:val="18"/>
        </w:rPr>
        <w:t xml:space="preserve">Goal — </w:t>
      </w:r>
      <w:r>
        <w:rPr>
          <w:rFonts w:ascii="Liberation Sans" w:hAnsi="Liberation Sans"/>
          <w:sz w:val="18"/>
        </w:rPr>
        <w:t>Compose builder chain, reviewer fan-out, and repair loop into the north-star benchmark.</w:t>
      </w:r>
    </w:p>
    <w:p>
      <w:pPr>
        <w:widowControl/>
      </w:pPr>
      <w:r>
        <w:rPr>
          <w:rFonts w:ascii="Liberation Sans" w:hAnsi="Liberation Sans"/>
          <w:b/>
          <w:sz w:val="18"/>
        </w:rPr>
        <w:t>Deliverables</w:t>
      </w:r>
    </w:p>
    <w:p>
      <w:pPr>
        <w:pStyle w:val="ListBullet"/>
        <w:widowControl/>
        <w:spacing w:after="40"/>
      </w:pPr>
      <w:r>
        <w:rPr>
          <w:rFonts w:ascii="Liberation Sans" w:hAnsi="Liberation Sans"/>
          <w:sz w:val="18"/>
        </w:rPr>
        <w:t>builder completes candidate patch</w:t>
      </w:r>
    </w:p>
    <w:p>
      <w:pPr>
        <w:pStyle w:val="ListBullet"/>
        <w:widowControl/>
        <w:spacing w:after="40"/>
      </w:pPr>
      <w:r>
        <w:rPr>
          <w:rFonts w:ascii="Liberation Sans" w:hAnsi="Liberation Sans"/>
          <w:sz w:val="18"/>
        </w:rPr>
        <w:t>reviewers fan out on the frozen diff</w:t>
      </w:r>
    </w:p>
    <w:p>
      <w:pPr>
        <w:pStyle w:val="ListBullet"/>
        <w:widowControl/>
        <w:spacing w:after="40"/>
      </w:pPr>
      <w:r>
        <w:rPr>
          <w:rFonts w:ascii="Liberation Sans" w:hAnsi="Liberation Sans"/>
          <w:sz w:val="18"/>
        </w:rPr>
        <w:t>deterministic review aggregation/selected findings</w:t>
      </w:r>
    </w:p>
    <w:p>
      <w:pPr>
        <w:pStyle w:val="ListBullet"/>
        <w:widowControl/>
        <w:spacing w:after="40"/>
      </w:pPr>
      <w:r>
        <w:rPr>
          <w:rFonts w:ascii="Liberation Sans" w:hAnsi="Liberation Sans"/>
          <w:sz w:val="18"/>
        </w:rPr>
        <w:t>one bounded repair turn if required</w:t>
      </w:r>
    </w:p>
    <w:p>
      <w:pPr>
        <w:pStyle w:val="ListBullet"/>
        <w:widowControl/>
        <w:spacing w:after="40"/>
      </w:pPr>
      <w:r>
        <w:rPr>
          <w:rFonts w:ascii="Liberation Sans" w:hAnsi="Liberation Sans"/>
          <w:sz w:val="18"/>
        </w:rPr>
        <w:t>story.json critical-path aggregation</w:t>
      </w:r>
    </w:p>
    <w:p>
      <w:pPr>
        <w:widowControl/>
      </w:pPr>
      <w:r>
        <w:rPr>
          <w:rFonts w:ascii="Liberation Sans" w:hAnsi="Liberation Sans"/>
          <w:b/>
          <w:sz w:val="18"/>
        </w:rPr>
        <w:t>Acceptance gate</w:t>
      </w:r>
    </w:p>
    <w:p>
      <w:pPr>
        <w:pStyle w:val="ListBullet"/>
        <w:widowControl/>
        <w:spacing w:after="40"/>
      </w:pPr>
      <w:r>
        <w:rPr>
          <w:rFonts w:ascii="Liberation Sans" w:hAnsi="Liberation Sans"/>
          <w:sz w:val="18"/>
        </w:rPr>
        <w:t>Story result is reproducible and quality-gated</w:t>
      </w:r>
    </w:p>
    <w:p>
      <w:pPr>
        <w:pStyle w:val="ListBullet"/>
        <w:widowControl/>
        <w:spacing w:after="40"/>
      </w:pPr>
      <w:r>
        <w:rPr>
          <w:rFonts w:ascii="Liberation Sans" w:hAnsi="Liberation Sans"/>
          <w:sz w:val="18"/>
        </w:rPr>
        <w:t>Cold and warm Story scores both reported</w:t>
      </w:r>
    </w:p>
    <w:p>
      <w:pPr>
        <w:pStyle w:val="ListBullet"/>
        <w:widowControl/>
        <w:spacing w:after="40"/>
      </w:pPr>
      <w:r>
        <w:rPr>
          <w:rFonts w:ascii="Liberation Sans" w:hAnsi="Liberation Sans"/>
          <w:sz w:val="18"/>
        </w:rPr>
        <w:t>Champion configuration selected by Story wall time, not microbench tok/s</w:t>
      </w:r>
    </w:p>
    <w:p>
      <w:pPr>
        <w:pStyle w:val="Heading2"/>
        <w:widowControl/>
      </w:pPr>
      <w:r>
        <w:t>v1.0 — Stable AgentBench-01</w:t>
      </w:r>
    </w:p>
    <w:p>
      <w:pPr>
        <w:widowControl/>
      </w:pPr>
      <w:r>
        <w:rPr>
          <w:rFonts w:ascii="Liberation Sans" w:hAnsi="Liberation Sans"/>
          <w:b/>
          <w:color w:val="365F91"/>
          <w:sz w:val="18"/>
        </w:rPr>
        <w:t xml:space="preserve">Goal — </w:t>
      </w:r>
      <w:r>
        <w:rPr>
          <w:rFonts w:ascii="Liberation Sans" w:hAnsi="Liberation Sans"/>
          <w:sz w:val="18"/>
        </w:rPr>
        <w:t>Freeze the benchmark as a durable regression suite for the inference rig.</w:t>
      </w:r>
    </w:p>
    <w:p>
      <w:pPr>
        <w:widowControl/>
      </w:pPr>
      <w:r>
        <w:rPr>
          <w:rFonts w:ascii="Liberation Sans" w:hAnsi="Liberation Sans"/>
          <w:b/>
          <w:sz w:val="18"/>
        </w:rPr>
        <w:t>Deliverables</w:t>
      </w:r>
    </w:p>
    <w:p>
      <w:pPr>
        <w:pStyle w:val="ListBullet"/>
        <w:widowControl/>
        <w:spacing w:after="40"/>
      </w:pPr>
      <w:r>
        <w:rPr>
          <w:rFonts w:ascii="Liberation Sans" w:hAnsi="Liberation Sans"/>
          <w:sz w:val="18"/>
        </w:rPr>
        <w:t>versioned fixture package</w:t>
      </w:r>
    </w:p>
    <w:p>
      <w:pPr>
        <w:pStyle w:val="ListBullet"/>
        <w:widowControl/>
        <w:spacing w:after="40"/>
      </w:pPr>
      <w:r>
        <w:rPr>
          <w:rFonts w:ascii="Liberation Sans" w:hAnsi="Liberation Sans"/>
          <w:sz w:val="18"/>
        </w:rPr>
        <w:t>documented hardware/run protocol</w:t>
      </w:r>
    </w:p>
    <w:p>
      <w:pPr>
        <w:pStyle w:val="ListBullet"/>
        <w:widowControl/>
        <w:spacing w:after="40"/>
      </w:pPr>
      <w:r>
        <w:rPr>
          <w:rFonts w:ascii="Liberation Sans" w:hAnsi="Liberation Sans"/>
          <w:sz w:val="18"/>
        </w:rPr>
        <w:t>stable schemas</w:t>
      </w:r>
    </w:p>
    <w:p>
      <w:pPr>
        <w:pStyle w:val="ListBullet"/>
        <w:widowControl/>
        <w:spacing w:after="40"/>
      </w:pPr>
      <w:r>
        <w:rPr>
          <w:rFonts w:ascii="Liberation Sans" w:hAnsi="Liberation Sans"/>
          <w:sz w:val="18"/>
        </w:rPr>
        <w:t>historical baseline table</w:t>
      </w:r>
    </w:p>
    <w:p>
      <w:pPr>
        <w:pStyle w:val="ListBullet"/>
        <w:widowControl/>
        <w:spacing w:after="40"/>
      </w:pPr>
      <w:r>
        <w:rPr>
          <w:rFonts w:ascii="Liberation Sans" w:hAnsi="Liberation Sans"/>
          <w:sz w:val="18"/>
        </w:rPr>
        <w:t>CI/local regression command</w:t>
      </w:r>
    </w:p>
    <w:p>
      <w:pPr>
        <w:pStyle w:val="ListBullet"/>
        <w:widowControl/>
        <w:spacing w:after="40"/>
      </w:pPr>
      <w:r>
        <w:rPr>
          <w:rFonts w:ascii="Liberation Sans" w:hAnsi="Liberation Sans"/>
          <w:sz w:val="18"/>
        </w:rPr>
        <w:t>extensible backend adapter interface</w:t>
      </w:r>
    </w:p>
    <w:p>
      <w:pPr>
        <w:widowControl/>
      </w:pPr>
      <w:r>
        <w:rPr>
          <w:rFonts w:ascii="Liberation Sans" w:hAnsi="Liberation Sans"/>
          <w:b/>
          <w:sz w:val="18"/>
        </w:rPr>
        <w:t>Acceptance gate</w:t>
      </w:r>
    </w:p>
    <w:p>
      <w:pPr>
        <w:pStyle w:val="ListBullet"/>
        <w:widowControl/>
        <w:spacing w:after="40"/>
      </w:pPr>
      <w:r>
        <w:rPr>
          <w:rFonts w:ascii="Liberation Sans" w:hAnsi="Liberation Sans"/>
          <w:sz w:val="18"/>
        </w:rPr>
        <w:t>A new engine/config can be compared without changing fixture bytes</w:t>
      </w:r>
    </w:p>
    <w:p>
      <w:pPr>
        <w:pStyle w:val="ListBullet"/>
        <w:widowControl/>
        <w:spacing w:after="40"/>
      </w:pPr>
      <w:r>
        <w:rPr>
          <w:rFonts w:ascii="Liberation Sans" w:hAnsi="Liberation Sans"/>
          <w:sz w:val="18"/>
        </w:rPr>
        <w:t>Results are machine-readable and human-auditable</w:t>
      </w:r>
    </w:p>
    <w:p>
      <w:pPr>
        <w:pStyle w:val="ListBullet"/>
        <w:widowControl/>
        <w:spacing w:after="40"/>
      </w:pPr>
      <w:r>
        <w:rPr>
          <w:rFonts w:ascii="Liberation Sans" w:hAnsi="Liberation Sans"/>
          <w:sz w:val="18"/>
        </w:rPr>
        <w:t>Breaking fixture changes require a benchmark version bump</w:t>
      </w:r>
    </w:p>
    <w:p>
      <w:pPr>
        <w:pStyle w:val="Heading1"/>
        <w:widowControl/>
      </w:pPr>
      <w:r>
        <w:t>7. Experiment matrix after v0.5</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DCE6F1"/>
            <w:vAlign w:val="center"/>
            <w:tcMar>
              <w:top w:w="80" w:type="dxa"/>
              <w:start w:w="100" w:type="dxa"/>
              <w:bottom w:w="80" w:type="dxa"/>
              <w:end w:w="100" w:type="dxa"/>
            </w:tcMar>
          </w:tcPr>
          <w:p>
            <w:pPr>
              <w:spacing w:after="0"/>
            </w:pPr>
            <w:r>
              <w:rPr>
                <w:rFonts w:ascii="Liberation Sans" w:hAnsi="Liberation Sans"/>
                <w:b/>
                <w:color w:val="17365D"/>
                <w:sz w:val="16"/>
              </w:rPr>
              <w:t>Axis</w:t>
            </w:r>
          </w:p>
        </w:tc>
        <w:tc>
          <w:tcPr>
            <w:tcW w:type="dxa" w:w="1872"/>
            <w:shd w:fill="DCE6F1"/>
            <w:vAlign w:val="center"/>
            <w:tcMar>
              <w:top w:w="80" w:type="dxa"/>
              <w:start w:w="100" w:type="dxa"/>
              <w:bottom w:w="80" w:type="dxa"/>
              <w:end w:w="100" w:type="dxa"/>
            </w:tcMar>
          </w:tcPr>
          <w:p>
            <w:pPr>
              <w:spacing w:after="0"/>
            </w:pPr>
            <w:r>
              <w:rPr>
                <w:rFonts w:ascii="Liberation Sans" w:hAnsi="Liberation Sans"/>
                <w:b/>
                <w:color w:val="17365D"/>
                <w:sz w:val="16"/>
              </w:rPr>
              <w:t>Baseline</w:t>
            </w:r>
          </w:p>
        </w:tc>
        <w:tc>
          <w:tcPr>
            <w:tcW w:type="dxa" w:w="6768"/>
            <w:shd w:fill="DCE6F1"/>
            <w:vAlign w:val="center"/>
            <w:tcMar>
              <w:top w:w="80" w:type="dxa"/>
              <w:start w:w="100" w:type="dxa"/>
              <w:bottom w:w="80" w:type="dxa"/>
              <w:end w:w="100" w:type="dxa"/>
            </w:tcMar>
          </w:tcPr>
          <w:p>
            <w:pPr>
              <w:spacing w:after="0"/>
            </w:pPr>
            <w:r>
              <w:rPr>
                <w:rFonts w:ascii="Liberation Sans" w:hAnsi="Liberation Sans"/>
                <w:b/>
                <w:color w:val="17365D"/>
                <w:sz w:val="16"/>
              </w:rPr>
              <w:t>Candidates / notes</w:t>
            </w:r>
          </w:p>
        </w:tc>
      </w:tr>
      <w:tr>
        <w:tc>
          <w:tcPr>
            <w:tcW w:type="dxa" w:w="1728"/>
            <w:tcMar>
              <w:top w:w="80" w:type="dxa"/>
              <w:start w:w="100" w:type="dxa"/>
              <w:bottom w:w="80" w:type="dxa"/>
              <w:end w:w="100" w:type="dxa"/>
            </w:tcMar>
            <w:vAlign w:val="top"/>
          </w:tcPr>
          <w:p>
            <w:pPr>
              <w:spacing w:after="0"/>
            </w:pPr>
            <w:r>
              <w:rPr>
                <w:rFonts w:ascii="Liberation Sans" w:hAnsi="Liberation Sans"/>
                <w:sz w:val="16"/>
              </w:rPr>
              <w:t>Speculation</w:t>
            </w:r>
          </w:p>
        </w:tc>
        <w:tc>
          <w:tcPr>
            <w:tcW w:type="dxa" w:w="1872"/>
            <w:tcMar>
              <w:top w:w="80" w:type="dxa"/>
              <w:start w:w="100" w:type="dxa"/>
              <w:bottom w:w="80" w:type="dxa"/>
              <w:end w:w="100" w:type="dxa"/>
            </w:tcMar>
            <w:vAlign w:val="top"/>
          </w:tcPr>
          <w:p>
            <w:pPr>
              <w:spacing w:after="0"/>
            </w:pPr>
            <w:r>
              <w:rPr>
                <w:rFonts w:ascii="Liberation Sans" w:hAnsi="Liberation Sans"/>
                <w:sz w:val="16"/>
              </w:rPr>
              <w:t>AR</w:t>
            </w:r>
          </w:p>
        </w:tc>
        <w:tc>
          <w:tcPr>
            <w:tcW w:type="dxa" w:w="6768"/>
            <w:tcMar>
              <w:top w:w="80" w:type="dxa"/>
              <w:start w:w="100" w:type="dxa"/>
              <w:bottom w:w="80" w:type="dxa"/>
              <w:end w:w="100" w:type="dxa"/>
            </w:tcMar>
            <w:vAlign w:val="top"/>
          </w:tcPr>
          <w:p>
            <w:pPr>
              <w:spacing w:after="0"/>
            </w:pPr>
            <w:r>
              <w:rPr>
                <w:rFonts w:ascii="Liberation Sans" w:hAnsi="Liberation Sans"/>
                <w:sz w:val="16"/>
              </w:rPr>
              <w:t>DFlash2; later other mechanisms only as separate variants</w:t>
            </w:r>
          </w:p>
        </w:tc>
      </w:tr>
      <w:tr>
        <w:tc>
          <w:tcPr>
            <w:tcW w:type="dxa" w:w="1728"/>
            <w:tcMar>
              <w:top w:w="80" w:type="dxa"/>
              <w:start w:w="100" w:type="dxa"/>
              <w:bottom w:w="80" w:type="dxa"/>
              <w:end w:w="100" w:type="dxa"/>
            </w:tcMar>
            <w:vAlign w:val="top"/>
          </w:tcPr>
          <w:p>
            <w:pPr>
              <w:spacing w:after="0"/>
            </w:pPr>
            <w:r>
              <w:rPr>
                <w:rFonts w:ascii="Liberation Sans" w:hAnsi="Liberation Sans"/>
                <w:sz w:val="16"/>
              </w:rPr>
              <w:t>Draft precision</w:t>
            </w:r>
          </w:p>
        </w:tc>
        <w:tc>
          <w:tcPr>
            <w:tcW w:type="dxa" w:w="1872"/>
            <w:tcMar>
              <w:top w:w="80" w:type="dxa"/>
              <w:start w:w="100" w:type="dxa"/>
              <w:bottom w:w="80" w:type="dxa"/>
              <w:end w:w="100" w:type="dxa"/>
            </w:tcMar>
            <w:vAlign w:val="top"/>
          </w:tcPr>
          <w:p>
            <w:pPr>
              <w:spacing w:after="0"/>
            </w:pPr>
            <w:r>
              <w:rPr>
                <w:rFonts w:ascii="Liberation Sans" w:hAnsi="Liberation Sans"/>
                <w:sz w:val="16"/>
              </w:rPr>
              <w:t>F16</w:t>
            </w:r>
          </w:p>
        </w:tc>
        <w:tc>
          <w:tcPr>
            <w:tcW w:type="dxa" w:w="6768"/>
            <w:tcMar>
              <w:top w:w="80" w:type="dxa"/>
              <w:start w:w="100" w:type="dxa"/>
              <w:bottom w:w="80" w:type="dxa"/>
              <w:end w:w="100" w:type="dxa"/>
            </w:tcMar>
            <w:vAlign w:val="top"/>
          </w:tcPr>
          <w:p>
            <w:pPr>
              <w:spacing w:after="0"/>
            </w:pPr>
            <w:r>
              <w:rPr>
                <w:rFonts w:ascii="Liberation Sans" w:hAnsi="Liberation Sans"/>
                <w:sz w:val="16"/>
              </w:rPr>
              <w:t>MQ6, MQ4; compare speed, VRAM, τ, quality</w:t>
            </w:r>
          </w:p>
        </w:tc>
      </w:tr>
      <w:tr>
        <w:tc>
          <w:tcPr>
            <w:tcW w:type="dxa" w:w="1728"/>
            <w:tcMar>
              <w:top w:w="80" w:type="dxa"/>
              <w:start w:w="100" w:type="dxa"/>
              <w:bottom w:w="80" w:type="dxa"/>
              <w:end w:w="100" w:type="dxa"/>
            </w:tcMar>
            <w:vAlign w:val="top"/>
          </w:tcPr>
          <w:p>
            <w:pPr>
              <w:spacing w:after="0"/>
            </w:pPr>
            <w:r>
              <w:rPr>
                <w:rFonts w:ascii="Liberation Sans" w:hAnsi="Liberation Sans"/>
                <w:sz w:val="16"/>
              </w:rPr>
              <w:t>KV</w:t>
            </w:r>
          </w:p>
        </w:tc>
        <w:tc>
          <w:tcPr>
            <w:tcW w:type="dxa" w:w="1872"/>
            <w:tcMar>
              <w:top w:w="80" w:type="dxa"/>
              <w:start w:w="100" w:type="dxa"/>
              <w:bottom w:w="80" w:type="dxa"/>
              <w:end w:w="100" w:type="dxa"/>
            </w:tcMar>
            <w:vAlign w:val="top"/>
          </w:tcPr>
          <w:p>
            <w:pPr>
              <w:spacing w:after="0"/>
            </w:pPr>
            <w:r>
              <w:rPr>
                <w:rFonts w:ascii="Liberation Sans" w:hAnsi="Liberation Sans"/>
                <w:sz w:val="16"/>
              </w:rPr>
              <w:t>Q8</w:t>
            </w:r>
          </w:p>
        </w:tc>
        <w:tc>
          <w:tcPr>
            <w:tcW w:type="dxa" w:w="6768"/>
            <w:tcMar>
              <w:top w:w="80" w:type="dxa"/>
              <w:start w:w="100" w:type="dxa"/>
              <w:bottom w:w="80" w:type="dxa"/>
              <w:end w:w="100" w:type="dxa"/>
            </w:tcMar>
            <w:vAlign w:val="top"/>
          </w:tcPr>
          <w:p>
            <w:pPr>
              <w:spacing w:after="0"/>
            </w:pPr>
            <w:r>
              <w:rPr>
                <w:rFonts w:ascii="Liberation Sans" w:hAnsi="Liberation Sans"/>
                <w:sz w:val="16"/>
              </w:rPr>
              <w:t>FWHT3 and other supported modes; track acceptance as well as speed</w:t>
            </w:r>
          </w:p>
        </w:tc>
      </w:tr>
      <w:tr>
        <w:tc>
          <w:tcPr>
            <w:tcW w:type="dxa" w:w="1728"/>
            <w:tcMar>
              <w:top w:w="80" w:type="dxa"/>
              <w:start w:w="100" w:type="dxa"/>
              <w:bottom w:w="80" w:type="dxa"/>
              <w:end w:w="100" w:type="dxa"/>
            </w:tcMar>
            <w:vAlign w:val="top"/>
          </w:tcPr>
          <w:p>
            <w:pPr>
              <w:spacing w:after="0"/>
            </w:pPr>
            <w:r>
              <w:rPr>
                <w:rFonts w:ascii="Liberation Sans" w:hAnsi="Liberation Sans"/>
                <w:sz w:val="16"/>
              </w:rPr>
              <w:t>Prefix reuse</w:t>
            </w:r>
          </w:p>
        </w:tc>
        <w:tc>
          <w:tcPr>
            <w:tcW w:type="dxa" w:w="1872"/>
            <w:tcMar>
              <w:top w:w="80" w:type="dxa"/>
              <w:start w:w="100" w:type="dxa"/>
              <w:bottom w:w="80" w:type="dxa"/>
              <w:end w:w="100" w:type="dxa"/>
            </w:tcMar>
            <w:vAlign w:val="top"/>
          </w:tcPr>
          <w:p>
            <w:pPr>
              <w:spacing w:after="0"/>
            </w:pPr>
            <w:r>
              <w:rPr>
                <w:rFonts w:ascii="Liberation Sans" w:hAnsi="Liberation Sans"/>
                <w:sz w:val="16"/>
              </w:rPr>
              <w:t>off/cold</w:t>
            </w:r>
          </w:p>
        </w:tc>
        <w:tc>
          <w:tcPr>
            <w:tcW w:type="dxa" w:w="6768"/>
            <w:tcMar>
              <w:top w:w="80" w:type="dxa"/>
              <w:start w:w="100" w:type="dxa"/>
              <w:bottom w:w="80" w:type="dxa"/>
              <w:end w:w="100" w:type="dxa"/>
            </w:tcMar>
            <w:vAlign w:val="top"/>
          </w:tcPr>
          <w:p>
            <w:pPr>
              <w:spacing w:after="0"/>
            </w:pPr>
            <w:r>
              <w:rPr>
                <w:rFonts w:ascii="Liberation Sans" w:hAnsi="Liberation Sans"/>
                <w:sz w:val="16"/>
              </w:rPr>
              <w:t>served prefix cache; current vs cache-friendly prompt layout</w:t>
            </w:r>
          </w:p>
        </w:tc>
      </w:tr>
      <w:tr>
        <w:tc>
          <w:tcPr>
            <w:tcW w:type="dxa" w:w="1728"/>
            <w:tcMar>
              <w:top w:w="80" w:type="dxa"/>
              <w:start w:w="100" w:type="dxa"/>
              <w:bottom w:w="80" w:type="dxa"/>
              <w:end w:w="100" w:type="dxa"/>
            </w:tcMar>
            <w:vAlign w:val="top"/>
          </w:tcPr>
          <w:p>
            <w:pPr>
              <w:spacing w:after="0"/>
            </w:pPr>
            <w:r>
              <w:rPr>
                <w:rFonts w:ascii="Liberation Sans" w:hAnsi="Liberation Sans"/>
                <w:sz w:val="16"/>
              </w:rPr>
              <w:t>Verify path</w:t>
            </w:r>
          </w:p>
        </w:tc>
        <w:tc>
          <w:tcPr>
            <w:tcW w:type="dxa" w:w="1872"/>
            <w:tcMar>
              <w:top w:w="80" w:type="dxa"/>
              <w:start w:w="100" w:type="dxa"/>
              <w:bottom w:w="80" w:type="dxa"/>
              <w:end w:w="100" w:type="dxa"/>
            </w:tcMar>
            <w:vAlign w:val="top"/>
          </w:tcPr>
          <w:p>
            <w:pPr>
              <w:spacing w:after="0"/>
            </w:pPr>
            <w:r>
              <w:rPr>
                <w:rFonts w:ascii="Liberation Sans" w:hAnsi="Liberation Sans"/>
                <w:sz w:val="16"/>
              </w:rPr>
              <w:t>default</w:t>
            </w:r>
          </w:p>
        </w:tc>
        <w:tc>
          <w:tcPr>
            <w:tcW w:type="dxa" w:w="6768"/>
            <w:tcMar>
              <w:top w:w="80" w:type="dxa"/>
              <w:start w:w="100" w:type="dxa"/>
              <w:bottom w:w="80" w:type="dxa"/>
              <w:end w:w="100" w:type="dxa"/>
            </w:tcMar>
            <w:vAlign w:val="top"/>
          </w:tcPr>
          <w:p>
            <w:pPr>
              <w:spacing w:after="0"/>
            </w:pPr>
            <w:r>
              <w:rPr>
                <w:rFonts w:ascii="Liberation Sans" w:hAnsi="Liberation Sans"/>
                <w:sz w:val="16"/>
              </w:rPr>
              <w:t>verify graph / PM4 only where supported; distinguish capture cost from steady state</w:t>
            </w:r>
          </w:p>
        </w:tc>
      </w:tr>
      <w:tr>
        <w:tc>
          <w:tcPr>
            <w:tcW w:type="dxa" w:w="1728"/>
            <w:tcMar>
              <w:top w:w="80" w:type="dxa"/>
              <w:start w:w="100" w:type="dxa"/>
              <w:bottom w:w="80" w:type="dxa"/>
              <w:end w:w="100" w:type="dxa"/>
            </w:tcMar>
            <w:vAlign w:val="top"/>
          </w:tcPr>
          <w:p>
            <w:pPr>
              <w:spacing w:after="0"/>
            </w:pPr>
            <w:r>
              <w:rPr>
                <w:rFonts w:ascii="Liberation Sans" w:hAnsi="Liberation Sans"/>
                <w:sz w:val="16"/>
              </w:rPr>
              <w:t>Context</w:t>
            </w:r>
          </w:p>
        </w:tc>
        <w:tc>
          <w:tcPr>
            <w:tcW w:type="dxa" w:w="1872"/>
            <w:tcMar>
              <w:top w:w="80" w:type="dxa"/>
              <w:start w:w="100" w:type="dxa"/>
              <w:bottom w:w="80" w:type="dxa"/>
              <w:end w:w="100" w:type="dxa"/>
            </w:tcMar>
            <w:vAlign w:val="top"/>
          </w:tcPr>
          <w:p>
            <w:pPr>
              <w:spacing w:after="0"/>
            </w:pPr>
            <w:r>
              <w:rPr>
                <w:rFonts w:ascii="Liberation Sans" w:hAnsi="Liberation Sans"/>
                <w:sz w:val="16"/>
              </w:rPr>
              <w:t>4K</w:t>
            </w:r>
          </w:p>
        </w:tc>
        <w:tc>
          <w:tcPr>
            <w:tcW w:type="dxa" w:w="6768"/>
            <w:tcMar>
              <w:top w:w="80" w:type="dxa"/>
              <w:start w:w="100" w:type="dxa"/>
              <w:bottom w:w="80" w:type="dxa"/>
              <w:end w:w="100" w:type="dxa"/>
            </w:tcMar>
            <w:vAlign w:val="top"/>
          </w:tcPr>
          <w:p>
            <w:pPr>
              <w:spacing w:after="0"/>
            </w:pPr>
            <w:r>
              <w:rPr>
                <w:rFonts w:ascii="Liberation Sans" w:hAnsi="Liberation Sans"/>
                <w:sz w:val="16"/>
              </w:rPr>
              <w:t>8K, 16K, 32K same-task packs</w:t>
            </w:r>
          </w:p>
        </w:tc>
      </w:tr>
      <w:tr>
        <w:tc>
          <w:tcPr>
            <w:tcW w:type="dxa" w:w="1728"/>
            <w:tcMar>
              <w:top w:w="80" w:type="dxa"/>
              <w:start w:w="100" w:type="dxa"/>
              <w:bottom w:w="80" w:type="dxa"/>
              <w:end w:w="100" w:type="dxa"/>
            </w:tcMar>
            <w:vAlign w:val="top"/>
          </w:tcPr>
          <w:p>
            <w:pPr>
              <w:spacing w:after="0"/>
            </w:pPr>
            <w:r>
              <w:rPr>
                <w:rFonts w:ascii="Liberation Sans" w:hAnsi="Liberation Sans"/>
                <w:sz w:val="16"/>
              </w:rPr>
              <w:t>Concurrency</w:t>
            </w:r>
          </w:p>
        </w:tc>
        <w:tc>
          <w:tcPr>
            <w:tcW w:type="dxa" w:w="1872"/>
            <w:tcMar>
              <w:top w:w="80" w:type="dxa"/>
              <w:start w:w="100" w:type="dxa"/>
              <w:bottom w:w="80" w:type="dxa"/>
              <w:end w:w="100" w:type="dxa"/>
            </w:tcMar>
            <w:vAlign w:val="top"/>
          </w:tcPr>
          <w:p>
            <w:pPr>
              <w:spacing w:after="0"/>
            </w:pPr>
            <w:r>
              <w:rPr>
                <w:rFonts w:ascii="Liberation Sans" w:hAnsi="Liberation Sans"/>
                <w:sz w:val="16"/>
              </w:rPr>
              <w:t>1 replica</w:t>
            </w:r>
          </w:p>
        </w:tc>
        <w:tc>
          <w:tcPr>
            <w:tcW w:type="dxa" w:w="6768"/>
            <w:tcMar>
              <w:top w:w="80" w:type="dxa"/>
              <w:start w:w="100" w:type="dxa"/>
              <w:bottom w:w="80" w:type="dxa"/>
              <w:end w:w="100" w:type="dxa"/>
            </w:tcMar>
            <w:vAlign w:val="top"/>
          </w:tcPr>
          <w:p>
            <w:pPr>
              <w:spacing w:after="0"/>
            </w:pPr>
            <w:r>
              <w:rPr>
                <w:rFonts w:ascii="Liberation Sans" w:hAnsi="Liberation Sans"/>
                <w:sz w:val="16"/>
              </w:rPr>
              <w:t>2 independent R9700 replicas for reviewer fan-out</w:t>
            </w:r>
          </w:p>
        </w:tc>
      </w:tr>
      <w:tr>
        <w:tc>
          <w:tcPr>
            <w:tcW w:type="dxa" w:w="1728"/>
            <w:tcMar>
              <w:top w:w="80" w:type="dxa"/>
              <w:start w:w="100" w:type="dxa"/>
              <w:bottom w:w="80" w:type="dxa"/>
              <w:end w:w="100" w:type="dxa"/>
            </w:tcMar>
            <w:vAlign w:val="top"/>
          </w:tcPr>
          <w:p>
            <w:pPr>
              <w:spacing w:after="0"/>
            </w:pPr>
            <w:r>
              <w:rPr>
                <w:rFonts w:ascii="Liberation Sans" w:hAnsi="Liberation Sans"/>
                <w:sz w:val="16"/>
              </w:rPr>
              <w:t>Backend</w:t>
            </w:r>
          </w:p>
        </w:tc>
        <w:tc>
          <w:tcPr>
            <w:tcW w:type="dxa" w:w="1872"/>
            <w:tcMar>
              <w:top w:w="80" w:type="dxa"/>
              <w:start w:w="100" w:type="dxa"/>
              <w:bottom w:w="80" w:type="dxa"/>
              <w:end w:w="100" w:type="dxa"/>
            </w:tcMar>
            <w:vAlign w:val="top"/>
          </w:tcPr>
          <w:p>
            <w:pPr>
              <w:spacing w:after="0"/>
            </w:pPr>
            <w:r>
              <w:rPr>
                <w:rFonts w:ascii="Liberation Sans" w:hAnsi="Liberation Sans"/>
                <w:sz w:val="16"/>
              </w:rPr>
              <w:t>Hipfire</w:t>
            </w:r>
          </w:p>
        </w:tc>
        <w:tc>
          <w:tcPr>
            <w:tcW w:type="dxa" w:w="6768"/>
            <w:tcMar>
              <w:top w:w="80" w:type="dxa"/>
              <w:start w:w="100" w:type="dxa"/>
              <w:bottom w:w="80" w:type="dxa"/>
              <w:end w:w="100" w:type="dxa"/>
            </w:tcMar>
            <w:vAlign w:val="top"/>
          </w:tcPr>
          <w:p>
            <w:pPr>
              <w:spacing w:after="0"/>
            </w:pPr>
            <w:r>
              <w:rPr>
                <w:rFonts w:ascii="Liberation Sans" w:hAnsi="Liberation Sans"/>
                <w:sz w:val="16"/>
              </w:rPr>
              <w:t>vLLM, llama.cpp when Qwen3.8/DFlash-compatible paths are ready</w:t>
            </w:r>
          </w:p>
        </w:tc>
      </w:tr>
    </w:tbl>
    <w:p>
      <w:pPr>
        <w:widowControl/>
        <w:spacing w:after="0"/>
      </w:pPr>
    </w:p>
    <w:p>
      <w:pPr>
        <w:widowControl/>
      </w:pPr>
      <w:r>
        <w:rPr>
          <w:rFonts w:ascii="Liberation Sans" w:hAnsi="Liberation Sans"/>
          <w:b/>
          <w:sz w:val="18"/>
        </w:rPr>
        <w:t>Required reporting for every sweep:</w:t>
      </w:r>
    </w:p>
    <w:p>
      <w:pPr>
        <w:pStyle w:val="ListBullet"/>
        <w:widowControl/>
        <w:spacing w:after="40"/>
      </w:pPr>
      <w:r>
        <w:rPr>
          <w:rFonts w:ascii="Liberation Sans" w:hAnsi="Liberation Sans"/>
          <w:sz w:val="18"/>
        </w:rPr>
        <w:t>Quality gate result first.</w:t>
      </w:r>
    </w:p>
    <w:p>
      <w:pPr>
        <w:pStyle w:val="ListBullet"/>
        <w:widowControl/>
        <w:spacing w:after="40"/>
      </w:pPr>
      <w:r>
        <w:rPr>
          <w:rFonts w:ascii="Liberation Sans" w:hAnsi="Liberation Sans"/>
          <w:sz w:val="18"/>
        </w:rPr>
        <w:t>Story/build/review wall time next.</w:t>
      </w:r>
    </w:p>
    <w:p>
      <w:pPr>
        <w:pStyle w:val="ListBullet"/>
        <w:widowControl/>
        <w:spacing w:after="40"/>
      </w:pPr>
      <w:r>
        <w:rPr>
          <w:rFonts w:ascii="Liberation Sans" w:hAnsi="Liberation Sans"/>
          <w:sz w:val="18"/>
        </w:rPr>
        <w:t>Then TTFT, visible TTFT, prompt/completion/reasoning tokens, prefill/decode rates, prefix hit/miss, DFlash τ/acceptance, VRAM, and cold/warm classification.</w:t>
      </w:r>
    </w:p>
    <w:p>
      <w:pPr>
        <w:pStyle w:val="ListBullet"/>
        <w:widowControl/>
        <w:spacing w:after="40"/>
      </w:pPr>
      <w:r>
        <w:rPr>
          <w:rFonts w:ascii="Liberation Sans" w:hAnsi="Liberation Sans"/>
          <w:sz w:val="18"/>
        </w:rPr>
        <w:t>Use medians for stable cells and show dispersion. Keep first-capture/cold rows visible rather than silently discarding them.</w:t>
      </w:r>
    </w:p>
    <w:p>
      <w:pPr>
        <w:pStyle w:val="ListBullet"/>
        <w:widowControl/>
        <w:spacing w:after="40"/>
      </w:pPr>
      <w:r>
        <w:rPr>
          <w:rFonts w:ascii="Liberation Sans" w:hAnsi="Liberation Sans"/>
          <w:sz w:val="18"/>
        </w:rPr>
        <w:t>Never compare results across different engine commits, model hashes, prompt hashes, or reasoning budgets without calling out the difference.</w:t>
      </w:r>
    </w:p>
    <w:p>
      <w:pPr>
        <w:pStyle w:val="Heading2"/>
        <w:widowControl/>
      </w:pPr>
      <w:r>
        <w:t>7.1 Current hypotheses to test, not assume</w:t>
      </w:r>
    </w:p>
    <w:p>
      <w:pPr>
        <w:pStyle w:val="ListBullet"/>
        <w:widowControl/>
        <w:spacing w:after="40"/>
      </w:pPr>
      <w:r>
        <w:rPr>
          <w:rFonts w:ascii="Liberation Sans" w:hAnsi="Liberation Sans"/>
          <w:sz w:val="18"/>
        </w:rPr>
        <w:t>DFlash2 should help code-heavy builder generations substantially but may lose on prose/retrieval-heavy turns; routing policy may eventually be workload-aware.</w:t>
      </w:r>
    </w:p>
    <w:p>
      <w:pPr>
        <w:pStyle w:val="ListBullet"/>
        <w:widowControl/>
        <w:spacing w:after="40"/>
      </w:pPr>
      <w:r>
        <w:rPr>
          <w:rFonts w:ascii="Liberation Sans" w:hAnsi="Liberation Sans"/>
          <w:sz w:val="18"/>
        </w:rPr>
        <w:t>Prefix caching may dominate repeated builder turns and reviewer fan-out because their shared prefixes are large and naturally stable.</w:t>
      </w:r>
    </w:p>
    <w:p>
      <w:pPr>
        <w:pStyle w:val="ListBullet"/>
        <w:widowControl/>
        <w:spacing w:after="40"/>
      </w:pPr>
      <w:r>
        <w:rPr>
          <w:rFonts w:ascii="Liberation Sans" w:hAnsi="Liberation Sans"/>
          <w:sz w:val="18"/>
        </w:rPr>
        <w:t>F16 draft is unlikely to be the final efficiency point; quantized drafts may recover VRAM or speed without hurting τ, but this must be benchmarked.</w:t>
      </w:r>
    </w:p>
    <w:p>
      <w:pPr>
        <w:pStyle w:val="ListBullet"/>
        <w:widowControl/>
        <w:spacing w:after="40"/>
      </w:pPr>
      <w:r>
        <w:rPr>
          <w:rFonts w:ascii="Liberation Sans" w:hAnsi="Liberation Sans"/>
          <w:sz w:val="18"/>
        </w:rPr>
        <w:t>Two independent GPU replicas are likely more useful for parallel reviewer fan-out than splitting one small-enough target across both cards.</w:t>
      </w:r>
    </w:p>
    <w:p>
      <w:pPr>
        <w:pStyle w:val="ListBullet"/>
        <w:widowControl/>
        <w:spacing w:after="40"/>
      </w:pPr>
      <w:r>
        <w:rPr>
          <w:rFonts w:ascii="Liberation Sans" w:hAnsi="Liberation Sans"/>
          <w:sz w:val="18"/>
        </w:rPr>
        <w:t>Prompt layout itself may be an optimization axis: cache-friendly ordering could outperform current subagent prompt layout without changing semantic content.</w:t>
      </w:r>
    </w:p>
    <w:p>
      <w:pPr>
        <w:pStyle w:val="Heading1"/>
        <w:widowControl/>
      </w:pPr>
      <w:r>
        <w:t>8. Swarm handoff and ownership</w:t>
      </w:r>
    </w:p>
    <w:tbl>
      <w:tblPr>
        <w:tblW w:type="auto" w:w="0"/>
        <w:jc w:val="center"/>
        <w:tblLook w:firstColumn="1" w:firstRow="1" w:lastColumn="0" w:lastRow="0" w:noHBand="0" w:noVBand="1" w:val="04A0"/>
      </w:tblPr>
      <w:tblGrid>
        <w:gridCol w:w="10166"/>
      </w:tblGrid>
      <w:tr>
        <w:tc>
          <w:tcPr>
            <w:tcW w:type="dxa" w:w="10166"/>
            <w:shd w:fill="EEF4F8"/>
            <w:tcMar>
              <w:top w:w="120" w:type="dxa"/>
              <w:start w:w="150" w:type="dxa"/>
              <w:bottom w:w="120" w:type="dxa"/>
              <w:end w:w="150" w:type="dxa"/>
            </w:tcMar>
          </w:tcPr>
          <w:p>
            <w:pPr>
              <w:spacing w:after="40"/>
            </w:pPr>
            <w:r>
              <w:rPr>
                <w:rFonts w:ascii="Liberation Sans" w:hAnsi="Liberation Sans"/>
                <w:b/>
                <w:color w:val="17365D"/>
                <w:sz w:val="18"/>
              </w:rPr>
              <w:t>Recommended integration model</w:t>
            </w:r>
          </w:p>
          <w:p>
            <w:pPr>
              <w:spacing w:after="0"/>
            </w:pPr>
            <w:r>
              <w:rPr>
                <w:rFonts w:ascii="Liberation Sans" w:hAnsi="Liberation Sans"/>
                <w:sz w:val="18"/>
              </w:rPr>
              <w:t>One primary agent owns benchmark semantics and fixture versioning. Subagents may build isolated components or perform read-only audits, but no worker should silently change fixture semantics, scoring rules, or prompt bytes while another worker is measuring them.</w:t>
            </w:r>
          </w:p>
        </w:tc>
      </w:tr>
    </w:tbl>
    <w:p>
      <w:pPr>
        <w:widowControl/>
        <w:spacing w:after="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DCE6F1"/>
            <w:vAlign w:val="center"/>
            <w:tcMar>
              <w:top w:w="80" w:type="dxa"/>
              <w:start w:w="100" w:type="dxa"/>
              <w:bottom w:w="80" w:type="dxa"/>
              <w:end w:w="100" w:type="dxa"/>
            </w:tcMar>
          </w:tcPr>
          <w:p>
            <w:pPr>
              <w:spacing w:after="0"/>
            </w:pPr>
            <w:r>
              <w:rPr>
                <w:rFonts w:ascii="Liberation Sans" w:hAnsi="Liberation Sans"/>
                <w:b/>
                <w:color w:val="17365D"/>
                <w:sz w:val="16"/>
              </w:rPr>
              <w:t>Workstream</w:t>
            </w:r>
          </w:p>
        </w:tc>
        <w:tc>
          <w:tcPr>
            <w:tcW w:type="dxa" w:w="4320"/>
            <w:shd w:fill="DCE6F1"/>
            <w:vAlign w:val="center"/>
            <w:tcMar>
              <w:top w:w="80" w:type="dxa"/>
              <w:start w:w="100" w:type="dxa"/>
              <w:bottom w:w="80" w:type="dxa"/>
              <w:end w:w="100" w:type="dxa"/>
            </w:tcMar>
          </w:tcPr>
          <w:p>
            <w:pPr>
              <w:spacing w:after="0"/>
            </w:pPr>
            <w:r>
              <w:rPr>
                <w:rFonts w:ascii="Liberation Sans" w:hAnsi="Liberation Sans"/>
                <w:b/>
                <w:color w:val="17365D"/>
                <w:sz w:val="16"/>
              </w:rPr>
              <w:t>Owns</w:t>
            </w:r>
          </w:p>
        </w:tc>
        <w:tc>
          <w:tcPr>
            <w:tcW w:type="dxa" w:w="4176"/>
            <w:shd w:fill="DCE6F1"/>
            <w:vAlign w:val="center"/>
            <w:tcMar>
              <w:top w:w="80" w:type="dxa"/>
              <w:start w:w="100" w:type="dxa"/>
              <w:bottom w:w="80" w:type="dxa"/>
              <w:end w:w="100" w:type="dxa"/>
            </w:tcMar>
          </w:tcPr>
          <w:p>
            <w:pPr>
              <w:spacing w:after="0"/>
            </w:pPr>
            <w:r>
              <w:rPr>
                <w:rFonts w:ascii="Liberation Sans" w:hAnsi="Liberation Sans"/>
                <w:b/>
                <w:color w:val="17365D"/>
                <w:sz w:val="16"/>
              </w:rPr>
              <w:t>Must not own</w:t>
            </w:r>
          </w:p>
        </w:tc>
      </w:tr>
      <w:tr>
        <w:tc>
          <w:tcPr>
            <w:tcW w:type="dxa" w:w="1872"/>
            <w:tcMar>
              <w:top w:w="80" w:type="dxa"/>
              <w:start w:w="100" w:type="dxa"/>
              <w:bottom w:w="80" w:type="dxa"/>
              <w:end w:w="100" w:type="dxa"/>
            </w:tcMar>
            <w:vAlign w:val="top"/>
          </w:tcPr>
          <w:p>
            <w:pPr>
              <w:spacing w:after="0"/>
            </w:pPr>
            <w:r>
              <w:rPr>
                <w:rFonts w:ascii="Liberation Sans" w:hAnsi="Liberation Sans"/>
                <w:sz w:val="16"/>
              </w:rPr>
              <w:t>Runner</w:t>
            </w:r>
          </w:p>
        </w:tc>
        <w:tc>
          <w:tcPr>
            <w:tcW w:type="dxa" w:w="4320"/>
            <w:tcMar>
              <w:top w:w="80" w:type="dxa"/>
              <w:start w:w="100" w:type="dxa"/>
              <w:bottom w:w="80" w:type="dxa"/>
              <w:end w:w="100" w:type="dxa"/>
            </w:tcMar>
            <w:vAlign w:val="top"/>
          </w:tcPr>
          <w:p>
            <w:pPr>
              <w:spacing w:after="0"/>
            </w:pPr>
            <w:r>
              <w:rPr>
                <w:rFonts w:ascii="Liberation Sans" w:hAnsi="Liberation Sans"/>
                <w:sz w:val="16"/>
              </w:rPr>
              <w:t>streaming client, timing, engine adapter, JSONL</w:t>
            </w:r>
          </w:p>
        </w:tc>
        <w:tc>
          <w:tcPr>
            <w:tcW w:type="dxa" w:w="4176"/>
            <w:tcMar>
              <w:top w:w="80" w:type="dxa"/>
              <w:start w:w="100" w:type="dxa"/>
              <w:bottom w:w="80" w:type="dxa"/>
              <w:end w:w="100" w:type="dxa"/>
            </w:tcMar>
            <w:vAlign w:val="top"/>
          </w:tcPr>
          <w:p>
            <w:pPr>
              <w:spacing w:after="0"/>
            </w:pPr>
            <w:r>
              <w:rPr>
                <w:rFonts w:ascii="Liberation Sans" w:hAnsi="Liberation Sans"/>
                <w:sz w:val="16"/>
              </w:rPr>
              <w:t>fixture semantics or quality thresholds</w:t>
            </w:r>
          </w:p>
        </w:tc>
      </w:tr>
      <w:tr>
        <w:tc>
          <w:tcPr>
            <w:tcW w:type="dxa" w:w="1872"/>
            <w:tcMar>
              <w:top w:w="80" w:type="dxa"/>
              <w:start w:w="100" w:type="dxa"/>
              <w:bottom w:w="80" w:type="dxa"/>
              <w:end w:w="100" w:type="dxa"/>
            </w:tcMar>
            <w:vAlign w:val="top"/>
          </w:tcPr>
          <w:p>
            <w:pPr>
              <w:spacing w:after="0"/>
            </w:pPr>
            <w:r>
              <w:rPr>
                <w:rFonts w:ascii="Liberation Sans" w:hAnsi="Liberation Sans"/>
                <w:sz w:val="16"/>
              </w:rPr>
              <w:t>Fixture</w:t>
            </w:r>
          </w:p>
        </w:tc>
        <w:tc>
          <w:tcPr>
            <w:tcW w:type="dxa" w:w="4320"/>
            <w:tcMar>
              <w:top w:w="80" w:type="dxa"/>
              <w:start w:w="100" w:type="dxa"/>
              <w:bottom w:w="80" w:type="dxa"/>
              <w:end w:w="100" w:type="dxa"/>
            </w:tcMar>
            <w:vAlign w:val="top"/>
          </w:tcPr>
          <w:p>
            <w:pPr>
              <w:spacing w:after="0"/>
            </w:pPr>
            <w:r>
              <w:rPr>
                <w:rFonts w:ascii="Liberation Sans" w:hAnsi="Liberation Sans"/>
                <w:sz w:val="16"/>
              </w:rPr>
              <w:t>synthetic repo, Story, contexts, trajectories</w:t>
            </w:r>
          </w:p>
        </w:tc>
        <w:tc>
          <w:tcPr>
            <w:tcW w:type="dxa" w:w="4176"/>
            <w:tcMar>
              <w:top w:w="80" w:type="dxa"/>
              <w:start w:w="100" w:type="dxa"/>
              <w:bottom w:w="80" w:type="dxa"/>
              <w:end w:w="100" w:type="dxa"/>
            </w:tcMar>
            <w:vAlign w:val="top"/>
          </w:tcPr>
          <w:p>
            <w:pPr>
              <w:spacing w:after="0"/>
            </w:pPr>
            <w:r>
              <w:rPr>
                <w:rFonts w:ascii="Liberation Sans" w:hAnsi="Liberation Sans"/>
                <w:sz w:val="16"/>
              </w:rPr>
              <w:t>measurement implementation</w:t>
            </w:r>
          </w:p>
        </w:tc>
      </w:tr>
      <w:tr>
        <w:tc>
          <w:tcPr>
            <w:tcW w:type="dxa" w:w="1872"/>
            <w:tcMar>
              <w:top w:w="80" w:type="dxa"/>
              <w:start w:w="100" w:type="dxa"/>
              <w:bottom w:w="80" w:type="dxa"/>
              <w:end w:w="100" w:type="dxa"/>
            </w:tcMar>
            <w:vAlign w:val="top"/>
          </w:tcPr>
          <w:p>
            <w:pPr>
              <w:spacing w:after="0"/>
            </w:pPr>
            <w:r>
              <w:rPr>
                <w:rFonts w:ascii="Liberation Sans" w:hAnsi="Liberation Sans"/>
                <w:sz w:val="16"/>
              </w:rPr>
              <w:t>Executor</w:t>
            </w:r>
          </w:p>
        </w:tc>
        <w:tc>
          <w:tcPr>
            <w:tcW w:type="dxa" w:w="4320"/>
            <w:tcMar>
              <w:top w:w="80" w:type="dxa"/>
              <w:start w:w="100" w:type="dxa"/>
              <w:bottom w:w="80" w:type="dxa"/>
              <w:end w:w="100" w:type="dxa"/>
            </w:tcMar>
            <w:vAlign w:val="top"/>
          </w:tcPr>
          <w:p>
            <w:pPr>
              <w:spacing w:after="0"/>
            </w:pPr>
            <w:r>
              <w:rPr>
                <w:rFonts w:ascii="Liberation Sans" w:hAnsi="Liberation Sans"/>
                <w:sz w:val="16"/>
              </w:rPr>
              <w:t>repo reset, patch apply, visible/hidden tests, scope checks</w:t>
            </w:r>
          </w:p>
        </w:tc>
        <w:tc>
          <w:tcPr>
            <w:tcW w:type="dxa" w:w="4176"/>
            <w:tcMar>
              <w:top w:w="80" w:type="dxa"/>
              <w:start w:w="100" w:type="dxa"/>
              <w:bottom w:w="80" w:type="dxa"/>
              <w:end w:w="100" w:type="dxa"/>
            </w:tcMar>
            <w:vAlign w:val="top"/>
          </w:tcPr>
          <w:p>
            <w:pPr>
              <w:spacing w:after="0"/>
            </w:pPr>
            <w:r>
              <w:rPr>
                <w:rFonts w:ascii="Liberation Sans" w:hAnsi="Liberation Sans"/>
                <w:sz w:val="16"/>
              </w:rPr>
              <w:t>prompt text</w:t>
            </w:r>
          </w:p>
        </w:tc>
      </w:tr>
      <w:tr>
        <w:tc>
          <w:tcPr>
            <w:tcW w:type="dxa" w:w="1872"/>
            <w:tcMar>
              <w:top w:w="80" w:type="dxa"/>
              <w:start w:w="100" w:type="dxa"/>
              <w:bottom w:w="80" w:type="dxa"/>
              <w:end w:w="100" w:type="dxa"/>
            </w:tcMar>
            <w:vAlign w:val="top"/>
          </w:tcPr>
          <w:p>
            <w:pPr>
              <w:spacing w:after="0"/>
            </w:pPr>
            <w:r>
              <w:rPr>
                <w:rFonts w:ascii="Liberation Sans" w:hAnsi="Liberation Sans"/>
                <w:sz w:val="16"/>
              </w:rPr>
              <w:t>Reviewer scorer</w:t>
            </w:r>
          </w:p>
        </w:tc>
        <w:tc>
          <w:tcPr>
            <w:tcW w:type="dxa" w:w="4320"/>
            <w:tcMar>
              <w:top w:w="80" w:type="dxa"/>
              <w:start w:w="100" w:type="dxa"/>
              <w:bottom w:w="80" w:type="dxa"/>
              <w:end w:w="100" w:type="dxa"/>
            </w:tcMar>
            <w:vAlign w:val="top"/>
          </w:tcPr>
          <w:p>
            <w:pPr>
              <w:spacing w:after="0"/>
            </w:pPr>
            <w:r>
              <w:rPr>
                <w:rFonts w:ascii="Liberation Sans" w:hAnsi="Liberation Sans"/>
                <w:sz w:val="16"/>
              </w:rPr>
              <w:t>gold findings, normalization, recall/precision</w:t>
            </w:r>
          </w:p>
        </w:tc>
        <w:tc>
          <w:tcPr>
            <w:tcW w:type="dxa" w:w="4176"/>
            <w:tcMar>
              <w:top w:w="80" w:type="dxa"/>
              <w:start w:w="100" w:type="dxa"/>
              <w:bottom w:w="80" w:type="dxa"/>
              <w:end w:w="100" w:type="dxa"/>
            </w:tcMar>
            <w:vAlign w:val="top"/>
          </w:tcPr>
          <w:p>
            <w:pPr>
              <w:spacing w:after="0"/>
            </w:pPr>
            <w:r>
              <w:rPr>
                <w:rFonts w:ascii="Liberation Sans" w:hAnsi="Liberation Sans"/>
                <w:sz w:val="16"/>
              </w:rPr>
              <w:t>engine tuning</w:t>
            </w:r>
          </w:p>
        </w:tc>
      </w:tr>
      <w:tr>
        <w:tc>
          <w:tcPr>
            <w:tcW w:type="dxa" w:w="1872"/>
            <w:tcMar>
              <w:top w:w="80" w:type="dxa"/>
              <w:start w:w="100" w:type="dxa"/>
              <w:bottom w:w="80" w:type="dxa"/>
              <w:end w:w="100" w:type="dxa"/>
            </w:tcMar>
            <w:vAlign w:val="top"/>
          </w:tcPr>
          <w:p>
            <w:pPr>
              <w:spacing w:after="0"/>
            </w:pPr>
            <w:r>
              <w:rPr>
                <w:rFonts w:ascii="Liberation Sans" w:hAnsi="Liberation Sans"/>
                <w:sz w:val="16"/>
              </w:rPr>
              <w:t>Reporter</w:t>
            </w:r>
          </w:p>
        </w:tc>
        <w:tc>
          <w:tcPr>
            <w:tcW w:type="dxa" w:w="4320"/>
            <w:tcMar>
              <w:top w:w="80" w:type="dxa"/>
              <w:start w:w="100" w:type="dxa"/>
              <w:bottom w:w="80" w:type="dxa"/>
              <w:end w:w="100" w:type="dxa"/>
            </w:tcMar>
            <w:vAlign w:val="top"/>
          </w:tcPr>
          <w:p>
            <w:pPr>
              <w:spacing w:after="0"/>
            </w:pPr>
            <w:r>
              <w:rPr>
                <w:rFonts w:ascii="Liberation Sans" w:hAnsi="Liberation Sans"/>
                <w:sz w:val="16"/>
              </w:rPr>
              <w:t>aggregation, tables, summary.md</w:t>
            </w:r>
          </w:p>
        </w:tc>
        <w:tc>
          <w:tcPr>
            <w:tcW w:type="dxa" w:w="4176"/>
            <w:tcMar>
              <w:top w:w="80" w:type="dxa"/>
              <w:start w:w="100" w:type="dxa"/>
              <w:bottom w:w="80" w:type="dxa"/>
              <w:end w:w="100" w:type="dxa"/>
            </w:tcMar>
            <w:vAlign w:val="top"/>
          </w:tcPr>
          <w:p>
            <w:pPr>
              <w:spacing w:after="0"/>
            </w:pPr>
            <w:r>
              <w:rPr>
                <w:rFonts w:ascii="Liberation Sans" w:hAnsi="Liberation Sans"/>
                <w:sz w:val="16"/>
              </w:rPr>
              <w:t>changing raw measurements</w:t>
            </w:r>
          </w:p>
        </w:tc>
      </w:tr>
      <w:tr>
        <w:tc>
          <w:tcPr>
            <w:tcW w:type="dxa" w:w="1872"/>
            <w:tcMar>
              <w:top w:w="80" w:type="dxa"/>
              <w:start w:w="100" w:type="dxa"/>
              <w:bottom w:w="80" w:type="dxa"/>
              <w:end w:w="100" w:type="dxa"/>
            </w:tcMar>
            <w:vAlign w:val="top"/>
          </w:tcPr>
          <w:p>
            <w:pPr>
              <w:spacing w:after="0"/>
            </w:pPr>
            <w:r>
              <w:rPr>
                <w:rFonts w:ascii="Liberation Sans" w:hAnsi="Liberation Sans"/>
                <w:sz w:val="16"/>
              </w:rPr>
              <w:t>Optimization</w:t>
            </w:r>
          </w:p>
        </w:tc>
        <w:tc>
          <w:tcPr>
            <w:tcW w:type="dxa" w:w="4320"/>
            <w:tcMar>
              <w:top w:w="80" w:type="dxa"/>
              <w:start w:w="100" w:type="dxa"/>
              <w:bottom w:w="80" w:type="dxa"/>
              <w:end w:w="100" w:type="dxa"/>
            </w:tcMar>
            <w:vAlign w:val="top"/>
          </w:tcPr>
          <w:p>
            <w:pPr>
              <w:spacing w:after="0"/>
            </w:pPr>
            <w:r>
              <w:rPr>
                <w:rFonts w:ascii="Liberation Sans" w:hAnsi="Liberation Sans"/>
                <w:sz w:val="16"/>
              </w:rPr>
              <w:t>engine configs and sweeps after v0.5</w:t>
            </w:r>
          </w:p>
        </w:tc>
        <w:tc>
          <w:tcPr>
            <w:tcW w:type="dxa" w:w="4176"/>
            <w:tcMar>
              <w:top w:w="80" w:type="dxa"/>
              <w:start w:w="100" w:type="dxa"/>
              <w:bottom w:w="80" w:type="dxa"/>
              <w:end w:w="100" w:type="dxa"/>
            </w:tcMar>
            <w:vAlign w:val="top"/>
          </w:tcPr>
          <w:p>
            <w:pPr>
              <w:spacing w:after="0"/>
            </w:pPr>
            <w:r>
              <w:rPr>
                <w:rFonts w:ascii="Liberation Sans" w:hAnsi="Liberation Sans"/>
                <w:sz w:val="16"/>
              </w:rPr>
              <w:t>benchmark fixture edits</w:t>
            </w:r>
          </w:p>
        </w:tc>
      </w:tr>
    </w:tbl>
    <w:p>
      <w:pPr>
        <w:widowControl/>
        <w:spacing w:after="0"/>
      </w:pPr>
    </w:p>
    <w:p>
      <w:pPr>
        <w:widowControl/>
      </w:pPr>
      <w:r>
        <w:rPr>
          <w:rFonts w:ascii="Liberation Sans" w:hAnsi="Liberation Sans"/>
          <w:b/>
          <w:sz w:val="18"/>
        </w:rPr>
        <w:t>Suggested first assignments</w:t>
      </w:r>
    </w:p>
    <w:p>
      <w:pPr>
        <w:widowControl/>
        <w:spacing w:after="40"/>
      </w:pPr>
      <w:r>
        <w:rPr>
          <w:rFonts w:ascii="Liberation Sans" w:hAnsi="Liberation Sans"/>
          <w:sz w:val="18"/>
        </w:rPr>
        <w:t>1.  Fixture worker: build zig-playback-v1 with public tests, hidden invariants, and a planted-mutant control set.</w:t>
      </w:r>
    </w:p>
    <w:p>
      <w:pPr>
        <w:widowControl/>
        <w:spacing w:after="40"/>
      </w:pPr>
      <w:r>
        <w:rPr>
          <w:rFonts w:ascii="Liberation Sans" w:hAnsi="Liberation Sans"/>
          <w:sz w:val="18"/>
        </w:rPr>
        <w:t>2.  Runner worker: implement streaming OpenAI-compatible client, deterministic prompt hashing, and request.jsonl.</w:t>
      </w:r>
    </w:p>
    <w:p>
      <w:pPr>
        <w:widowControl/>
        <w:spacing w:after="40"/>
      </w:pPr>
      <w:r>
        <w:rPr>
          <w:rFonts w:ascii="Liberation Sans" w:hAnsi="Liberation Sans"/>
          <w:sz w:val="18"/>
        </w:rPr>
        <w:t>3.  Executor worker: implement reset/apply/build/test/scope pipeline with exact stdout/stderr capture.</w:t>
      </w:r>
    </w:p>
    <w:p>
      <w:pPr>
        <w:widowControl/>
        <w:spacing w:after="40"/>
      </w:pPr>
      <w:r>
        <w:rPr>
          <w:rFonts w:ascii="Liberation Sans" w:hAnsi="Liberation Sans"/>
          <w:sz w:val="18"/>
        </w:rPr>
        <w:t>4.  Reviewer worker: define the flawed patch and gold findings; validate that each finding is real and minimally repairable.</w:t>
      </w:r>
    </w:p>
    <w:p>
      <w:pPr>
        <w:widowControl/>
        <w:spacing w:after="40"/>
      </w:pPr>
      <w:r>
        <w:rPr>
          <w:rFonts w:ascii="Liberation Sans" w:hAnsi="Liberation Sans"/>
          <w:sz w:val="18"/>
        </w:rPr>
        <w:t>5.  Primary: freeze schemas/prompt wrapper and integrate v0.1; do not allow parallel workers to change the same fixture bytes.</w:t>
      </w:r>
    </w:p>
    <w:p>
      <w:pPr>
        <w:pStyle w:val="Heading2"/>
        <w:widowControl/>
      </w:pPr>
      <w:r>
        <w:t>8.1 Definition of done for each swarm PR</w:t>
      </w:r>
    </w:p>
    <w:p>
      <w:pPr>
        <w:pStyle w:val="ListBullet"/>
        <w:widowControl/>
        <w:spacing w:after="40"/>
      </w:pPr>
      <w:r>
        <w:rPr>
          <w:rFonts w:ascii="Liberation Sans" w:hAnsi="Liberation Sans"/>
          <w:sz w:val="18"/>
        </w:rPr>
        <w:t>States the slice and exact contract it implements.</w:t>
      </w:r>
    </w:p>
    <w:p>
      <w:pPr>
        <w:pStyle w:val="ListBullet"/>
        <w:widowControl/>
        <w:spacing w:after="40"/>
      </w:pPr>
      <w:r>
        <w:rPr>
          <w:rFonts w:ascii="Liberation Sans" w:hAnsi="Liberation Sans"/>
          <w:sz w:val="18"/>
        </w:rPr>
        <w:t>Includes tests that would fail if its behavior were stubbed or bypassed.</w:t>
      </w:r>
    </w:p>
    <w:p>
      <w:pPr>
        <w:pStyle w:val="ListBullet"/>
        <w:widowControl/>
        <w:spacing w:after="40"/>
      </w:pPr>
      <w:r>
        <w:rPr>
          <w:rFonts w:ascii="Liberation Sans" w:hAnsi="Liberation Sans"/>
          <w:sz w:val="18"/>
        </w:rPr>
        <w:t>Records commands and exit results.</w:t>
      </w:r>
    </w:p>
    <w:p>
      <w:pPr>
        <w:pStyle w:val="ListBullet"/>
        <w:widowControl/>
        <w:spacing w:after="40"/>
      </w:pPr>
      <w:r>
        <w:rPr>
          <w:rFonts w:ascii="Liberation Sans" w:hAnsi="Liberation Sans"/>
          <w:sz w:val="18"/>
        </w:rPr>
        <w:t>Does not widen scope into later slices.</w:t>
      </w:r>
    </w:p>
    <w:p>
      <w:pPr>
        <w:pStyle w:val="ListBullet"/>
        <w:widowControl/>
        <w:spacing w:after="40"/>
      </w:pPr>
      <w:r>
        <w:rPr>
          <w:rFonts w:ascii="Liberation Sans" w:hAnsi="Liberation Sans"/>
          <w:sz w:val="18"/>
        </w:rPr>
        <w:t>Ends with deterministic artifacts/hashes where bytes are part of the benchmark contract.</w:t>
      </w:r>
    </w:p>
    <w:p>
      <w:pPr>
        <w:pStyle w:val="ListBullet"/>
        <w:widowControl/>
        <w:spacing w:after="40"/>
      </w:pPr>
      <w:r>
        <w:rPr>
          <w:rFonts w:ascii="Liberation Sans" w:hAnsi="Liberation Sans"/>
          <w:sz w:val="18"/>
        </w:rPr>
        <w:t>Calls out unmeasured criteria rather than reporting them green.</w:t>
      </w:r>
    </w:p>
    <w:p>
      <w:pPr>
        <w:pStyle w:val="ListBullet"/>
        <w:widowControl/>
        <w:spacing w:after="40"/>
      </w:pPr>
      <w:r>
        <w:rPr>
          <w:rFonts w:ascii="Liberation Sans" w:hAnsi="Liberation Sans"/>
          <w:sz w:val="18"/>
        </w:rPr>
        <w:t>Primary reviews any change to fixture content, scoring semantics, or prompt serialization before merge.</w:t>
      </w:r>
    </w:p>
    <w:p>
      <w:pPr>
        <w:pStyle w:val="Heading2"/>
        <w:widowControl/>
      </w:pPr>
      <w:r>
        <w:t>8.2 Stop conditions</w:t>
      </w:r>
    </w:p>
    <w:p>
      <w:pPr>
        <w:pStyle w:val="ListBullet"/>
        <w:widowControl/>
        <w:spacing w:after="40"/>
      </w:pPr>
      <w:r>
        <w:rPr>
          <w:rFonts w:ascii="Liberation Sans" w:hAnsi="Liberation Sans"/>
          <w:sz w:val="18"/>
        </w:rPr>
        <w:t>If v0.1 cannot distinguish a planted broken patch from a correct patch, stop and repair the fixture before adding more lanes.</w:t>
      </w:r>
    </w:p>
    <w:p>
      <w:pPr>
        <w:pStyle w:val="ListBullet"/>
        <w:widowControl/>
        <w:spacing w:after="40"/>
      </w:pPr>
      <w:r>
        <w:rPr>
          <w:rFonts w:ascii="Liberation Sans" w:hAnsi="Liberation Sans"/>
          <w:sz w:val="18"/>
        </w:rPr>
        <w:t>If v0.2 prefix measurements are not byte-reproducible, stop and repair serialization before interpreting cache behavior.</w:t>
      </w:r>
    </w:p>
    <w:p>
      <w:pPr>
        <w:pStyle w:val="ListBullet"/>
        <w:widowControl/>
        <w:spacing w:after="40"/>
      </w:pPr>
      <w:r>
        <w:rPr>
          <w:rFonts w:ascii="Liberation Sans" w:hAnsi="Liberation Sans"/>
          <w:sz w:val="18"/>
        </w:rPr>
        <w:t>If reviewer scoring cannot map paraphrased findings robustly, keep raw reviewer outputs and improve normalization before setting thresholds.</w:t>
      </w:r>
    </w:p>
    <w:p>
      <w:pPr>
        <w:pStyle w:val="ListBullet"/>
        <w:widowControl/>
        <w:spacing w:after="40"/>
      </w:pPr>
      <w:r>
        <w:rPr>
          <w:rFonts w:ascii="Liberation Sans" w:hAnsi="Liberation Sans"/>
          <w:sz w:val="18"/>
        </w:rPr>
        <w:t>If an engine lacks telemetry, continue with common wall/quality metrics; do not fork benchmark semantics to match the engine.</w:t>
      </w:r>
    </w:p>
    <w:p>
      <w:pPr>
        <w:pStyle w:val="ListBullet"/>
        <w:widowControl/>
        <w:spacing w:after="40"/>
      </w:pPr>
      <w:r>
        <w:rPr>
          <w:rFonts w:ascii="Liberation Sans" w:hAnsi="Liberation Sans"/>
          <w:sz w:val="18"/>
        </w:rPr>
        <w:t>If optimization requires changing the fixture to show a win, it is not an optimization result; bump the benchmark version or reject the change.</w:t>
      </w:r>
    </w:p>
    <w:p>
      <w:pPr>
        <w:pStyle w:val="Heading1"/>
        <w:widowControl/>
      </w:pPr>
      <w:r>
        <w:t>9. Canonical run protocol</w:t>
      </w:r>
    </w:p>
    <w:p>
      <w:pPr>
        <w:widowControl/>
        <w:spacing w:after="40"/>
      </w:pPr>
      <w:r>
        <w:rPr>
          <w:rFonts w:ascii="Liberation Sans" w:hAnsi="Liberation Sans"/>
          <w:sz w:val="18"/>
        </w:rPr>
        <w:t>1.  Verify benchmark SHA, fixture manifest hashes, engine commit, model/draft hashes, tokenizer, and GPU/ROCm state.</w:t>
      </w:r>
    </w:p>
    <w:p>
      <w:pPr>
        <w:widowControl/>
        <w:spacing w:after="40"/>
      </w:pPr>
      <w:r>
        <w:rPr>
          <w:rFonts w:ascii="Liberation Sans" w:hAnsi="Liberation Sans"/>
          <w:sz w:val="18"/>
        </w:rPr>
        <w:t>2.  Start the requested cold or resident server condition. Never infer “warm” from elapsed time alone.</w:t>
      </w:r>
    </w:p>
    <w:p>
      <w:pPr>
        <w:widowControl/>
        <w:spacing w:after="40"/>
      </w:pPr>
      <w:r>
        <w:rPr>
          <w:rFonts w:ascii="Liberation Sans" w:hAnsi="Liberation Sans"/>
          <w:sz w:val="18"/>
        </w:rPr>
        <w:t>3.  Run fixture serialization and verify its prompt SHA/token count before sending.</w:t>
      </w:r>
    </w:p>
    <w:p>
      <w:pPr>
        <w:widowControl/>
        <w:spacing w:after="40"/>
      </w:pPr>
      <w:r>
        <w:rPr>
          <w:rFonts w:ascii="Liberation Sans" w:hAnsi="Liberation Sans"/>
          <w:sz w:val="18"/>
        </w:rPr>
        <w:t>4.  Execute the lane. Capture streaming timestamps and final usage; retain transport/server logs.</w:t>
      </w:r>
    </w:p>
    <w:p>
      <w:pPr>
        <w:widowControl/>
        <w:spacing w:after="40"/>
      </w:pPr>
      <w:r>
        <w:rPr>
          <w:rFonts w:ascii="Liberation Sans" w:hAnsi="Liberation Sans"/>
          <w:sz w:val="18"/>
        </w:rPr>
        <w:t>5.  Apply/execute quality gates after generation. Store patches, tests, and reviewer findings as artifacts.</w:t>
      </w:r>
    </w:p>
    <w:p>
      <w:pPr>
        <w:widowControl/>
        <w:spacing w:after="40"/>
      </w:pPr>
      <w:r>
        <w:rPr>
          <w:rFonts w:ascii="Liberation Sans" w:hAnsi="Liberation Sans"/>
          <w:sz w:val="18"/>
        </w:rPr>
        <w:t>6.  Repeat according to the matrix (recommended: 3–5 steady-state repetitions; at least one explicitly cold repetition).</w:t>
      </w:r>
    </w:p>
    <w:p>
      <w:pPr>
        <w:widowControl/>
        <w:spacing w:after="40"/>
      </w:pPr>
      <w:r>
        <w:rPr>
          <w:rFonts w:ascii="Liberation Sans" w:hAnsi="Liberation Sans"/>
          <w:sz w:val="18"/>
        </w:rPr>
        <w:t>7.  Aggregate only comparable rows. Report median and dispersion; preserve cold/capture outliers as their own class.</w:t>
      </w:r>
    </w:p>
    <w:p>
      <w:pPr>
        <w:widowControl/>
        <w:spacing w:after="40"/>
      </w:pPr>
      <w:r>
        <w:rPr>
          <w:rFonts w:ascii="Liberation Sans" w:hAnsi="Liberation Sans"/>
          <w:sz w:val="18"/>
        </w:rPr>
        <w:t>8.  Select a champion only after all frozen quality gates pass.</w:t>
      </w:r>
    </w:p>
    <w:p>
      <w:pPr>
        <w:pStyle w:val="Heading2"/>
        <w:widowControl/>
      </w:pPr>
      <w:r>
        <w:t>9.1 Minimal summary table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3024"/>
            <w:shd w:fill="DCE6F1"/>
            <w:vAlign w:val="center"/>
            <w:tcMar>
              <w:top w:w="80" w:type="dxa"/>
              <w:start w:w="100" w:type="dxa"/>
              <w:bottom w:w="80" w:type="dxa"/>
              <w:end w:w="100" w:type="dxa"/>
            </w:tcMar>
          </w:tcPr>
          <w:p>
            <w:pPr>
              <w:spacing w:after="0"/>
            </w:pPr>
            <w:r>
              <w:rPr>
                <w:rFonts w:ascii="Liberation Sans" w:hAnsi="Liberation Sans"/>
                <w:b/>
                <w:color w:val="17365D"/>
                <w:sz w:val="15"/>
              </w:rPr>
              <w:t>Config</w:t>
            </w:r>
          </w:p>
        </w:tc>
        <w:tc>
          <w:tcPr>
            <w:tcW w:type="dxa" w:w="1440"/>
            <w:shd w:fill="DCE6F1"/>
            <w:vAlign w:val="center"/>
            <w:tcMar>
              <w:top w:w="80" w:type="dxa"/>
              <w:start w:w="100" w:type="dxa"/>
              <w:bottom w:w="80" w:type="dxa"/>
              <w:end w:w="100" w:type="dxa"/>
            </w:tcMar>
          </w:tcPr>
          <w:p>
            <w:pPr>
              <w:spacing w:after="0"/>
            </w:pPr>
            <w:r>
              <w:rPr>
                <w:rFonts w:ascii="Liberation Sans" w:hAnsi="Liberation Sans"/>
                <w:b/>
                <w:color w:val="17365D"/>
                <w:sz w:val="15"/>
              </w:rPr>
              <w:t>Builder pass</w:t>
            </w:r>
          </w:p>
        </w:tc>
        <w:tc>
          <w:tcPr>
            <w:tcW w:type="dxa" w:w="1584"/>
            <w:shd w:fill="DCE6F1"/>
            <w:vAlign w:val="center"/>
            <w:tcMar>
              <w:top w:w="80" w:type="dxa"/>
              <w:start w:w="100" w:type="dxa"/>
              <w:bottom w:w="80" w:type="dxa"/>
              <w:end w:w="100" w:type="dxa"/>
            </w:tcMar>
          </w:tcPr>
          <w:p>
            <w:pPr>
              <w:spacing w:after="0"/>
            </w:pPr>
            <w:r>
              <w:rPr>
                <w:rFonts w:ascii="Liberation Sans" w:hAnsi="Liberation Sans"/>
                <w:b/>
                <w:color w:val="17365D"/>
                <w:sz w:val="15"/>
              </w:rPr>
              <w:t>Reviewer score</w:t>
            </w:r>
          </w:p>
        </w:tc>
        <w:tc>
          <w:tcPr>
            <w:tcW w:type="dxa" w:w="1440"/>
            <w:shd w:fill="DCE6F1"/>
            <w:vAlign w:val="center"/>
            <w:tcMar>
              <w:top w:w="80" w:type="dxa"/>
              <w:start w:w="100" w:type="dxa"/>
              <w:bottom w:w="80" w:type="dxa"/>
              <w:end w:w="100" w:type="dxa"/>
            </w:tcMar>
          </w:tcPr>
          <w:p>
            <w:pPr>
              <w:spacing w:after="0"/>
            </w:pPr>
            <w:r>
              <w:rPr>
                <w:rFonts w:ascii="Liberation Sans" w:hAnsi="Liberation Sans"/>
                <w:b/>
                <w:color w:val="17365D"/>
                <w:sz w:val="15"/>
              </w:rPr>
              <w:t>Cold Story s</w:t>
            </w:r>
          </w:p>
        </w:tc>
        <w:tc>
          <w:tcPr>
            <w:tcW w:type="dxa" w:w="1440"/>
            <w:shd w:fill="DCE6F1"/>
            <w:vAlign w:val="center"/>
            <w:tcMar>
              <w:top w:w="80" w:type="dxa"/>
              <w:start w:w="100" w:type="dxa"/>
              <w:bottom w:w="80" w:type="dxa"/>
              <w:end w:w="100" w:type="dxa"/>
            </w:tcMar>
          </w:tcPr>
          <w:p>
            <w:pPr>
              <w:spacing w:after="0"/>
            </w:pPr>
            <w:r>
              <w:rPr>
                <w:rFonts w:ascii="Liberation Sans" w:hAnsi="Liberation Sans"/>
                <w:b/>
                <w:color w:val="17365D"/>
                <w:sz w:val="15"/>
              </w:rPr>
              <w:t>Warm Story s</w:t>
            </w:r>
          </w:p>
        </w:tc>
        <w:tc>
          <w:tcPr>
            <w:tcW w:type="dxa" w:w="2160"/>
            <w:shd w:fill="DCE6F1"/>
            <w:vAlign w:val="center"/>
            <w:tcMar>
              <w:top w:w="80" w:type="dxa"/>
              <w:start w:w="100" w:type="dxa"/>
              <w:bottom w:w="80" w:type="dxa"/>
              <w:end w:w="100" w:type="dxa"/>
            </w:tcMar>
          </w:tcPr>
          <w:p>
            <w:pPr>
              <w:spacing w:after="0"/>
            </w:pPr>
            <w:r>
              <w:rPr>
                <w:rFonts w:ascii="Liberation Sans" w:hAnsi="Liberation Sans"/>
                <w:b/>
                <w:color w:val="17365D"/>
                <w:sz w:val="15"/>
              </w:rPr>
              <w:t>Notes</w:t>
            </w:r>
          </w:p>
        </w:tc>
      </w:tr>
      <w:tr>
        <w:tc>
          <w:tcPr>
            <w:tcW w:type="dxa" w:w="3024"/>
            <w:tcMar>
              <w:top w:w="80" w:type="dxa"/>
              <w:start w:w="100" w:type="dxa"/>
              <w:bottom w:w="80" w:type="dxa"/>
              <w:end w:w="100" w:type="dxa"/>
            </w:tcMar>
            <w:vAlign w:val="top"/>
          </w:tcPr>
          <w:p>
            <w:pPr>
              <w:spacing w:after="0"/>
            </w:pPr>
            <w:r>
              <w:rPr>
                <w:rFonts w:ascii="Liberation Sans" w:hAnsi="Liberation Sans"/>
                <w:sz w:val="15"/>
              </w:rPr>
              <w:t>AR / Q8</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1584"/>
            <w:tcMar>
              <w:top w:w="80" w:type="dxa"/>
              <w:start w:w="100" w:type="dxa"/>
              <w:bottom w:w="80" w:type="dxa"/>
              <w:end w:w="100" w:type="dxa"/>
            </w:tcMar>
            <w:vAlign w:val="top"/>
          </w:tcPr>
          <w:p>
            <w:pPr>
              <w:spacing w:after="0"/>
            </w:pPr>
            <w:r>
              <w:rPr>
                <w:rFonts w:ascii="Liberation Sans" w:hAnsi="Liberation Sans"/>
                <w:sz w:val="15"/>
              </w:rPr>
              <w:t>—</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2160"/>
            <w:tcMar>
              <w:top w:w="80" w:type="dxa"/>
              <w:start w:w="100" w:type="dxa"/>
              <w:bottom w:w="80" w:type="dxa"/>
              <w:end w:w="100" w:type="dxa"/>
            </w:tcMar>
            <w:vAlign w:val="top"/>
          </w:tcPr>
          <w:p>
            <w:pPr>
              <w:spacing w:after="0"/>
            </w:pPr>
            <w:r>
              <w:rPr>
                <w:rFonts w:ascii="Liberation Sans" w:hAnsi="Liberation Sans"/>
                <w:sz w:val="15"/>
              </w:rPr>
              <w:t>reference</w:t>
            </w:r>
          </w:p>
        </w:tc>
      </w:tr>
      <w:tr>
        <w:tc>
          <w:tcPr>
            <w:tcW w:type="dxa" w:w="3024"/>
            <w:tcMar>
              <w:top w:w="80" w:type="dxa"/>
              <w:start w:w="100" w:type="dxa"/>
              <w:bottom w:w="80" w:type="dxa"/>
              <w:end w:w="100" w:type="dxa"/>
            </w:tcMar>
            <w:vAlign w:val="top"/>
          </w:tcPr>
          <w:p>
            <w:pPr>
              <w:spacing w:after="0"/>
            </w:pPr>
            <w:r>
              <w:rPr>
                <w:rFonts w:ascii="Liberation Sans" w:hAnsi="Liberation Sans"/>
                <w:sz w:val="15"/>
              </w:rPr>
              <w:t>DFlash2 F16 / Q8</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1584"/>
            <w:tcMar>
              <w:top w:w="80" w:type="dxa"/>
              <w:start w:w="100" w:type="dxa"/>
              <w:bottom w:w="80" w:type="dxa"/>
              <w:end w:w="100" w:type="dxa"/>
            </w:tcMar>
            <w:vAlign w:val="top"/>
          </w:tcPr>
          <w:p>
            <w:pPr>
              <w:spacing w:after="0"/>
            </w:pPr>
            <w:r>
              <w:rPr>
                <w:rFonts w:ascii="Liberation Sans" w:hAnsi="Liberation Sans"/>
                <w:sz w:val="15"/>
              </w:rPr>
              <w:t>—</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2160"/>
            <w:tcMar>
              <w:top w:w="80" w:type="dxa"/>
              <w:start w:w="100" w:type="dxa"/>
              <w:bottom w:w="80" w:type="dxa"/>
              <w:end w:w="100" w:type="dxa"/>
            </w:tcMar>
            <w:vAlign w:val="top"/>
          </w:tcPr>
          <w:p>
            <w:pPr>
              <w:spacing w:after="0"/>
            </w:pPr>
            <w:r>
              <w:rPr>
                <w:rFonts w:ascii="Liberation Sans" w:hAnsi="Liberation Sans"/>
                <w:sz w:val="15"/>
              </w:rPr>
              <w:t>first speculation candidate</w:t>
            </w:r>
          </w:p>
        </w:tc>
      </w:tr>
      <w:tr>
        <w:tc>
          <w:tcPr>
            <w:tcW w:type="dxa" w:w="3024"/>
            <w:tcMar>
              <w:top w:w="80" w:type="dxa"/>
              <w:start w:w="100" w:type="dxa"/>
              <w:bottom w:w="80" w:type="dxa"/>
              <w:end w:w="100" w:type="dxa"/>
            </w:tcMar>
            <w:vAlign w:val="top"/>
          </w:tcPr>
          <w:p>
            <w:pPr>
              <w:spacing w:after="0"/>
            </w:pPr>
            <w:r>
              <w:rPr>
                <w:rFonts w:ascii="Liberation Sans" w:hAnsi="Liberation Sans"/>
                <w:sz w:val="15"/>
              </w:rPr>
              <w:t>DFlash2 best draft / FWHT3</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1584"/>
            <w:tcMar>
              <w:top w:w="80" w:type="dxa"/>
              <w:start w:w="100" w:type="dxa"/>
              <w:bottom w:w="80" w:type="dxa"/>
              <w:end w:w="100" w:type="dxa"/>
            </w:tcMar>
            <w:vAlign w:val="top"/>
          </w:tcPr>
          <w:p>
            <w:pPr>
              <w:spacing w:after="0"/>
            </w:pPr>
            <w:r>
              <w:rPr>
                <w:rFonts w:ascii="Liberation Sans" w:hAnsi="Liberation Sans"/>
                <w:sz w:val="15"/>
              </w:rPr>
              <w:t>—</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2160"/>
            <w:tcMar>
              <w:top w:w="80" w:type="dxa"/>
              <w:start w:w="100" w:type="dxa"/>
              <w:bottom w:w="80" w:type="dxa"/>
              <w:end w:w="100" w:type="dxa"/>
            </w:tcMar>
            <w:vAlign w:val="top"/>
          </w:tcPr>
          <w:p>
            <w:pPr>
              <w:spacing w:after="0"/>
            </w:pPr>
            <w:r>
              <w:rPr>
                <w:rFonts w:ascii="Liberation Sans" w:hAnsi="Liberation Sans"/>
                <w:sz w:val="15"/>
              </w:rPr>
              <w:t>later optimization</w:t>
            </w:r>
          </w:p>
        </w:tc>
      </w:tr>
      <w:tr>
        <w:tc>
          <w:tcPr>
            <w:tcW w:type="dxa" w:w="3024"/>
            <w:tcMar>
              <w:top w:w="80" w:type="dxa"/>
              <w:start w:w="100" w:type="dxa"/>
              <w:bottom w:w="80" w:type="dxa"/>
              <w:end w:w="100" w:type="dxa"/>
            </w:tcMar>
            <w:vAlign w:val="top"/>
          </w:tcPr>
          <w:p>
            <w:pPr>
              <w:spacing w:after="0"/>
            </w:pPr>
            <w:r>
              <w:rPr>
                <w:rFonts w:ascii="Liberation Sans" w:hAnsi="Liberation Sans"/>
                <w:sz w:val="15"/>
              </w:rPr>
              <w:t>Champion</w:t>
            </w:r>
          </w:p>
        </w:tc>
        <w:tc>
          <w:tcPr>
            <w:tcW w:type="dxa" w:w="1440"/>
            <w:tcMar>
              <w:top w:w="80" w:type="dxa"/>
              <w:start w:w="100" w:type="dxa"/>
              <w:bottom w:w="80" w:type="dxa"/>
              <w:end w:w="100" w:type="dxa"/>
            </w:tcMar>
            <w:vAlign w:val="top"/>
          </w:tcPr>
          <w:p>
            <w:pPr>
              <w:spacing w:after="0"/>
            </w:pPr>
            <w:r>
              <w:rPr>
                <w:rFonts w:ascii="Liberation Sans" w:hAnsi="Liberation Sans"/>
                <w:sz w:val="15"/>
              </w:rPr>
              <w:t>PASS</w:t>
            </w:r>
          </w:p>
        </w:tc>
        <w:tc>
          <w:tcPr>
            <w:tcW w:type="dxa" w:w="1584"/>
            <w:tcMar>
              <w:top w:w="80" w:type="dxa"/>
              <w:start w:w="100" w:type="dxa"/>
              <w:bottom w:w="80" w:type="dxa"/>
              <w:end w:w="100" w:type="dxa"/>
            </w:tcMar>
            <w:vAlign w:val="top"/>
          </w:tcPr>
          <w:p>
            <w:pPr>
              <w:spacing w:after="0"/>
            </w:pPr>
            <w:r>
              <w:rPr>
                <w:rFonts w:ascii="Liberation Sans" w:hAnsi="Liberation Sans"/>
                <w:sz w:val="15"/>
              </w:rPr>
              <w:t>PASS</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1440"/>
            <w:tcMar>
              <w:top w:w="80" w:type="dxa"/>
              <w:start w:w="100" w:type="dxa"/>
              <w:bottom w:w="80" w:type="dxa"/>
              <w:end w:w="100" w:type="dxa"/>
            </w:tcMar>
            <w:vAlign w:val="top"/>
          </w:tcPr>
          <w:p>
            <w:pPr>
              <w:spacing w:after="0"/>
            </w:pPr>
            <w:r>
              <w:rPr>
                <w:rFonts w:ascii="Liberation Sans" w:hAnsi="Liberation Sans"/>
                <w:sz w:val="15"/>
              </w:rPr>
              <w:t>—</w:t>
            </w:r>
          </w:p>
        </w:tc>
        <w:tc>
          <w:tcPr>
            <w:tcW w:type="dxa" w:w="2160"/>
            <w:tcMar>
              <w:top w:w="80" w:type="dxa"/>
              <w:start w:w="100" w:type="dxa"/>
              <w:bottom w:w="80" w:type="dxa"/>
              <w:end w:w="100" w:type="dxa"/>
            </w:tcMar>
            <w:vAlign w:val="top"/>
          </w:tcPr>
          <w:p>
            <w:pPr>
              <w:spacing w:after="0"/>
            </w:pPr>
            <w:r>
              <w:rPr>
                <w:rFonts w:ascii="Liberation Sans" w:hAnsi="Liberation Sans"/>
                <w:sz w:val="15"/>
              </w:rPr>
              <w:t>fastest quality-gated configuration</w:t>
            </w:r>
          </w:p>
        </w:tc>
      </w:tr>
    </w:tbl>
    <w:p>
      <w:pPr>
        <w:widowControl/>
        <w:spacing w:after="0"/>
      </w:pPr>
    </w:p>
    <w:p>
      <w:pPr>
        <w:pStyle w:val="Heading2"/>
        <w:widowControl/>
      </w:pPr>
      <w:r>
        <w:t>9.2 Metrics that must remain visible</w:t>
      </w:r>
    </w:p>
    <w:p>
      <w:pPr>
        <w:pStyle w:val="ListBullet"/>
        <w:widowControl/>
        <w:spacing w:after="40"/>
      </w:pPr>
      <w:r>
        <w:rPr>
          <w:rFonts w:ascii="Liberation Sans" w:hAnsi="Liberation Sans"/>
          <w:sz w:val="18"/>
        </w:rPr>
        <w:t>First reasoning token, first visible token, and total wall time.</w:t>
      </w:r>
    </w:p>
    <w:p>
      <w:pPr>
        <w:pStyle w:val="ListBullet"/>
        <w:widowControl/>
        <w:spacing w:after="40"/>
      </w:pPr>
      <w:r>
        <w:rPr>
          <w:rFonts w:ascii="Liberation Sans" w:hAnsi="Liberation Sans"/>
          <w:sz w:val="18"/>
        </w:rPr>
        <w:t>Prompt, completion, and reasoning token counts.</w:t>
      </w:r>
    </w:p>
    <w:p>
      <w:pPr>
        <w:pStyle w:val="ListBullet"/>
        <w:widowControl/>
        <w:spacing w:after="40"/>
      </w:pPr>
      <w:r>
        <w:rPr>
          <w:rFonts w:ascii="Liberation Sans" w:hAnsi="Liberation Sans"/>
          <w:sz w:val="18"/>
        </w:rPr>
        <w:t>Prefill/decode throughput when trustworthy and exposed.</w:t>
      </w:r>
    </w:p>
    <w:p>
      <w:pPr>
        <w:pStyle w:val="ListBullet"/>
        <w:widowControl/>
        <w:spacing w:after="40"/>
      </w:pPr>
      <w:r>
        <w:rPr>
          <w:rFonts w:ascii="Liberation Sans" w:hAnsi="Liberation Sans"/>
          <w:sz w:val="18"/>
        </w:rPr>
        <w:t>Prefix-cache hit/miss token counts or equivalent telemetry when exposed.</w:t>
      </w:r>
    </w:p>
    <w:p>
      <w:pPr>
        <w:pStyle w:val="ListBullet"/>
        <w:widowControl/>
        <w:spacing w:after="40"/>
      </w:pPr>
      <w:r>
        <w:rPr>
          <w:rFonts w:ascii="Liberation Sans" w:hAnsi="Liberation Sans"/>
          <w:sz w:val="18"/>
        </w:rPr>
        <w:t>DFlash τ, acceptance rate, active block/window, and draft identity when exposed.</w:t>
      </w:r>
    </w:p>
    <w:p>
      <w:pPr>
        <w:pStyle w:val="ListBullet"/>
        <w:widowControl/>
        <w:spacing w:after="40"/>
      </w:pPr>
      <w:r>
        <w:rPr>
          <w:rFonts w:ascii="Liberation Sans" w:hAnsi="Liberation Sans"/>
          <w:sz w:val="18"/>
        </w:rPr>
        <w:t>Cold load/capture time versus steady-state execution.</w:t>
      </w:r>
    </w:p>
    <w:p>
      <w:pPr>
        <w:pStyle w:val="ListBullet"/>
        <w:widowControl/>
        <w:spacing w:after="40"/>
      </w:pPr>
      <w:r>
        <w:rPr>
          <w:rFonts w:ascii="Liberation Sans" w:hAnsi="Liberation Sans"/>
          <w:sz w:val="18"/>
        </w:rPr>
        <w:t>Builder hidden-test/scope result; reviewer recall/precision; full Story critical path.</w:t>
      </w:r>
    </w:p>
    <w:p>
      <w:pPr>
        <w:pStyle w:val="ListBullet"/>
        <w:widowControl/>
        <w:spacing w:after="40"/>
      </w:pPr>
      <w:r>
        <w:rPr>
          <w:rFonts w:ascii="Liberation Sans" w:hAnsi="Liberation Sans"/>
          <w:sz w:val="18"/>
        </w:rPr>
        <w:t>VRAM and replica count so a faster result does not hide a materially different resource footprint.</w:t>
      </w:r>
    </w:p>
    <w:p>
      <w:pPr>
        <w:pStyle w:val="Heading1"/>
        <w:widowControl/>
      </w:pPr>
      <w:r>
        <w:t>10. Source-derived design constraints</w:t>
      </w:r>
    </w:p>
    <w:p>
      <w:pPr>
        <w:widowControl/>
      </w:pPr>
      <w:r>
        <w:rPr>
          <w:rFonts w:ascii="Liberation Sans" w:hAnsi="Liberation Sans"/>
          <w:sz w:val="18"/>
        </w:rPr>
        <w:t>The benchmark fixture and workflow above were shaped from the supplied E7 proposal and E6 story examples plus the current builder/reviewer dispatch style. The following constraints should be treated as intentional workload characteristics rather than decorative prompt content:</w:t>
      </w:r>
    </w:p>
    <w:p>
      <w:pPr>
        <w:pStyle w:val="ListBullet"/>
        <w:widowControl/>
        <w:spacing w:after="40"/>
      </w:pPr>
      <w:r>
        <w:rPr>
          <w:rFonts w:ascii="Liberation Sans" w:hAnsi="Liberation Sans"/>
          <w:sz w:val="18"/>
        </w:rPr>
        <w:t>One committed Story/worktree owns source while independent audits may run concurrently.</w:t>
      </w:r>
    </w:p>
    <w:p>
      <w:pPr>
        <w:pStyle w:val="ListBullet"/>
        <w:widowControl/>
        <w:spacing w:after="40"/>
      </w:pPr>
      <w:r>
        <w:rPr>
          <w:rFonts w:ascii="Liberation Sans" w:hAnsi="Liberation Sans"/>
          <w:sz w:val="18"/>
        </w:rPr>
        <w:t>Stories pin exact interfaces, invariants, acceptance criteria, mutation targets, and explicit unmeasured criteria before implementation.</w:t>
      </w:r>
    </w:p>
    <w:p>
      <w:pPr>
        <w:pStyle w:val="ListBullet"/>
        <w:widowControl/>
        <w:spacing w:after="40"/>
      </w:pPr>
      <w:r>
        <w:rPr>
          <w:rFonts w:ascii="Liberation Sans" w:hAnsi="Liberation Sans"/>
          <w:sz w:val="18"/>
        </w:rPr>
        <w:t>Review is adversarial: reviewers should find counterexamples and contradictions, not merely restate “green” prose.</w:t>
      </w:r>
    </w:p>
    <w:p>
      <w:pPr>
        <w:pStyle w:val="ListBullet"/>
        <w:widowControl/>
        <w:spacing w:after="40"/>
      </w:pPr>
      <w:r>
        <w:rPr>
          <w:rFonts w:ascii="Liberation Sans" w:hAnsi="Liberation Sans"/>
          <w:sz w:val="18"/>
        </w:rPr>
        <w:t>Mutation/anti-vacuity evidence matters because apparently comprehensive tests can still be vacuous.</w:t>
      </w:r>
    </w:p>
    <w:p>
      <w:pPr>
        <w:pStyle w:val="ListBullet"/>
        <w:widowControl/>
        <w:spacing w:after="40"/>
      </w:pPr>
      <w:r>
        <w:rPr>
          <w:rFonts w:ascii="Liberation Sans" w:hAnsi="Liberation Sans"/>
          <w:sz w:val="18"/>
        </w:rPr>
        <w:t>The S2 playback seam is especially suitable as a benchmark seed because it combines bounded scope, byte-layout compatibility, state-machine correctness, real-time performance constraints, and structural test requirements.</w:t>
      </w:r>
    </w:p>
    <w:tbl>
      <w:tblPr>
        <w:tblW w:type="auto" w:w="0"/>
        <w:jc w:val="center"/>
        <w:tblLook w:firstColumn="1" w:firstRow="1" w:lastColumn="0" w:lastRow="0" w:noHBand="0" w:noVBand="1" w:val="04A0"/>
      </w:tblPr>
      <w:tblGrid>
        <w:gridCol w:w="10166"/>
      </w:tblGrid>
      <w:tr>
        <w:tc>
          <w:tcPr>
            <w:tcW w:type="dxa" w:w="10166"/>
            <w:shd w:fill="E8F3E8"/>
            <w:tcMar>
              <w:top w:w="120" w:type="dxa"/>
              <w:start w:w="150" w:type="dxa"/>
              <w:bottom w:w="120" w:type="dxa"/>
              <w:end w:w="150" w:type="dxa"/>
            </w:tcMar>
          </w:tcPr>
          <w:p>
            <w:pPr>
              <w:spacing w:after="40"/>
            </w:pPr>
            <w:r>
              <w:rPr>
                <w:rFonts w:ascii="Liberation Sans" w:hAnsi="Liberation Sans"/>
                <w:b/>
                <w:color w:val="17365D"/>
                <w:sz w:val="18"/>
              </w:rPr>
              <w:t>First milestone for the swarm</w:t>
            </w:r>
          </w:p>
          <w:p>
            <w:pPr>
              <w:spacing w:after="0"/>
            </w:pPr>
            <w:r>
              <w:rPr>
                <w:rFonts w:ascii="Liberation Sans" w:hAnsi="Liberation Sans"/>
                <w:sz w:val="18"/>
              </w:rPr>
              <w:t>Deliver v0.1 only. A successful v0.1 run should make it possible to answer: “On the same bounded coding task and objective hidden tests, how much faster is this inference configuration, and did it still produce a valid patch?” Everything else builds from that contract.</w:t>
            </w:r>
          </w:p>
        </w:tc>
      </w:tr>
    </w:tbl>
    <w:p>
      <w:pPr>
        <w:widowControl/>
        <w:spacing w:after="0"/>
      </w:pPr>
    </w:p>
    <w:sectPr w:rsidR="00FC693F" w:rsidRPr="0006063C" w:rsidSect="00034616">
      <w:headerReference w:type="default" r:id="rId9"/>
      <w:footerReference w:type="default" r:id="rId10"/>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7F8C8D"/>
        <w:sz w:val="14"/>
      </w:rPr>
      <w:t>Planning handoff • 2026-08-24 • target: Qwen3.8 coding subagents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7F8C8D"/>
        <w:sz w:val="15"/>
      </w:rPr>
      <w:t>AgentBench-01 / build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iberation Sans" w:hAnsi="Liberation San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iberation Sans" w:hAnsi="Liberation San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ind w:left="259" w:right="259"/>
      <w:shd w:fill="F4F6F8"/>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