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D1501" w14:textId="77777777" w:rsidR="00D93213" w:rsidRDefault="0028585D">
      <w:pPr>
        <w:pStyle w:val="Title"/>
      </w:pPr>
      <w:r>
        <w:t>Writing Assignment 3 - EDA</w:t>
      </w:r>
    </w:p>
    <w:p w14:paraId="2C7BA480" w14:textId="77777777" w:rsidR="00D93213" w:rsidRDefault="0028585D">
      <w:pPr>
        <w:pStyle w:val="Author"/>
      </w:pPr>
      <w:r>
        <w:t>Melton Team - Dana Kenney, Jacob Voyles, Sydney Yeargers, Tatim Laughery, and William Holbert</w:t>
      </w:r>
    </w:p>
    <w:p w14:paraId="1E6293E0" w14:textId="77777777" w:rsidR="00D93213" w:rsidRDefault="0028585D">
      <w:pPr>
        <w:pStyle w:val="Date"/>
      </w:pPr>
      <w:r>
        <w:t>3/8/2022</w:t>
      </w:r>
    </w:p>
    <w:p w14:paraId="46CFB5E4" w14:textId="77777777" w:rsidR="00D93213" w:rsidRDefault="0028585D">
      <w:pPr>
        <w:pStyle w:val="Heading1"/>
      </w:pPr>
      <w:bookmarkStart w:id="0" w:name="data-cleaning"/>
      <w:r>
        <w:t>Data Cleaning</w:t>
      </w:r>
    </w:p>
    <w:p w14:paraId="2981CA8A" w14:textId="77777777" w:rsidR="00D93213" w:rsidRDefault="0028585D">
      <w:pPr>
        <w:pStyle w:val="FirstParagraph"/>
      </w:pPr>
      <w:r>
        <w:t>All of our data to this point has been manually entered into Excel spreadsheets. We have been continuously working to source more data and fill in any gaps that remain in the information. A positive of manually entering all our data is that it eliminates t</w:t>
      </w:r>
      <w:r>
        <w:t>he need to undertake any cleaning steps, as we can standardize the data as we enter it.</w:t>
      </w:r>
    </w:p>
    <w:p w14:paraId="7343DA62" w14:textId="77777777" w:rsidR="00D93213" w:rsidRDefault="0028585D">
      <w:pPr>
        <w:pStyle w:val="BodyText"/>
      </w:pPr>
      <w:r>
        <w:t>We are limited by the sources we can pull from. Microsoft’s data reporting practices have seemingly improved over time. While the most recent data is very complete, loo</w:t>
      </w:r>
      <w:r>
        <w:t xml:space="preserve">king back 8-12 years ago results in data with more NA values (especially in years 2013 and 2014). Because our data is completely manually entered, we are being very diligent to ensure that no data entry errors are made. If we see a data point that appears </w:t>
      </w:r>
      <w:r>
        <w:t>to be a major outlier, we check the input source for an explanation. Thus far we’ve noticed that outliers seem to occur more when data reporting was spottier (i.e., more NA values) or reporting practices appeared to change.</w:t>
      </w:r>
    </w:p>
    <w:p w14:paraId="0D1DE208" w14:textId="77777777" w:rsidR="00D93213" w:rsidRDefault="0028585D">
      <w:pPr>
        <w:pStyle w:val="Heading1"/>
      </w:pPr>
      <w:bookmarkStart w:id="1" w:name="data-reshaping"/>
      <w:bookmarkEnd w:id="0"/>
      <w:r>
        <w:t>Data Reshaping</w:t>
      </w:r>
    </w:p>
    <w:p w14:paraId="4E750D45" w14:textId="77777777" w:rsidR="00D93213" w:rsidRDefault="0028585D">
      <w:pPr>
        <w:pStyle w:val="FirstParagraph"/>
      </w:pPr>
      <w:r>
        <w:t>Currently, all of</w:t>
      </w:r>
      <w:r>
        <w:t xml:space="preserve"> our data is coming from the Carbon Disclosure Project (CDP). The only data reshaping that needs to be done is accounting for any changes in data reporting practices over time. For example, some years had data for North America, and some had that data spli</w:t>
      </w:r>
      <w:r>
        <w:t>t into Canada and United Sates, and had to be aggregated after being entered. We are currently also putting together a data set on Data Centers (with information including location, power usage, size, etc.), but getting that data has been slow. Once we hav</w:t>
      </w:r>
      <w:r>
        <w:t>e that completed data we have plans to correlate it with our existing CDP data and create our model.</w:t>
      </w:r>
    </w:p>
    <w:p w14:paraId="7B8AEB07" w14:textId="77777777" w:rsidR="00D93213" w:rsidRDefault="0028585D">
      <w:pPr>
        <w:pStyle w:val="Heading1"/>
      </w:pPr>
      <w:bookmarkStart w:id="2" w:name="key-metrics-and-goals"/>
      <w:bookmarkEnd w:id="1"/>
      <w:r>
        <w:t>Key Metrics and Goals</w:t>
      </w:r>
    </w:p>
    <w:p w14:paraId="1B675904" w14:textId="77777777" w:rsidR="00D93213" w:rsidRDefault="0028585D">
      <w:pPr>
        <w:pStyle w:val="FirstParagraph"/>
      </w:pPr>
      <w:r>
        <w:t xml:space="preserve">We are trying to track carbon consumption over time. So metrics comparing carbon levels at various points in time, and breaking down </w:t>
      </w:r>
      <w:r>
        <w:t>how that carbon is being consumed is critical for our success. Other important metrics that we will be considering is how that carbon is being offset. How much and what type of offsets are being purchased can be correlated with our predictions for future c</w:t>
      </w:r>
      <w:r>
        <w:t>arbon emissions and help us to predict the future cost of offsets.</w:t>
      </w:r>
    </w:p>
    <w:p w14:paraId="66CEB077" w14:textId="77777777" w:rsidR="00D93213" w:rsidRDefault="0028585D">
      <w:pPr>
        <w:pStyle w:val="Heading1"/>
      </w:pPr>
      <w:bookmarkStart w:id="3" w:name="visualizations-over-time"/>
      <w:bookmarkEnd w:id="2"/>
      <w:r>
        <w:lastRenderedPageBreak/>
        <w:t>Visualizations Over Time</w:t>
      </w:r>
    </w:p>
    <w:p w14:paraId="2254A00C" w14:textId="77777777" w:rsidR="00D93213" w:rsidRDefault="0028585D">
      <w:pPr>
        <w:pStyle w:val="Heading2"/>
      </w:pPr>
      <w:bookmarkStart w:id="4" w:name="global-emissions"/>
      <w:r>
        <w:t>Global Emissions</w:t>
      </w:r>
    </w:p>
    <w:p w14:paraId="238CA588" w14:textId="77777777" w:rsidR="00D93213" w:rsidRDefault="0028585D">
      <w:pPr>
        <w:pStyle w:val="SourceCode"/>
      </w:pPr>
      <w:r>
        <w:rPr>
          <w:rStyle w:val="FunctionTok"/>
        </w:rPr>
        <w:t>library</w:t>
      </w:r>
      <w:r>
        <w:rPr>
          <w:rStyle w:val="NormalTok"/>
        </w:rPr>
        <w:t>(ggplot2)</w:t>
      </w:r>
      <w:r>
        <w:br/>
      </w:r>
      <w:r>
        <w:rPr>
          <w:rStyle w:val="FunctionTok"/>
        </w:rPr>
        <w:t>library</w:t>
      </w:r>
      <w:r>
        <w:rPr>
          <w:rStyle w:val="NormalTok"/>
        </w:rPr>
        <w:t>(dplyr)</w:t>
      </w:r>
      <w:r>
        <w:br/>
      </w:r>
      <w:r>
        <w:rPr>
          <w:rStyle w:val="FunctionTok"/>
        </w:rPr>
        <w:t>library</w:t>
      </w:r>
      <w:r>
        <w:rPr>
          <w:rStyle w:val="NormalTok"/>
        </w:rPr>
        <w:t>(tidyr)</w:t>
      </w:r>
      <w:r>
        <w:br/>
      </w:r>
      <w:r>
        <w:rPr>
          <w:rStyle w:val="FunctionTok"/>
        </w:rPr>
        <w:t>library</w:t>
      </w:r>
      <w:r>
        <w:rPr>
          <w:rStyle w:val="NormalTok"/>
        </w:rPr>
        <w:t>(ggpubr)</w:t>
      </w:r>
      <w:r>
        <w:br/>
      </w:r>
      <w:r>
        <w:rPr>
          <w:rStyle w:val="NormalTok"/>
        </w:rPr>
        <w:t xml:space="preserve">ccGlobal </w:t>
      </w:r>
      <w:r>
        <w:rPr>
          <w:rStyle w:val="OtherTok"/>
        </w:rPr>
        <w:t>&lt;-</w:t>
      </w:r>
      <w:r>
        <w:rPr>
          <w:rStyle w:val="NormalTok"/>
        </w:rPr>
        <w:t xml:space="preserve"> </w:t>
      </w:r>
      <w:r>
        <w:rPr>
          <w:rStyle w:val="FunctionTok"/>
        </w:rPr>
        <w:t>read.csv</w:t>
      </w:r>
      <w:r>
        <w:rPr>
          <w:rStyle w:val="NormalTok"/>
        </w:rPr>
        <w:t>(</w:t>
      </w:r>
      <w:r>
        <w:rPr>
          <w:rStyle w:val="StringTok"/>
        </w:rPr>
        <w:t>'Data/ClimateChangeGlobal.csv'</w:t>
      </w:r>
      <w:r>
        <w:rPr>
          <w:rStyle w:val="NormalTok"/>
        </w:rPr>
        <w:t xml:space="preserve">, </w:t>
      </w:r>
      <w:r>
        <w:rPr>
          <w:rStyle w:val="AttributeTok"/>
        </w:rPr>
        <w:t>header=</w:t>
      </w:r>
      <w:r>
        <w:rPr>
          <w:rStyle w:val="ConstantTok"/>
        </w:rPr>
        <w:t>FALSE</w:t>
      </w:r>
      <w:r>
        <w:rPr>
          <w:rStyle w:val="NormalTok"/>
        </w:rPr>
        <w:t>)</w:t>
      </w:r>
      <w:r>
        <w:br/>
      </w:r>
      <w:r>
        <w:rPr>
          <w:rStyle w:val="NormalTok"/>
        </w:rPr>
        <w:t xml:space="preserve">ccGlobal </w:t>
      </w:r>
      <w:r>
        <w:rPr>
          <w:rStyle w:val="OtherTok"/>
        </w:rPr>
        <w:t>=</w:t>
      </w:r>
      <w:r>
        <w:rPr>
          <w:rStyle w:val="NormalTok"/>
        </w:rPr>
        <w:t xml:space="preserve"> </w:t>
      </w:r>
      <w:r>
        <w:rPr>
          <w:rStyle w:val="FunctionTok"/>
        </w:rPr>
        <w:t>setNam</w:t>
      </w:r>
      <w:r>
        <w:rPr>
          <w:rStyle w:val="FunctionTok"/>
        </w:rPr>
        <w:t>es</w:t>
      </w:r>
      <w:r>
        <w:rPr>
          <w:rStyle w:val="NormalTok"/>
        </w:rPr>
        <w:t>(</w:t>
      </w:r>
      <w:r>
        <w:rPr>
          <w:rStyle w:val="FunctionTok"/>
        </w:rPr>
        <w:t>data.frame</w:t>
      </w:r>
      <w:r>
        <w:rPr>
          <w:rStyle w:val="NormalTok"/>
        </w:rPr>
        <w:t>(</w:t>
      </w:r>
      <w:r>
        <w:rPr>
          <w:rStyle w:val="FunctionTok"/>
        </w:rPr>
        <w:t>t</w:t>
      </w:r>
      <w:r>
        <w:rPr>
          <w:rStyle w:val="NormalTok"/>
        </w:rPr>
        <w:t>(ccGlobal[,</w:t>
      </w:r>
      <w:r>
        <w:rPr>
          <w:rStyle w:val="SpecialCharTok"/>
        </w:rPr>
        <w:t>-</w:t>
      </w:r>
      <w:r>
        <w:rPr>
          <w:rStyle w:val="DecValTok"/>
        </w:rPr>
        <w:t>1</w:t>
      </w:r>
      <w:r>
        <w:rPr>
          <w:rStyle w:val="NormalTok"/>
        </w:rPr>
        <w:t>])), ccGlobal[,</w:t>
      </w:r>
      <w:r>
        <w:rPr>
          <w:rStyle w:val="DecValTok"/>
        </w:rPr>
        <w:t>1</w:t>
      </w:r>
      <w:r>
        <w:rPr>
          <w:rStyle w:val="NormalTok"/>
        </w:rPr>
        <w:t>])</w:t>
      </w:r>
      <w:r>
        <w:br/>
      </w:r>
      <w:r>
        <w:rPr>
          <w:rStyle w:val="NormalTok"/>
        </w:rPr>
        <w:t xml:space="preserve">ccGlobal </w:t>
      </w:r>
      <w:r>
        <w:rPr>
          <w:rStyle w:val="OtherTok"/>
        </w:rPr>
        <w:t>=</w:t>
      </w:r>
      <w:r>
        <w:rPr>
          <w:rStyle w:val="NormalTok"/>
        </w:rPr>
        <w:t xml:space="preserve"> ccGlobal[</w:t>
      </w:r>
      <w:r>
        <w:rPr>
          <w:rStyle w:val="SpecialCharTok"/>
        </w:rPr>
        <w:t>!</w:t>
      </w:r>
      <w:r>
        <w:rPr>
          <w:rStyle w:val="FunctionTok"/>
        </w:rPr>
        <w:t>is.na</w:t>
      </w:r>
      <w:r>
        <w:rPr>
          <w:rStyle w:val="NormalTok"/>
        </w:rPr>
        <w:t>(ccGlobal[,</w:t>
      </w:r>
      <w:r>
        <w:rPr>
          <w:rStyle w:val="DecValTok"/>
        </w:rPr>
        <w:t>1</w:t>
      </w:r>
      <w:r>
        <w:rPr>
          <w:rStyle w:val="NormalTok"/>
        </w:rPr>
        <w:t>]),</w:t>
      </w:r>
      <w:r>
        <w:rPr>
          <w:rStyle w:val="DecValTok"/>
        </w:rPr>
        <w:t>0</w:t>
      </w:r>
      <w:r>
        <w:rPr>
          <w:rStyle w:val="SpecialCharTok"/>
        </w:rPr>
        <w:t>:</w:t>
      </w:r>
      <w:r>
        <w:rPr>
          <w:rStyle w:val="DecValTok"/>
        </w:rPr>
        <w:t>4</w:t>
      </w:r>
      <w:r>
        <w:rPr>
          <w:rStyle w:val="NormalTok"/>
        </w:rPr>
        <w:t>]</w:t>
      </w:r>
      <w:r>
        <w:br/>
      </w:r>
      <w:r>
        <w:rPr>
          <w:rStyle w:val="NormalTok"/>
        </w:rPr>
        <w:t xml:space="preserve">ccGlobal </w:t>
      </w:r>
      <w:r>
        <w:rPr>
          <w:rStyle w:val="OtherTok"/>
        </w:rPr>
        <w:t>=</w:t>
      </w:r>
      <w:r>
        <w:rPr>
          <w:rStyle w:val="NormalTok"/>
        </w:rPr>
        <w:t xml:space="preserve"> ccGlobal </w:t>
      </w:r>
      <w:r>
        <w:rPr>
          <w:rStyle w:val="SpecialCharTok"/>
        </w:rPr>
        <w:t>%&gt;%</w:t>
      </w:r>
      <w:r>
        <w:rPr>
          <w:rStyle w:val="NormalTok"/>
        </w:rPr>
        <w:t xml:space="preserve"> </w:t>
      </w:r>
      <w:r>
        <w:rPr>
          <w:rStyle w:val="FunctionTok"/>
        </w:rPr>
        <w:t>rename</w:t>
      </w:r>
      <w:r>
        <w:rPr>
          <w:rStyle w:val="NormalTok"/>
        </w:rPr>
        <w:t>(</w:t>
      </w:r>
      <w:r>
        <w:rPr>
          <w:rStyle w:val="AttributeTok"/>
        </w:rPr>
        <w:t>year =</w:t>
      </w:r>
      <w:r>
        <w:rPr>
          <w:rStyle w:val="NormalTok"/>
        </w:rPr>
        <w:t xml:space="preserve"> </w:t>
      </w:r>
      <w:r>
        <w:rPr>
          <w:rStyle w:val="StringTok"/>
        </w:rPr>
        <w:t>`</w:t>
      </w:r>
      <w:r>
        <w:rPr>
          <w:rStyle w:val="AttributeTok"/>
        </w:rPr>
        <w:t>Year (C6.1 - 6.5)</w:t>
      </w:r>
      <w:r>
        <w:rPr>
          <w:rStyle w:val="StringTok"/>
        </w:rPr>
        <w:t>`</w:t>
      </w:r>
      <w:r>
        <w:rPr>
          <w:rStyle w:val="NormalTok"/>
        </w:rPr>
        <w:t>,</w:t>
      </w:r>
      <w:r>
        <w:br/>
      </w:r>
      <w:r>
        <w:rPr>
          <w:rStyle w:val="NormalTok"/>
        </w:rPr>
        <w:t xml:space="preserve">                               </w:t>
      </w:r>
      <w:r>
        <w:rPr>
          <w:rStyle w:val="AttributeTok"/>
        </w:rPr>
        <w:t>grossScope1 =</w:t>
      </w:r>
      <w:r>
        <w:rPr>
          <w:rStyle w:val="NormalTok"/>
        </w:rPr>
        <w:t xml:space="preserve"> </w:t>
      </w:r>
      <w:r>
        <w:rPr>
          <w:rStyle w:val="StringTok"/>
        </w:rPr>
        <w:t>`</w:t>
      </w:r>
      <w:r>
        <w:rPr>
          <w:rStyle w:val="AttributeTok"/>
        </w:rPr>
        <w:t>Gross global Scope 1 emissions (metric tons CO2e)</w:t>
      </w:r>
      <w:r>
        <w:rPr>
          <w:rStyle w:val="StringTok"/>
        </w:rPr>
        <w:t>`</w:t>
      </w:r>
      <w:r>
        <w:rPr>
          <w:rStyle w:val="NormalTok"/>
        </w:rPr>
        <w:t>,</w:t>
      </w:r>
      <w:r>
        <w:br/>
      </w:r>
      <w:r>
        <w:rPr>
          <w:rStyle w:val="NormalTok"/>
        </w:rPr>
        <w:t xml:space="preserve">                               </w:t>
      </w:r>
      <w:r>
        <w:rPr>
          <w:rStyle w:val="AttributeTok"/>
        </w:rPr>
        <w:t>grossScope2Loc =</w:t>
      </w:r>
      <w:r>
        <w:rPr>
          <w:rStyle w:val="NormalTok"/>
        </w:rPr>
        <w:t xml:space="preserve"> </w:t>
      </w:r>
      <w:r>
        <w:rPr>
          <w:rStyle w:val="StringTok"/>
        </w:rPr>
        <w:t>`</w:t>
      </w:r>
      <w:r>
        <w:rPr>
          <w:rStyle w:val="AttributeTok"/>
        </w:rPr>
        <w:t>_Gross global Scope 2, location-based_ (metric tons CO2e)</w:t>
      </w:r>
      <w:r>
        <w:rPr>
          <w:rStyle w:val="StringTok"/>
        </w:rPr>
        <w:t>`</w:t>
      </w:r>
      <w:r>
        <w:rPr>
          <w:rStyle w:val="NormalTok"/>
        </w:rPr>
        <w:t>,</w:t>
      </w:r>
      <w:r>
        <w:br/>
      </w:r>
      <w:r>
        <w:rPr>
          <w:rStyle w:val="NormalTok"/>
        </w:rPr>
        <w:t xml:space="preserve">                    </w:t>
      </w:r>
      <w:r>
        <w:rPr>
          <w:rStyle w:val="AttributeTok"/>
        </w:rPr>
        <w:t>grossScope2Mark =</w:t>
      </w:r>
      <w:r>
        <w:rPr>
          <w:rStyle w:val="NormalTok"/>
        </w:rPr>
        <w:t xml:space="preserve"> </w:t>
      </w:r>
      <w:r>
        <w:rPr>
          <w:rStyle w:val="StringTok"/>
        </w:rPr>
        <w:t>`</w:t>
      </w:r>
      <w:r>
        <w:rPr>
          <w:rStyle w:val="AttributeTok"/>
        </w:rPr>
        <w:t>Gross global Scope 2, market-based (metric tons CO2e)</w:t>
      </w:r>
      <w:r>
        <w:rPr>
          <w:rStyle w:val="StringTok"/>
        </w:rPr>
        <w:t>`</w:t>
      </w:r>
      <w:r>
        <w:rPr>
          <w:rStyle w:val="NormalTok"/>
        </w:rPr>
        <w:t xml:space="preserve">) </w:t>
      </w:r>
      <w:r>
        <w:br/>
      </w:r>
      <w:r>
        <w:br/>
      </w:r>
      <w:r>
        <w:rPr>
          <w:rStyle w:val="NormalTok"/>
        </w:rPr>
        <w:t xml:space="preserve">globalScope1 </w:t>
      </w:r>
      <w:r>
        <w:rPr>
          <w:rStyle w:val="OtherTok"/>
        </w:rPr>
        <w:t>&lt;-</w:t>
      </w:r>
      <w:r>
        <w:rPr>
          <w:rStyle w:val="NormalTok"/>
        </w:rPr>
        <w:t xml:space="preserve"> </w:t>
      </w:r>
      <w:r>
        <w:rPr>
          <w:rStyle w:val="FunctionTok"/>
        </w:rPr>
        <w:t>ggplot</w:t>
      </w:r>
      <w:r>
        <w:rPr>
          <w:rStyle w:val="NormalTok"/>
        </w:rPr>
        <w:t xml:space="preserve">(ccGlobal,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grossScope1))</w:t>
      </w:r>
      <w:r>
        <w:rPr>
          <w:rStyle w:val="SpecialCharTok"/>
        </w:rPr>
        <w:t>+</w:t>
      </w:r>
      <w:r>
        <w:br/>
      </w:r>
      <w:r>
        <w:rPr>
          <w:rStyle w:val="NormalTok"/>
        </w:rPr>
        <w:t xml:space="preserve">  </w:t>
      </w:r>
      <w:r>
        <w:rPr>
          <w:rStyle w:val="FunctionTok"/>
        </w:rPr>
        <w:t>geom_point</w:t>
      </w:r>
      <w:r>
        <w:rPr>
          <w:rStyle w:val="NormalTok"/>
        </w:rPr>
        <w:t>()</w:t>
      </w:r>
      <w:r>
        <w:rPr>
          <w:rStyle w:val="SpecialCharTok"/>
        </w:rPr>
        <w:t>+</w:t>
      </w:r>
      <w:r>
        <w:rPr>
          <w:rStyle w:val="FunctionTok"/>
        </w:rPr>
        <w:t>geom_line</w:t>
      </w:r>
      <w:r>
        <w:rPr>
          <w:rStyle w:val="NormalTok"/>
        </w:rPr>
        <w:t>(</w:t>
      </w:r>
      <w:r>
        <w:rPr>
          <w:rStyle w:val="AttributeTok"/>
        </w:rPr>
        <w:t>linetype=</w:t>
      </w:r>
      <w:r>
        <w:rPr>
          <w:rStyle w:val="StringTok"/>
        </w:rPr>
        <w:t>'dashed'</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"Gross global Scope 1 emissions (metric tons CO2e)"</w:t>
      </w:r>
      <w:r>
        <w:rPr>
          <w:rStyle w:val="NormalTok"/>
        </w:rPr>
        <w:t>)</w:t>
      </w:r>
      <w:r>
        <w:br/>
      </w:r>
      <w:r>
        <w:br/>
      </w:r>
      <w:r>
        <w:rPr>
          <w:rStyle w:val="NormalTok"/>
        </w:rPr>
        <w:t xml:space="preserve">globalScope2Loc </w:t>
      </w:r>
      <w:r>
        <w:rPr>
          <w:rStyle w:val="OtherTok"/>
        </w:rPr>
        <w:t>&lt;-</w:t>
      </w:r>
      <w:r>
        <w:rPr>
          <w:rStyle w:val="NormalTok"/>
        </w:rPr>
        <w:t xml:space="preserve"> </w:t>
      </w:r>
      <w:r>
        <w:rPr>
          <w:rStyle w:val="FunctionTok"/>
        </w:rPr>
        <w:t>ggplot</w:t>
      </w:r>
      <w:r>
        <w:rPr>
          <w:rStyle w:val="NormalTok"/>
        </w:rPr>
        <w:t xml:space="preserve">(ccGlobal,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grossScope2Loc))</w:t>
      </w:r>
      <w:r>
        <w:rPr>
          <w:rStyle w:val="SpecialCharTok"/>
        </w:rPr>
        <w:t>+</w:t>
      </w:r>
      <w:r>
        <w:br/>
      </w:r>
      <w:r>
        <w:rPr>
          <w:rStyle w:val="NormalTok"/>
        </w:rPr>
        <w:t xml:space="preserve">  </w:t>
      </w:r>
      <w:r>
        <w:rPr>
          <w:rStyle w:val="FunctionTok"/>
        </w:rPr>
        <w:t>geom_point</w:t>
      </w:r>
      <w:r>
        <w:rPr>
          <w:rStyle w:val="NormalTok"/>
        </w:rPr>
        <w:t>()</w:t>
      </w:r>
      <w:r>
        <w:rPr>
          <w:rStyle w:val="SpecialCharTok"/>
        </w:rPr>
        <w:t>+</w:t>
      </w:r>
      <w:r>
        <w:rPr>
          <w:rStyle w:val="FunctionTok"/>
        </w:rPr>
        <w:t>geom_line</w:t>
      </w:r>
      <w:r>
        <w:rPr>
          <w:rStyle w:val="NormalTok"/>
        </w:rPr>
        <w:t>(</w:t>
      </w:r>
      <w:r>
        <w:rPr>
          <w:rStyle w:val="AttributeTok"/>
        </w:rPr>
        <w:t>linetype=</w:t>
      </w:r>
      <w:r>
        <w:rPr>
          <w:rStyle w:val="StringTok"/>
        </w:rPr>
        <w:t>'dashed'</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"Gross global Scope 2, location-based (metric tons CO2e)"</w:t>
      </w:r>
      <w:r>
        <w:rPr>
          <w:rStyle w:val="NormalTok"/>
        </w:rPr>
        <w:t>)</w:t>
      </w:r>
      <w:r>
        <w:br/>
      </w:r>
      <w:r>
        <w:br/>
      </w:r>
      <w:r>
        <w:rPr>
          <w:rStyle w:val="NormalTok"/>
        </w:rPr>
        <w:t xml:space="preserve">globalScope2Mark </w:t>
      </w:r>
      <w:r>
        <w:rPr>
          <w:rStyle w:val="OtherTok"/>
        </w:rPr>
        <w:t>&lt;-</w:t>
      </w:r>
      <w:r>
        <w:rPr>
          <w:rStyle w:val="NormalTok"/>
        </w:rPr>
        <w:t xml:space="preserve"> </w:t>
      </w:r>
      <w:r>
        <w:rPr>
          <w:rStyle w:val="FunctionTok"/>
        </w:rPr>
        <w:t>ggplot</w:t>
      </w:r>
      <w:r>
        <w:rPr>
          <w:rStyle w:val="NormalTok"/>
        </w:rPr>
        <w:t xml:space="preserve">(ccGlobal,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grossScope2Mark))</w:t>
      </w:r>
      <w:r>
        <w:rPr>
          <w:rStyle w:val="SpecialCharTok"/>
        </w:rPr>
        <w:t>+</w:t>
      </w:r>
      <w:r>
        <w:br/>
      </w:r>
      <w:r>
        <w:rPr>
          <w:rStyle w:val="NormalTok"/>
        </w:rPr>
        <w:t xml:space="preserve">  </w:t>
      </w:r>
      <w:r>
        <w:rPr>
          <w:rStyle w:val="FunctionTok"/>
        </w:rPr>
        <w:t>geom_point</w:t>
      </w:r>
      <w:r>
        <w:rPr>
          <w:rStyle w:val="NormalTok"/>
        </w:rPr>
        <w:t>()</w:t>
      </w:r>
      <w:r>
        <w:rPr>
          <w:rStyle w:val="SpecialCharTok"/>
        </w:rPr>
        <w:t>+</w:t>
      </w:r>
      <w:r>
        <w:rPr>
          <w:rStyle w:val="FunctionTok"/>
        </w:rPr>
        <w:t>geom_line</w:t>
      </w:r>
      <w:r>
        <w:rPr>
          <w:rStyle w:val="NormalTok"/>
        </w:rPr>
        <w:t>(</w:t>
      </w:r>
      <w:r>
        <w:rPr>
          <w:rStyle w:val="AttributeTok"/>
        </w:rPr>
        <w:t>linetype=</w:t>
      </w:r>
      <w:r>
        <w:rPr>
          <w:rStyle w:val="StringTok"/>
        </w:rPr>
        <w:t>'dashed'</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"Gross global Scope 2, market-based (metric tons CO2e)"</w:t>
      </w:r>
      <w:r>
        <w:rPr>
          <w:rStyle w:val="NormalTok"/>
        </w:rPr>
        <w:t>)</w:t>
      </w:r>
      <w:r>
        <w:br/>
      </w:r>
      <w:r>
        <w:br/>
      </w:r>
      <w:r>
        <w:br/>
      </w:r>
      <w:r>
        <w:rPr>
          <w:rStyle w:val="FunctionTok"/>
        </w:rPr>
        <w:t>ggarrange</w:t>
      </w:r>
      <w:r>
        <w:rPr>
          <w:rStyle w:val="NormalTok"/>
        </w:rPr>
        <w:t xml:space="preserve">(globalScope1, globalScope2Loc, globalScope2Mark, </w:t>
      </w:r>
      <w:r>
        <w:rPr>
          <w:rStyle w:val="AttributeTok"/>
        </w:rPr>
        <w:t>nrow=</w:t>
      </w:r>
      <w:r>
        <w:rPr>
          <w:rStyle w:val="DecValTok"/>
        </w:rPr>
        <w:t>2</w:t>
      </w:r>
      <w:r>
        <w:rPr>
          <w:rStyle w:val="NormalTok"/>
        </w:rPr>
        <w:t xml:space="preserve">, </w:t>
      </w:r>
      <w:r>
        <w:rPr>
          <w:rStyle w:val="AttributeTok"/>
        </w:rPr>
        <w:t>ncol=</w:t>
      </w:r>
      <w:r>
        <w:rPr>
          <w:rStyle w:val="DecValTok"/>
        </w:rPr>
        <w:t>2</w:t>
      </w:r>
      <w:r>
        <w:rPr>
          <w:rStyle w:val="NormalTok"/>
        </w:rPr>
        <w:t>)</w:t>
      </w:r>
    </w:p>
    <w:p w14:paraId="65B71C95" w14:textId="77777777" w:rsidR="00D93213" w:rsidRDefault="0028585D">
      <w:pPr>
        <w:pStyle w:val="FirstParagraph"/>
      </w:pPr>
      <w:r>
        <w:rPr>
          <w:noProof/>
        </w:rPr>
        <w:lastRenderedPageBreak/>
        <w:drawing>
          <wp:inline distT="0" distB="0" distL="0" distR="0" wp14:anchorId="30D9DB16" wp14:editId="30B6A7DF">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DA_Final_files/figure-docx/unnamed-chunk-1-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CD07997" w14:textId="77777777" w:rsidR="00D93213" w:rsidRDefault="0028585D">
      <w:pPr>
        <w:pStyle w:val="BodyText"/>
      </w:pPr>
      <w:r>
        <w:t xml:space="preserve">These graphs show critical data for our project: total emissions over time, which is what we are trying to predict with </w:t>
      </w:r>
      <w:r>
        <w:t>our model. What we can see is that location-based emissions are going up consistently, and Microsoft is opting to utilize buybacks to ‘reduce’ their emissions.</w:t>
      </w:r>
    </w:p>
    <w:p w14:paraId="24D55A31" w14:textId="77777777" w:rsidR="00D93213" w:rsidRDefault="0028585D">
      <w:pPr>
        <w:pStyle w:val="Heading2"/>
      </w:pPr>
      <w:bookmarkStart w:id="5" w:name="by-business-activity"/>
      <w:bookmarkEnd w:id="4"/>
      <w:r>
        <w:t>By Business Activity</w:t>
      </w:r>
    </w:p>
    <w:p w14:paraId="27F1D674" w14:textId="77777777" w:rsidR="00D93213" w:rsidRDefault="0028585D">
      <w:pPr>
        <w:pStyle w:val="SourceCode"/>
      </w:pPr>
      <w:r>
        <w:rPr>
          <w:rStyle w:val="NormalTok"/>
        </w:rPr>
        <w:t xml:space="preserve">ccBusAct </w:t>
      </w:r>
      <w:r>
        <w:rPr>
          <w:rStyle w:val="OtherTok"/>
        </w:rPr>
        <w:t>&lt;-</w:t>
      </w:r>
      <w:r>
        <w:rPr>
          <w:rStyle w:val="NormalTok"/>
        </w:rPr>
        <w:t xml:space="preserve"> </w:t>
      </w:r>
      <w:r>
        <w:rPr>
          <w:rStyle w:val="FunctionTok"/>
        </w:rPr>
        <w:t>read.csv</w:t>
      </w:r>
      <w:r>
        <w:rPr>
          <w:rStyle w:val="NormalTok"/>
        </w:rPr>
        <w:t>(</w:t>
      </w:r>
      <w:r>
        <w:rPr>
          <w:rStyle w:val="StringTok"/>
        </w:rPr>
        <w:t>'Data/ClimateChangeBusinessActivity.csv'</w:t>
      </w:r>
      <w:r>
        <w:rPr>
          <w:rStyle w:val="NormalTok"/>
        </w:rPr>
        <w:t>)</w:t>
      </w:r>
      <w:r>
        <w:br/>
      </w:r>
      <w:r>
        <w:rPr>
          <w:rStyle w:val="NormalTok"/>
        </w:rPr>
        <w:t xml:space="preserve">ccBusAct </w:t>
      </w:r>
      <w:r>
        <w:rPr>
          <w:rStyle w:val="OtherTok"/>
        </w:rPr>
        <w:t>=</w:t>
      </w:r>
      <w:r>
        <w:rPr>
          <w:rStyle w:val="NormalTok"/>
        </w:rPr>
        <w:t xml:space="preserve"> c</w:t>
      </w:r>
      <w:r>
        <w:rPr>
          <w:rStyle w:val="NormalTok"/>
        </w:rPr>
        <w:t xml:space="preserve">cBusAct </w:t>
      </w:r>
      <w:r>
        <w:rPr>
          <w:rStyle w:val="SpecialCharTok"/>
        </w:rPr>
        <w:t>%&gt;%</w:t>
      </w:r>
      <w:r>
        <w:rPr>
          <w:rStyle w:val="NormalTok"/>
        </w:rPr>
        <w:t xml:space="preserve"> </w:t>
      </w:r>
      <w:r>
        <w:rPr>
          <w:rStyle w:val="FunctionTok"/>
        </w:rPr>
        <w:t>rename</w:t>
      </w:r>
      <w:r>
        <w:rPr>
          <w:rStyle w:val="NormalTok"/>
        </w:rPr>
        <w:t>(</w:t>
      </w:r>
      <w:r>
        <w:rPr>
          <w:rStyle w:val="AttributeTok"/>
        </w:rPr>
        <w:t>year =</w:t>
      </w:r>
      <w:r>
        <w:rPr>
          <w:rStyle w:val="NormalTok"/>
        </w:rPr>
        <w:t xml:space="preserve"> Year..C7.</w:t>
      </w:r>
      <w:r>
        <w:rPr>
          <w:rStyle w:val="FloatTok"/>
        </w:rPr>
        <w:t>3.</w:t>
      </w:r>
      <w:r>
        <w:rPr>
          <w:rStyle w:val="NormalTok"/>
        </w:rPr>
        <w:t>,</w:t>
      </w:r>
      <w:r>
        <w:br/>
      </w:r>
      <w:r>
        <w:rPr>
          <w:rStyle w:val="NormalTok"/>
        </w:rPr>
        <w:t xml:space="preserve">                    </w:t>
      </w:r>
      <w:r>
        <w:rPr>
          <w:rStyle w:val="AttributeTok"/>
        </w:rPr>
        <w:t>scope1 =</w:t>
      </w:r>
      <w:r>
        <w:rPr>
          <w:rStyle w:val="NormalTok"/>
        </w:rPr>
        <w:t xml:space="preserve"> Scope.</w:t>
      </w:r>
      <w:r>
        <w:rPr>
          <w:rStyle w:val="FloatTok"/>
        </w:rPr>
        <w:t>1.</w:t>
      </w:r>
      <w:r>
        <w:rPr>
          <w:rStyle w:val="NormalTok"/>
        </w:rPr>
        <w:t>emissions..metric.tons.CO2e.,</w:t>
      </w:r>
      <w:r>
        <w:br/>
      </w:r>
      <w:r>
        <w:rPr>
          <w:rStyle w:val="NormalTok"/>
        </w:rPr>
        <w:t xml:space="preserve">                    </w:t>
      </w:r>
      <w:r>
        <w:rPr>
          <w:rStyle w:val="AttributeTok"/>
        </w:rPr>
        <w:t>scope2Loc =</w:t>
      </w:r>
      <w:r>
        <w:rPr>
          <w:rStyle w:val="NormalTok"/>
        </w:rPr>
        <w:t xml:space="preserve"> Scope.</w:t>
      </w:r>
      <w:r>
        <w:rPr>
          <w:rStyle w:val="DecValTok"/>
        </w:rPr>
        <w:t>2</w:t>
      </w:r>
      <w:r>
        <w:rPr>
          <w:rStyle w:val="NormalTok"/>
        </w:rPr>
        <w:t>..location.based..metric.tons.CO2e.,</w:t>
      </w:r>
      <w:r>
        <w:br/>
      </w:r>
      <w:r>
        <w:rPr>
          <w:rStyle w:val="NormalTok"/>
        </w:rPr>
        <w:t xml:space="preserve">                    </w:t>
      </w:r>
      <w:r>
        <w:rPr>
          <w:rStyle w:val="AttributeTok"/>
        </w:rPr>
        <w:t>scope2Mark =</w:t>
      </w:r>
      <w:r>
        <w:rPr>
          <w:rStyle w:val="NormalTok"/>
        </w:rPr>
        <w:t xml:space="preserve"> Scope.</w:t>
      </w:r>
      <w:r>
        <w:rPr>
          <w:rStyle w:val="DecValTok"/>
        </w:rPr>
        <w:t>2</w:t>
      </w:r>
      <w:r>
        <w:rPr>
          <w:rStyle w:val="NormalTok"/>
        </w:rPr>
        <w:t>..market.based..metric.tons.CO2e.)</w:t>
      </w:r>
      <w:r>
        <w:rPr>
          <w:rStyle w:val="NormalTok"/>
        </w:rPr>
        <w:t xml:space="preserve"> </w:t>
      </w:r>
      <w:r>
        <w:rPr>
          <w:rStyle w:val="SpecialCharTok"/>
        </w:rPr>
        <w:t>%&gt;%</w:t>
      </w:r>
      <w:r>
        <w:br/>
      </w:r>
      <w:r>
        <w:rPr>
          <w:rStyle w:val="NormalTok"/>
        </w:rPr>
        <w:t xml:space="preserve">  </w:t>
      </w:r>
      <w:r>
        <w:rPr>
          <w:rStyle w:val="FunctionTok"/>
        </w:rPr>
        <w:t>select</w:t>
      </w:r>
      <w:r>
        <w:rPr>
          <w:rStyle w:val="NormalTok"/>
        </w:rPr>
        <w:t xml:space="preserve">(year,Activity,scope1,scope2Loc,scope2Mark) </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(year),</w:t>
      </w:r>
      <w:r>
        <w:br/>
      </w:r>
      <w:r>
        <w:rPr>
          <w:rStyle w:val="NormalTok"/>
        </w:rPr>
        <w:t xml:space="preserve">         </w:t>
      </w:r>
      <w:r>
        <w:rPr>
          <w:rStyle w:val="SpecialCharTok"/>
        </w:rPr>
        <w:t>!</w:t>
      </w:r>
      <w:r>
        <w:rPr>
          <w:rStyle w:val="FunctionTok"/>
        </w:rPr>
        <w:t>is.na</w:t>
      </w:r>
      <w:r>
        <w:rPr>
          <w:rStyle w:val="NormalTok"/>
        </w:rPr>
        <w:t>(Activity))</w:t>
      </w:r>
      <w:r>
        <w:br/>
      </w:r>
      <w:r>
        <w:br/>
      </w:r>
      <w:r>
        <w:rPr>
          <w:rStyle w:val="NormalTok"/>
        </w:rPr>
        <w:t xml:space="preserve">BAScope1Plot </w:t>
      </w:r>
      <w:r>
        <w:rPr>
          <w:rStyle w:val="OtherTok"/>
        </w:rPr>
        <w:t>&lt;-</w:t>
      </w:r>
      <w:r>
        <w:rPr>
          <w:rStyle w:val="NormalTok"/>
        </w:rPr>
        <w:t xml:space="preserve"> </w:t>
      </w:r>
      <w:r>
        <w:rPr>
          <w:rStyle w:val="FunctionTok"/>
        </w:rPr>
        <w:t>ggplot</w:t>
      </w:r>
      <w:r>
        <w:rPr>
          <w:rStyle w:val="NormalTok"/>
        </w:rPr>
        <w:t xml:space="preserve">(ccBusAct, </w:t>
      </w:r>
      <w:r>
        <w:rPr>
          <w:rStyle w:val="FunctionTok"/>
        </w:rPr>
        <w:t>aes</w:t>
      </w:r>
      <w:r>
        <w:rPr>
          <w:rStyle w:val="NormalTok"/>
        </w:rPr>
        <w:t>(</w:t>
      </w:r>
      <w:r>
        <w:rPr>
          <w:rStyle w:val="AttributeTok"/>
        </w:rPr>
        <w:t>x=</w:t>
      </w:r>
      <w:r>
        <w:rPr>
          <w:rStyle w:val="NormalTok"/>
        </w:rPr>
        <w:t>year,</w:t>
      </w:r>
      <w:r>
        <w:rPr>
          <w:rStyle w:val="AttributeTok"/>
        </w:rPr>
        <w:t>y=</w:t>
      </w:r>
      <w:r>
        <w:rPr>
          <w:rStyle w:val="NormalTok"/>
        </w:rPr>
        <w:t>scope1))</w:t>
      </w:r>
      <w:r>
        <w:rPr>
          <w:rStyle w:val="SpecialCharTok"/>
        </w:rPr>
        <w:t>+</w:t>
      </w:r>
      <w:r>
        <w:br/>
      </w:r>
      <w:r>
        <w:rPr>
          <w:rStyle w:val="NormalTok"/>
        </w:rPr>
        <w:t xml:space="preserve">  </w:t>
      </w:r>
      <w:r>
        <w:rPr>
          <w:rStyle w:val="FunctionTok"/>
        </w:rPr>
        <w:t>geom_point</w:t>
      </w:r>
      <w:r>
        <w:rPr>
          <w:rStyle w:val="NormalTok"/>
        </w:rPr>
        <w:t>()</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Activity, </w:t>
      </w:r>
      <w:r>
        <w:rPr>
          <w:rStyle w:val="AttributeTok"/>
        </w:rPr>
        <w:t>scales=</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"Scope 1 Emissions"</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linetype=</w:t>
      </w:r>
      <w:r>
        <w:rPr>
          <w:rStyle w:val="StringTok"/>
        </w:rPr>
        <w:t>'dashed'</w:t>
      </w:r>
      <w:r>
        <w:rPr>
          <w:rStyle w:val="NormalTok"/>
        </w:rPr>
        <w:t>)</w:t>
      </w:r>
      <w:r>
        <w:br/>
      </w:r>
      <w:r>
        <w:br/>
      </w:r>
      <w:r>
        <w:rPr>
          <w:rStyle w:val="NormalTok"/>
        </w:rPr>
        <w:t xml:space="preserve">BAScope2LocPlot </w:t>
      </w:r>
      <w:r>
        <w:rPr>
          <w:rStyle w:val="OtherTok"/>
        </w:rPr>
        <w:t>&lt;-</w:t>
      </w:r>
      <w:r>
        <w:rPr>
          <w:rStyle w:val="NormalTok"/>
        </w:rPr>
        <w:t xml:space="preserve"> </w:t>
      </w:r>
      <w:r>
        <w:rPr>
          <w:rStyle w:val="FunctionTok"/>
        </w:rPr>
        <w:t>ggplot</w:t>
      </w:r>
      <w:r>
        <w:rPr>
          <w:rStyle w:val="NormalTok"/>
        </w:rPr>
        <w:t xml:space="preserve">(ccBusAct, </w:t>
      </w:r>
      <w:r>
        <w:rPr>
          <w:rStyle w:val="FunctionTok"/>
        </w:rPr>
        <w:t>aes</w:t>
      </w:r>
      <w:r>
        <w:rPr>
          <w:rStyle w:val="NormalTok"/>
        </w:rPr>
        <w:t>(</w:t>
      </w:r>
      <w:r>
        <w:rPr>
          <w:rStyle w:val="AttributeTok"/>
        </w:rPr>
        <w:t>x=</w:t>
      </w:r>
      <w:r>
        <w:rPr>
          <w:rStyle w:val="NormalTok"/>
        </w:rPr>
        <w:t>year,</w:t>
      </w:r>
      <w:r>
        <w:rPr>
          <w:rStyle w:val="AttributeTok"/>
        </w:rPr>
        <w:t>y=</w:t>
      </w:r>
      <w:r>
        <w:rPr>
          <w:rStyle w:val="NormalTok"/>
        </w:rPr>
        <w:t>scope2Loc))</w:t>
      </w:r>
      <w:r>
        <w:rPr>
          <w:rStyle w:val="SpecialCharTok"/>
        </w:rPr>
        <w:t>+</w:t>
      </w:r>
      <w:r>
        <w:br/>
      </w:r>
      <w:r>
        <w:rPr>
          <w:rStyle w:val="NormalTok"/>
        </w:rPr>
        <w:lastRenderedPageBreak/>
        <w:t xml:space="preserve">  </w:t>
      </w:r>
      <w:r>
        <w:rPr>
          <w:rStyle w:val="FunctionTok"/>
        </w:rPr>
        <w:t>geom_point</w:t>
      </w:r>
      <w:r>
        <w:rPr>
          <w:rStyle w:val="NormalTok"/>
        </w:rPr>
        <w:t>()</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Activity, </w:t>
      </w:r>
      <w:r>
        <w:rPr>
          <w:rStyle w:val="AttributeTok"/>
        </w:rPr>
        <w:t>scales=</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"Scope 2 (Location-Based) Emissions"</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linetype=</w:t>
      </w:r>
      <w:r>
        <w:rPr>
          <w:rStyle w:val="StringTok"/>
        </w:rPr>
        <w:t>'dashed'</w:t>
      </w:r>
      <w:r>
        <w:rPr>
          <w:rStyle w:val="NormalTok"/>
        </w:rPr>
        <w:t>)</w:t>
      </w:r>
      <w:r>
        <w:br/>
      </w:r>
      <w:r>
        <w:br/>
      </w:r>
      <w:r>
        <w:rPr>
          <w:rStyle w:val="NormalTok"/>
        </w:rPr>
        <w:t>BASco</w:t>
      </w:r>
      <w:r>
        <w:rPr>
          <w:rStyle w:val="NormalTok"/>
        </w:rPr>
        <w:t xml:space="preserve">pe2MarkPlot </w:t>
      </w:r>
      <w:r>
        <w:rPr>
          <w:rStyle w:val="OtherTok"/>
        </w:rPr>
        <w:t>&lt;-</w:t>
      </w:r>
      <w:r>
        <w:rPr>
          <w:rStyle w:val="NormalTok"/>
        </w:rPr>
        <w:t xml:space="preserve"> </w:t>
      </w:r>
      <w:r>
        <w:rPr>
          <w:rStyle w:val="FunctionTok"/>
        </w:rPr>
        <w:t>ggplot</w:t>
      </w:r>
      <w:r>
        <w:rPr>
          <w:rStyle w:val="NormalTok"/>
        </w:rPr>
        <w:t xml:space="preserve">(ccBusAct, </w:t>
      </w:r>
      <w:r>
        <w:rPr>
          <w:rStyle w:val="FunctionTok"/>
        </w:rPr>
        <w:t>aes</w:t>
      </w:r>
      <w:r>
        <w:rPr>
          <w:rStyle w:val="NormalTok"/>
        </w:rPr>
        <w:t>(</w:t>
      </w:r>
      <w:r>
        <w:rPr>
          <w:rStyle w:val="AttributeTok"/>
        </w:rPr>
        <w:t>x=</w:t>
      </w:r>
      <w:r>
        <w:rPr>
          <w:rStyle w:val="NormalTok"/>
        </w:rPr>
        <w:t>year,</w:t>
      </w:r>
      <w:r>
        <w:rPr>
          <w:rStyle w:val="AttributeTok"/>
        </w:rPr>
        <w:t>y=</w:t>
      </w:r>
      <w:r>
        <w:rPr>
          <w:rStyle w:val="NormalTok"/>
        </w:rPr>
        <w:t>scope2Mark))</w:t>
      </w:r>
      <w:r>
        <w:rPr>
          <w:rStyle w:val="SpecialCharTok"/>
        </w:rPr>
        <w:t>+</w:t>
      </w:r>
      <w:r>
        <w:br/>
      </w:r>
      <w:r>
        <w:rPr>
          <w:rStyle w:val="NormalTok"/>
        </w:rPr>
        <w:t xml:space="preserve">  </w:t>
      </w:r>
      <w:r>
        <w:rPr>
          <w:rStyle w:val="FunctionTok"/>
        </w:rPr>
        <w:t>geom_point</w:t>
      </w:r>
      <w:r>
        <w:rPr>
          <w:rStyle w:val="NormalTok"/>
        </w:rPr>
        <w:t>()</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Activity, </w:t>
      </w:r>
      <w:r>
        <w:rPr>
          <w:rStyle w:val="AttributeTok"/>
        </w:rPr>
        <w:t>scales=</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"Scope 2 (Market-Based) Emissions"</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linetype=</w:t>
      </w:r>
      <w:r>
        <w:rPr>
          <w:rStyle w:val="StringTok"/>
        </w:rPr>
        <w:t>'dashed'</w:t>
      </w:r>
      <w:r>
        <w:rPr>
          <w:rStyle w:val="NormalTok"/>
        </w:rPr>
        <w:t>)</w:t>
      </w:r>
      <w:r>
        <w:br/>
      </w:r>
      <w:r>
        <w:br/>
      </w:r>
      <w:r>
        <w:rPr>
          <w:rStyle w:val="NormalTok"/>
        </w:rPr>
        <w:t>BAScope1Plot</w:t>
      </w:r>
    </w:p>
    <w:p w14:paraId="03BCF304" w14:textId="77777777" w:rsidR="00D93213" w:rsidRDefault="0028585D">
      <w:pPr>
        <w:pStyle w:val="FirstParagraph"/>
      </w:pPr>
      <w:r>
        <w:rPr>
          <w:noProof/>
        </w:rPr>
        <w:drawing>
          <wp:inline distT="0" distB="0" distL="0" distR="0" wp14:anchorId="6A52D76C" wp14:editId="071F3A08">
            <wp:extent cx="5334000" cy="42672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EDA_Final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02C38FE3" w14:textId="77777777" w:rsidR="00D93213" w:rsidRDefault="0028585D">
      <w:pPr>
        <w:pStyle w:val="SourceCode"/>
      </w:pPr>
      <w:r>
        <w:rPr>
          <w:rStyle w:val="NormalTok"/>
        </w:rPr>
        <w:t>BAScope2LocPlot</w:t>
      </w:r>
    </w:p>
    <w:p w14:paraId="2373AA1E" w14:textId="77777777" w:rsidR="00D93213" w:rsidRDefault="0028585D">
      <w:pPr>
        <w:pStyle w:val="FirstParagraph"/>
      </w:pPr>
      <w:r>
        <w:rPr>
          <w:noProof/>
        </w:rPr>
        <w:lastRenderedPageBreak/>
        <w:drawing>
          <wp:inline distT="0" distB="0" distL="0" distR="0" wp14:anchorId="5401F8AE" wp14:editId="6AAE18C1">
            <wp:extent cx="5334000" cy="42672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DA_Final_files/figure-docx/unnamed-chunk-2-2.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275212A6" w14:textId="77777777" w:rsidR="00D93213" w:rsidRDefault="0028585D">
      <w:pPr>
        <w:pStyle w:val="SourceCode"/>
      </w:pPr>
      <w:r>
        <w:rPr>
          <w:rStyle w:val="NormalTok"/>
        </w:rPr>
        <w:t>BAScope2MarkPlot</w:t>
      </w:r>
    </w:p>
    <w:p w14:paraId="12A23B4E" w14:textId="77777777" w:rsidR="00D93213" w:rsidRDefault="0028585D">
      <w:pPr>
        <w:pStyle w:val="FirstParagraph"/>
      </w:pPr>
      <w:r>
        <w:rPr>
          <w:noProof/>
        </w:rPr>
        <w:lastRenderedPageBreak/>
        <w:drawing>
          <wp:inline distT="0" distB="0" distL="0" distR="0" wp14:anchorId="33F89362" wp14:editId="623AE653">
            <wp:extent cx="5334000" cy="42672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EDA_Final_files/figure-docx/unnamed-chunk-2-3.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4C9E05F" w14:textId="77777777" w:rsidR="00D93213" w:rsidRDefault="0028585D">
      <w:pPr>
        <w:pStyle w:val="BodyText"/>
      </w:pPr>
      <w:r>
        <w:t>This data is a large part of the reason that we decided to focus on data centers. As can be seen in the plots above, emissions are generally going down for almost every business activity over time, but data center emissions are growing e</w:t>
      </w:r>
      <w:r>
        <w:t>xponentially. Tracking data center emissions could be a decent representation of all emissions.</w:t>
      </w:r>
    </w:p>
    <w:p w14:paraId="7FB18FD3" w14:textId="77777777" w:rsidR="00D93213" w:rsidRDefault="0028585D">
      <w:pPr>
        <w:pStyle w:val="Heading2"/>
      </w:pPr>
      <w:bookmarkStart w:id="6" w:name="by-greenhouse-gas"/>
      <w:bookmarkEnd w:id="5"/>
      <w:r>
        <w:t>By Greenhouse Gas</w:t>
      </w:r>
    </w:p>
    <w:p w14:paraId="59E78078" w14:textId="77777777" w:rsidR="00D93213" w:rsidRDefault="0028585D">
      <w:pPr>
        <w:pStyle w:val="SourceCode"/>
      </w:pPr>
      <w:r>
        <w:rPr>
          <w:rStyle w:val="NormalTok"/>
        </w:rPr>
        <w:t xml:space="preserve">ccGas </w:t>
      </w:r>
      <w:r>
        <w:rPr>
          <w:rStyle w:val="OtherTok"/>
        </w:rPr>
        <w:t>&lt;-</w:t>
      </w:r>
      <w:r>
        <w:rPr>
          <w:rStyle w:val="NormalTok"/>
        </w:rPr>
        <w:t xml:space="preserve"> </w:t>
      </w:r>
      <w:r>
        <w:rPr>
          <w:rStyle w:val="FunctionTok"/>
        </w:rPr>
        <w:t>read.csv</w:t>
      </w:r>
      <w:r>
        <w:rPr>
          <w:rStyle w:val="NormalTok"/>
        </w:rPr>
        <w:t>(</w:t>
      </w:r>
      <w:r>
        <w:rPr>
          <w:rStyle w:val="StringTok"/>
        </w:rPr>
        <w:t>'Data/CCGas.csv'</w:t>
      </w:r>
      <w:r>
        <w:rPr>
          <w:rStyle w:val="NormalTok"/>
        </w:rPr>
        <w:t>)</w:t>
      </w:r>
      <w:r>
        <w:br/>
      </w:r>
      <w:r>
        <w:rPr>
          <w:rStyle w:val="NormalTok"/>
        </w:rPr>
        <w:t xml:space="preserve">ccGas </w:t>
      </w:r>
      <w:r>
        <w:rPr>
          <w:rStyle w:val="OtherTok"/>
        </w:rPr>
        <w:t>=</w:t>
      </w:r>
      <w:r>
        <w:rPr>
          <w:rStyle w:val="NormalTok"/>
        </w:rPr>
        <w:t xml:space="preserve"> ccGas </w:t>
      </w:r>
      <w:r>
        <w:rPr>
          <w:rStyle w:val="SpecialCharTok"/>
        </w:rPr>
        <w:t>%&gt;%</w:t>
      </w:r>
      <w:r>
        <w:rPr>
          <w:rStyle w:val="NormalTok"/>
        </w:rPr>
        <w:t xml:space="preserve"> </w:t>
      </w:r>
      <w:r>
        <w:rPr>
          <w:rStyle w:val="FunctionTok"/>
        </w:rPr>
        <w:t>rename</w:t>
      </w:r>
      <w:r>
        <w:rPr>
          <w:rStyle w:val="NormalTok"/>
        </w:rPr>
        <w:t>(</w:t>
      </w:r>
      <w:r>
        <w:rPr>
          <w:rStyle w:val="AttributeTok"/>
        </w:rPr>
        <w:t>year =</w:t>
      </w:r>
      <w:r>
        <w:rPr>
          <w:rStyle w:val="NormalTok"/>
        </w:rPr>
        <w:t xml:space="preserve"> Year..C7</w:t>
      </w:r>
      <w:r>
        <w:rPr>
          <w:rStyle w:val="FloatTok"/>
        </w:rPr>
        <w:t>.1</w:t>
      </w:r>
      <w:r>
        <w:rPr>
          <w:rStyle w:val="NormalTok"/>
        </w:rPr>
        <w:t>a.,</w:t>
      </w:r>
      <w:r>
        <w:br/>
      </w:r>
      <w:r>
        <w:rPr>
          <w:rStyle w:val="NormalTok"/>
        </w:rPr>
        <w:t xml:space="preserve">                         </w:t>
      </w:r>
      <w:r>
        <w:rPr>
          <w:rStyle w:val="AttributeTok"/>
        </w:rPr>
        <w:t>emissions =</w:t>
      </w:r>
      <w:r>
        <w:rPr>
          <w:rStyle w:val="NormalTok"/>
        </w:rPr>
        <w:t xml:space="preserve"> Scope.</w:t>
      </w:r>
      <w:r>
        <w:rPr>
          <w:rStyle w:val="FloatTok"/>
        </w:rPr>
        <w:t>1.</w:t>
      </w:r>
      <w:r>
        <w:rPr>
          <w:rStyle w:val="NormalTok"/>
        </w:rPr>
        <w:t>Emissions..metr</w:t>
      </w:r>
      <w:r>
        <w:rPr>
          <w:rStyle w:val="NormalTok"/>
        </w:rPr>
        <w:t>ic.tons.CO2e.)</w:t>
      </w:r>
      <w:r>
        <w:br/>
      </w:r>
      <w:r>
        <w:br/>
      </w:r>
      <w:r>
        <w:rPr>
          <w:rStyle w:val="NormalTok"/>
        </w:rPr>
        <w:t xml:space="preserve">GasPlot </w:t>
      </w:r>
      <w:r>
        <w:rPr>
          <w:rStyle w:val="OtherTok"/>
        </w:rPr>
        <w:t>&lt;-</w:t>
      </w:r>
      <w:r>
        <w:rPr>
          <w:rStyle w:val="NormalTok"/>
        </w:rPr>
        <w:t xml:space="preserve"> </w:t>
      </w:r>
      <w:r>
        <w:rPr>
          <w:rStyle w:val="FunctionTok"/>
        </w:rPr>
        <w:t>ggplot</w:t>
      </w:r>
      <w:r>
        <w:rPr>
          <w:rStyle w:val="NormalTok"/>
        </w:rPr>
        <w:t xml:space="preserve">(ccGas,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emissions))</w:t>
      </w:r>
      <w:r>
        <w:rPr>
          <w:rStyle w:val="SpecialCharTok"/>
        </w:rPr>
        <w:t>+</w:t>
      </w:r>
      <w:r>
        <w:br/>
      </w:r>
      <w:r>
        <w:rPr>
          <w:rStyle w:val="NormalTok"/>
        </w:rPr>
        <w:t xml:space="preserve">  </w:t>
      </w:r>
      <w:r>
        <w:rPr>
          <w:rStyle w:val="FunctionTok"/>
        </w:rPr>
        <w:t>geom_point</w:t>
      </w:r>
      <w:r>
        <w:rPr>
          <w:rStyle w:val="NormalTok"/>
        </w:rPr>
        <w:t>()</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Gas, </w:t>
      </w:r>
      <w:r>
        <w:rPr>
          <w:rStyle w:val="AttributeTok"/>
        </w:rPr>
        <w:t>scales=</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"Emissions by Greenhouse Gas"</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linetype=</w:t>
      </w:r>
      <w:r>
        <w:rPr>
          <w:rStyle w:val="StringTok"/>
        </w:rPr>
        <w:t>'dashed'</w:t>
      </w:r>
      <w:r>
        <w:rPr>
          <w:rStyle w:val="NormalTok"/>
        </w:rPr>
        <w:t>)</w:t>
      </w:r>
      <w:r>
        <w:br/>
      </w:r>
      <w:r>
        <w:rPr>
          <w:rStyle w:val="NormalTok"/>
        </w:rPr>
        <w:t>GasPlot</w:t>
      </w:r>
    </w:p>
    <w:p w14:paraId="21386E50" w14:textId="77777777" w:rsidR="00D93213" w:rsidRDefault="0028585D">
      <w:pPr>
        <w:pStyle w:val="FirstParagraph"/>
      </w:pPr>
      <w:r>
        <w:rPr>
          <w:noProof/>
        </w:rPr>
        <w:lastRenderedPageBreak/>
        <w:drawing>
          <wp:inline distT="0" distB="0" distL="0" distR="0" wp14:anchorId="08A2E22F" wp14:editId="6BCBEB5B">
            <wp:extent cx="5334000" cy="426720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EDA_Final_files/figure-docx/unnamed-chunk-3-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0CECAA10" w14:textId="77777777" w:rsidR="00D93213" w:rsidRDefault="0028585D">
      <w:pPr>
        <w:pStyle w:val="Heading2"/>
      </w:pPr>
      <w:bookmarkStart w:id="7" w:name="by-area"/>
      <w:bookmarkEnd w:id="6"/>
      <w:r>
        <w:t>By Area</w:t>
      </w:r>
    </w:p>
    <w:p w14:paraId="6E44E7B9" w14:textId="77777777" w:rsidR="00D93213" w:rsidRDefault="0028585D">
      <w:pPr>
        <w:pStyle w:val="SourceCode"/>
      </w:pPr>
      <w:r>
        <w:rPr>
          <w:rStyle w:val="NormalTok"/>
        </w:rPr>
        <w:t xml:space="preserve">ccArea </w:t>
      </w:r>
      <w:r>
        <w:rPr>
          <w:rStyle w:val="OtherTok"/>
        </w:rPr>
        <w:t>&lt;-</w:t>
      </w:r>
      <w:r>
        <w:rPr>
          <w:rStyle w:val="NormalTok"/>
        </w:rPr>
        <w:t xml:space="preserve"> </w:t>
      </w:r>
      <w:r>
        <w:rPr>
          <w:rStyle w:val="FunctionTok"/>
        </w:rPr>
        <w:t>read.csv</w:t>
      </w:r>
      <w:r>
        <w:rPr>
          <w:rStyle w:val="NormalTok"/>
        </w:rPr>
        <w:t>(</w:t>
      </w:r>
      <w:r>
        <w:rPr>
          <w:rStyle w:val="StringTok"/>
        </w:rPr>
        <w:t>'Data/CCArea.csv'</w:t>
      </w:r>
      <w:r>
        <w:rPr>
          <w:rStyle w:val="NormalTok"/>
        </w:rPr>
        <w:t>)</w:t>
      </w:r>
      <w:r>
        <w:br/>
      </w:r>
      <w:r>
        <w:rPr>
          <w:rStyle w:val="NormalTok"/>
        </w:rPr>
        <w:t xml:space="preserve">ccArea </w:t>
      </w:r>
      <w:r>
        <w:rPr>
          <w:rStyle w:val="OtherTok"/>
        </w:rPr>
        <w:t>=</w:t>
      </w:r>
      <w:r>
        <w:rPr>
          <w:rStyle w:val="NormalTok"/>
        </w:rPr>
        <w:t xml:space="preserve"> ccArea </w:t>
      </w:r>
      <w:r>
        <w:rPr>
          <w:rStyle w:val="SpecialCharTok"/>
        </w:rPr>
        <w:t>%&gt;%</w:t>
      </w:r>
      <w:r>
        <w:rPr>
          <w:rStyle w:val="NormalTok"/>
        </w:rPr>
        <w:t xml:space="preserve"> </w:t>
      </w:r>
      <w:r>
        <w:rPr>
          <w:rStyle w:val="FunctionTok"/>
        </w:rPr>
        <w:t>rename</w:t>
      </w:r>
      <w:r>
        <w:rPr>
          <w:rStyle w:val="NormalTok"/>
        </w:rPr>
        <w:t>(</w:t>
      </w:r>
      <w:r>
        <w:rPr>
          <w:rStyle w:val="AttributeTok"/>
        </w:rPr>
        <w:t>year =</w:t>
      </w:r>
      <w:r>
        <w:rPr>
          <w:rStyle w:val="NormalTok"/>
        </w:rPr>
        <w:t xml:space="preserve"> Year..C7.</w:t>
      </w:r>
      <w:r>
        <w:rPr>
          <w:rStyle w:val="DecValTok"/>
        </w:rPr>
        <w:t>2</w:t>
      </w:r>
      <w:r>
        <w:rPr>
          <w:rStyle w:val="NormalTok"/>
        </w:rPr>
        <w:t>.</w:t>
      </w:r>
      <w:r>
        <w:rPr>
          <w:rStyle w:val="DecValTok"/>
        </w:rPr>
        <w:t>7</w:t>
      </w:r>
      <w:r>
        <w:rPr>
          <w:rStyle w:val="NormalTok"/>
        </w:rPr>
        <w:t>.</w:t>
      </w:r>
      <w:r>
        <w:rPr>
          <w:rStyle w:val="FloatTok"/>
        </w:rPr>
        <w:t>5.</w:t>
      </w:r>
      <w:r>
        <w:rPr>
          <w:rStyle w:val="NormalTok"/>
        </w:rPr>
        <w:t>,</w:t>
      </w:r>
      <w:r>
        <w:br/>
      </w:r>
      <w:r>
        <w:rPr>
          <w:rStyle w:val="NormalTok"/>
        </w:rPr>
        <w:t xml:space="preserve">                         </w:t>
      </w:r>
      <w:r>
        <w:rPr>
          <w:rStyle w:val="AttributeTok"/>
        </w:rPr>
        <w:t>scope1 =</w:t>
      </w:r>
      <w:r>
        <w:rPr>
          <w:rStyle w:val="NormalTok"/>
        </w:rPr>
        <w:t xml:space="preserve"> Scope.</w:t>
      </w:r>
      <w:r>
        <w:rPr>
          <w:rStyle w:val="FloatTok"/>
        </w:rPr>
        <w:t>1.</w:t>
      </w:r>
      <w:r>
        <w:rPr>
          <w:rStyle w:val="NormalTok"/>
        </w:rPr>
        <w:t>Emissions..metric.tons.CO2e.,</w:t>
      </w:r>
      <w:r>
        <w:br/>
      </w:r>
      <w:r>
        <w:rPr>
          <w:rStyle w:val="NormalTok"/>
        </w:rPr>
        <w:t xml:space="preserve">                         </w:t>
      </w:r>
      <w:r>
        <w:rPr>
          <w:rStyle w:val="AttributeTok"/>
        </w:rPr>
        <w:t>scope2Loc =</w:t>
      </w:r>
      <w:r>
        <w:rPr>
          <w:rStyle w:val="NormalTok"/>
        </w:rPr>
        <w:t xml:space="preserve"> Scope.</w:t>
      </w:r>
      <w:r>
        <w:rPr>
          <w:rStyle w:val="DecValTok"/>
        </w:rPr>
        <w:t>2</w:t>
      </w:r>
      <w:r>
        <w:rPr>
          <w:rStyle w:val="NormalTok"/>
        </w:rPr>
        <w:t>..location.based..metric.tons.CO2e.,</w:t>
      </w:r>
      <w:r>
        <w:br/>
      </w:r>
      <w:r>
        <w:rPr>
          <w:rStyle w:val="NormalTok"/>
        </w:rPr>
        <w:t xml:space="preserve">                         </w:t>
      </w:r>
      <w:r>
        <w:rPr>
          <w:rStyle w:val="AttributeTok"/>
        </w:rPr>
        <w:t>scope2Ma</w:t>
      </w:r>
      <w:r>
        <w:rPr>
          <w:rStyle w:val="AttributeTok"/>
        </w:rPr>
        <w:t>rk =</w:t>
      </w:r>
      <w:r>
        <w:rPr>
          <w:rStyle w:val="NormalTok"/>
        </w:rPr>
        <w:t xml:space="preserve"> Scope.</w:t>
      </w:r>
      <w:r>
        <w:rPr>
          <w:rStyle w:val="DecValTok"/>
        </w:rPr>
        <w:t>2</w:t>
      </w:r>
      <w:r>
        <w:rPr>
          <w:rStyle w:val="NormalTok"/>
        </w:rPr>
        <w:t>..market.based..metric.tons.CO2e.,</w:t>
      </w:r>
      <w:r>
        <w:br/>
      </w:r>
      <w:r>
        <w:rPr>
          <w:rStyle w:val="NormalTok"/>
        </w:rPr>
        <w:t xml:space="preserve">                         </w:t>
      </w:r>
      <w:r>
        <w:rPr>
          <w:rStyle w:val="AttributeTok"/>
        </w:rPr>
        <w:t>ElHeStCool =</w:t>
      </w:r>
      <w:r>
        <w:rPr>
          <w:rStyle w:val="NormalTok"/>
        </w:rPr>
        <w:t xml:space="preserve"> Purchased.and.consumed.electricity..heat..steam.or.cooling..MWh.,</w:t>
      </w:r>
      <w:r>
        <w:br/>
      </w:r>
      <w:r>
        <w:rPr>
          <w:rStyle w:val="NormalTok"/>
        </w:rPr>
        <w:t xml:space="preserve">                         </w:t>
      </w:r>
      <w:r>
        <w:rPr>
          <w:rStyle w:val="AttributeTok"/>
        </w:rPr>
        <w:t>lowCarbElHeStCool =</w:t>
      </w:r>
      <w:r>
        <w:rPr>
          <w:rStyle w:val="NormalTok"/>
        </w:rPr>
        <w:t xml:space="preserve"> Purchased.and.consumed.low.carbon.electricity..heat..steam.o</w:t>
      </w:r>
      <w:r>
        <w:rPr>
          <w:rStyle w:val="NormalTok"/>
        </w:rPr>
        <w:t>r.cooling.accounted.for.in.Scope.</w:t>
      </w:r>
      <w:r>
        <w:rPr>
          <w:rStyle w:val="FloatTok"/>
        </w:rPr>
        <w:t>2.</w:t>
      </w:r>
      <w:r>
        <w:rPr>
          <w:rStyle w:val="NormalTok"/>
        </w:rPr>
        <w:t>market.based.approach..MWh.)</w:t>
      </w:r>
      <w:r>
        <w:rPr>
          <w:rStyle w:val="SpecialCharTok"/>
        </w:rPr>
        <w:t>%&gt;%</w:t>
      </w:r>
      <w:r>
        <w:rPr>
          <w:rStyle w:val="NormalTok"/>
        </w:rPr>
        <w:t xml:space="preserve"> </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(Area))</w:t>
      </w:r>
      <w:r>
        <w:br/>
      </w:r>
      <w:r>
        <w:br/>
      </w:r>
      <w:r>
        <w:rPr>
          <w:rStyle w:val="NormalTok"/>
        </w:rPr>
        <w:t>ccArea</w:t>
      </w:r>
      <w:r>
        <w:rPr>
          <w:rStyle w:val="SpecialCharTok"/>
        </w:rPr>
        <w:t>$</w:t>
      </w:r>
      <w:r>
        <w:rPr>
          <w:rStyle w:val="NormalTok"/>
        </w:rPr>
        <w:t>Area[ccArea</w:t>
      </w:r>
      <w:r>
        <w:rPr>
          <w:rStyle w:val="SpecialCharTok"/>
        </w:rPr>
        <w:t>$</w:t>
      </w:r>
      <w:r>
        <w:rPr>
          <w:rStyle w:val="NormalTok"/>
        </w:rPr>
        <w:t>Area</w:t>
      </w:r>
      <w:r>
        <w:rPr>
          <w:rStyle w:val="SpecialCharTok"/>
        </w:rPr>
        <w:t>==</w:t>
      </w:r>
      <w:r>
        <w:rPr>
          <w:rStyle w:val="StringTok"/>
        </w:rPr>
        <w:t>"Latin America (LATAM)"</w:t>
      </w:r>
      <w:r>
        <w:rPr>
          <w:rStyle w:val="NormalTok"/>
        </w:rPr>
        <w:t>]</w:t>
      </w:r>
      <w:r>
        <w:rPr>
          <w:rStyle w:val="OtherTok"/>
        </w:rPr>
        <w:t>=</w:t>
      </w:r>
      <w:r>
        <w:rPr>
          <w:rStyle w:val="StringTok"/>
        </w:rPr>
        <w:t>"Latin America and Caribbean (LAC)"</w:t>
      </w:r>
      <w:r>
        <w:br/>
      </w:r>
      <w:r>
        <w:rPr>
          <w:rStyle w:val="NormalTok"/>
        </w:rPr>
        <w:t xml:space="preserve">ccArea </w:t>
      </w:r>
      <w:r>
        <w:rPr>
          <w:rStyle w:val="OtherTok"/>
        </w:rPr>
        <w:t>=</w:t>
      </w:r>
      <w:r>
        <w:rPr>
          <w:rStyle w:val="NormalTok"/>
        </w:rPr>
        <w:t xml:space="preserve"> ccArea[</w:t>
      </w:r>
      <w:r>
        <w:rPr>
          <w:rStyle w:val="SpecialCharTok"/>
        </w:rPr>
        <w:t>!</w:t>
      </w:r>
      <w:r>
        <w:rPr>
          <w:rStyle w:val="NormalTok"/>
        </w:rPr>
        <w:t>(ccArea</w:t>
      </w:r>
      <w:r>
        <w:rPr>
          <w:rStyle w:val="SpecialCharTok"/>
        </w:rPr>
        <w:t>$</w:t>
      </w:r>
      <w:r>
        <w:rPr>
          <w:rStyle w:val="NormalTok"/>
        </w:rPr>
        <w:t>Area</w:t>
      </w:r>
      <w:r>
        <w:rPr>
          <w:rStyle w:val="SpecialCharTok"/>
        </w:rPr>
        <w:t>==</w:t>
      </w:r>
      <w:r>
        <w:rPr>
          <w:rStyle w:val="StringTok"/>
        </w:rPr>
        <w:t>"Canada"</w:t>
      </w:r>
      <w:r>
        <w:rPr>
          <w:rStyle w:val="SpecialCharTok"/>
        </w:rPr>
        <w:t>|</w:t>
      </w:r>
      <w:r>
        <w:rPr>
          <w:rStyle w:val="NormalTok"/>
        </w:rPr>
        <w:t>ccArea</w:t>
      </w:r>
      <w:r>
        <w:rPr>
          <w:rStyle w:val="SpecialCharTok"/>
        </w:rPr>
        <w:t>$</w:t>
      </w:r>
      <w:r>
        <w:rPr>
          <w:rStyle w:val="NormalTok"/>
        </w:rPr>
        <w:t>Area</w:t>
      </w:r>
      <w:r>
        <w:rPr>
          <w:rStyle w:val="SpecialCharTok"/>
        </w:rPr>
        <w:t>==</w:t>
      </w:r>
      <w:r>
        <w:rPr>
          <w:rStyle w:val="StringTok"/>
        </w:rPr>
        <w:t>"United States of America"</w:t>
      </w:r>
      <w:r>
        <w:rPr>
          <w:rStyle w:val="NormalTok"/>
        </w:rPr>
        <w:t>),]</w:t>
      </w:r>
      <w:r>
        <w:br/>
      </w:r>
      <w:r>
        <w:rPr>
          <w:rStyle w:val="NormalTok"/>
        </w:rPr>
        <w:t xml:space="preserve">AreaScope1Plot </w:t>
      </w:r>
      <w:r>
        <w:rPr>
          <w:rStyle w:val="OtherTok"/>
        </w:rPr>
        <w:t>&lt;-</w:t>
      </w:r>
      <w:r>
        <w:rPr>
          <w:rStyle w:val="NormalTok"/>
        </w:rPr>
        <w:t xml:space="preserve"> </w:t>
      </w:r>
      <w:r>
        <w:rPr>
          <w:rStyle w:val="FunctionTok"/>
        </w:rPr>
        <w:t>ggplot</w:t>
      </w:r>
      <w:r>
        <w:rPr>
          <w:rStyle w:val="NormalTok"/>
        </w:rPr>
        <w:t xml:space="preserve">(ccArea,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scope1))</w:t>
      </w:r>
      <w:r>
        <w:rPr>
          <w:rStyle w:val="SpecialCharTok"/>
        </w:rPr>
        <w:t>+</w:t>
      </w:r>
      <w:r>
        <w:br/>
      </w:r>
      <w:r>
        <w:rPr>
          <w:rStyle w:val="NormalTok"/>
        </w:rPr>
        <w:t xml:space="preserve">  </w:t>
      </w:r>
      <w:r>
        <w:rPr>
          <w:rStyle w:val="FunctionTok"/>
        </w:rPr>
        <w:t>geom_point</w:t>
      </w:r>
      <w:r>
        <w:rPr>
          <w:rStyle w:val="NormalTok"/>
        </w:rPr>
        <w:t>()</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Area, </w:t>
      </w:r>
      <w:r>
        <w:rPr>
          <w:rStyle w:val="AttributeTok"/>
        </w:rPr>
        <w:t>scales=</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"Scope 1 Emissions by Location"</w:t>
      </w:r>
      <w:r>
        <w:rPr>
          <w:rStyle w:val="NormalTok"/>
        </w:rPr>
        <w:t>)</w:t>
      </w:r>
      <w:r>
        <w:rPr>
          <w:rStyle w:val="SpecialCharTok"/>
        </w:rPr>
        <w:t>+</w:t>
      </w:r>
      <w:r>
        <w:br/>
      </w:r>
      <w:r>
        <w:rPr>
          <w:rStyle w:val="NormalTok"/>
        </w:rPr>
        <w:lastRenderedPageBreak/>
        <w:t xml:space="preserve">  </w:t>
      </w:r>
      <w:r>
        <w:rPr>
          <w:rStyle w:val="FunctionTok"/>
        </w:rPr>
        <w:t>geom_line</w:t>
      </w:r>
      <w:r>
        <w:rPr>
          <w:rStyle w:val="NormalTok"/>
        </w:rPr>
        <w:t>(</w:t>
      </w:r>
      <w:r>
        <w:rPr>
          <w:rStyle w:val="AttributeTok"/>
        </w:rPr>
        <w:t>linetype=</w:t>
      </w:r>
      <w:r>
        <w:rPr>
          <w:rStyle w:val="StringTok"/>
        </w:rPr>
        <w:t>'dashed'</w:t>
      </w:r>
      <w:r>
        <w:rPr>
          <w:rStyle w:val="NormalTok"/>
        </w:rPr>
        <w:t>)</w:t>
      </w:r>
      <w:r>
        <w:br/>
      </w:r>
      <w:r>
        <w:rPr>
          <w:rStyle w:val="NormalTok"/>
        </w:rPr>
        <w:t>AreaScope1Plot</w:t>
      </w:r>
    </w:p>
    <w:p w14:paraId="647AA216" w14:textId="77777777" w:rsidR="00D93213" w:rsidRDefault="0028585D">
      <w:pPr>
        <w:pStyle w:val="FirstParagraph"/>
      </w:pPr>
      <w:r>
        <w:rPr>
          <w:noProof/>
        </w:rPr>
        <w:drawing>
          <wp:inline distT="0" distB="0" distL="0" distR="0" wp14:anchorId="0910EA70" wp14:editId="68FE7F36">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EDA_Final_files/figure-docx/unnamed-chunk-4-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4FA905D3" w14:textId="77777777" w:rsidR="00D93213" w:rsidRDefault="0028585D">
      <w:pPr>
        <w:pStyle w:val="SourceCode"/>
      </w:pPr>
      <w:r>
        <w:rPr>
          <w:rStyle w:val="NormalTok"/>
        </w:rPr>
        <w:t xml:space="preserve">AreaScope2LocPlot </w:t>
      </w:r>
      <w:r>
        <w:rPr>
          <w:rStyle w:val="OtherTok"/>
        </w:rPr>
        <w:t>&lt;-</w:t>
      </w:r>
      <w:r>
        <w:rPr>
          <w:rStyle w:val="NormalTok"/>
        </w:rPr>
        <w:t xml:space="preserve"> </w:t>
      </w:r>
      <w:r>
        <w:rPr>
          <w:rStyle w:val="FunctionTok"/>
        </w:rPr>
        <w:t>ggplot</w:t>
      </w:r>
      <w:r>
        <w:rPr>
          <w:rStyle w:val="NormalTok"/>
        </w:rPr>
        <w:t xml:space="preserve">(ccArea,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scope2Loc))</w:t>
      </w:r>
      <w:r>
        <w:rPr>
          <w:rStyle w:val="SpecialCharTok"/>
        </w:rPr>
        <w:t>+</w:t>
      </w:r>
      <w:r>
        <w:br/>
      </w:r>
      <w:r>
        <w:rPr>
          <w:rStyle w:val="NormalTok"/>
        </w:rPr>
        <w:t xml:space="preserve">  </w:t>
      </w:r>
      <w:r>
        <w:rPr>
          <w:rStyle w:val="FunctionTok"/>
        </w:rPr>
        <w:t>geom_point</w:t>
      </w:r>
      <w:r>
        <w:rPr>
          <w:rStyle w:val="NormalTok"/>
        </w:rPr>
        <w:t>()</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Area, </w:t>
      </w:r>
      <w:r>
        <w:rPr>
          <w:rStyle w:val="AttributeTok"/>
        </w:rPr>
        <w:t>scales=</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"Scope 2 (location-based) Emissions by Location"</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linetype=</w:t>
      </w:r>
      <w:r>
        <w:rPr>
          <w:rStyle w:val="StringTok"/>
        </w:rPr>
        <w:t>'dashed'</w:t>
      </w:r>
      <w:r>
        <w:rPr>
          <w:rStyle w:val="NormalTok"/>
        </w:rPr>
        <w:t>)</w:t>
      </w:r>
      <w:r>
        <w:br/>
      </w:r>
      <w:r>
        <w:rPr>
          <w:rStyle w:val="NormalTok"/>
        </w:rPr>
        <w:t>AreaScope2LocPlot</w:t>
      </w:r>
    </w:p>
    <w:p w14:paraId="225155B5" w14:textId="77777777" w:rsidR="00D93213" w:rsidRDefault="0028585D">
      <w:pPr>
        <w:pStyle w:val="FirstParagraph"/>
      </w:pPr>
      <w:r>
        <w:rPr>
          <w:noProof/>
        </w:rPr>
        <w:lastRenderedPageBreak/>
        <w:drawing>
          <wp:inline distT="0" distB="0" distL="0" distR="0" wp14:anchorId="0663211F" wp14:editId="23FA6852">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EDA_Final_files/figure-docx/unnamed-chunk-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2551C35E" w14:textId="77777777" w:rsidR="00D93213" w:rsidRDefault="0028585D">
      <w:pPr>
        <w:pStyle w:val="BodyText"/>
      </w:pPr>
      <w:r>
        <w:t>This graph is showing location-based carbon emissions with</w:t>
      </w:r>
      <w:r>
        <w:t>in scope 2 . We see a steady increase across the board in all major regions. One important thing to note in these plots is that the scale varies for each one. While they are decent representations of the change in emissions within their area, they shouldn’</w:t>
      </w:r>
      <w:r>
        <w:t>t be used to compare between regions. For example, while the fluctuations in Latin America and Caribbean (LAC) appear dramatic comparatively, they are actually fairly small.</w:t>
      </w:r>
    </w:p>
    <w:p w14:paraId="4CC0B2FB" w14:textId="77777777" w:rsidR="00D93213" w:rsidRDefault="0028585D">
      <w:pPr>
        <w:pStyle w:val="SourceCode"/>
      </w:pPr>
      <w:r>
        <w:rPr>
          <w:rStyle w:val="NormalTok"/>
        </w:rPr>
        <w:t xml:space="preserve">AreaScope2MarkPlot </w:t>
      </w:r>
      <w:r>
        <w:rPr>
          <w:rStyle w:val="OtherTok"/>
        </w:rPr>
        <w:t>&lt;-</w:t>
      </w:r>
      <w:r>
        <w:rPr>
          <w:rStyle w:val="NormalTok"/>
        </w:rPr>
        <w:t xml:space="preserve"> </w:t>
      </w:r>
      <w:r>
        <w:rPr>
          <w:rStyle w:val="FunctionTok"/>
        </w:rPr>
        <w:t>ggplot</w:t>
      </w:r>
      <w:r>
        <w:rPr>
          <w:rStyle w:val="NormalTok"/>
        </w:rPr>
        <w:t xml:space="preserve">(ccArea, </w:t>
      </w:r>
      <w:r>
        <w:rPr>
          <w:rStyle w:val="FunctionTok"/>
        </w:rPr>
        <w:t>aes</w:t>
      </w:r>
      <w:r>
        <w:rPr>
          <w:rStyle w:val="NormalTok"/>
        </w:rPr>
        <w:t>(</w:t>
      </w:r>
      <w:r>
        <w:rPr>
          <w:rStyle w:val="AttributeTok"/>
        </w:rPr>
        <w:t>x=</w:t>
      </w:r>
      <w:r>
        <w:rPr>
          <w:rStyle w:val="NormalTok"/>
        </w:rPr>
        <w:t xml:space="preserve">year, </w:t>
      </w:r>
      <w:r>
        <w:rPr>
          <w:rStyle w:val="AttributeTok"/>
        </w:rPr>
        <w:t>y=</w:t>
      </w:r>
      <w:r>
        <w:rPr>
          <w:rStyle w:val="NormalTok"/>
        </w:rPr>
        <w:t>scope2Mark))</w:t>
      </w:r>
      <w:r>
        <w:rPr>
          <w:rStyle w:val="SpecialCharTok"/>
        </w:rPr>
        <w:t>+</w:t>
      </w:r>
      <w:r>
        <w:br/>
      </w:r>
      <w:r>
        <w:rPr>
          <w:rStyle w:val="NormalTok"/>
        </w:rPr>
        <w:t xml:space="preserve">  </w:t>
      </w:r>
      <w:r>
        <w:rPr>
          <w:rStyle w:val="FunctionTok"/>
        </w:rPr>
        <w:t>geom_point</w:t>
      </w:r>
      <w:r>
        <w:rPr>
          <w:rStyle w:val="NormalTok"/>
        </w:rPr>
        <w:t>()</w:t>
      </w:r>
      <w:r>
        <w:rPr>
          <w:rStyle w:val="SpecialCharTok"/>
        </w:rPr>
        <w:t>+</w:t>
      </w:r>
      <w:r>
        <w:rPr>
          <w:rStyle w:val="NormalTok"/>
        </w:rPr>
        <w:t xml:space="preserve"> </w:t>
      </w:r>
      <w:r>
        <w:rPr>
          <w:rStyle w:val="FunctionTok"/>
        </w:rPr>
        <w:t>f</w:t>
      </w:r>
      <w:r>
        <w:rPr>
          <w:rStyle w:val="FunctionTok"/>
        </w:rPr>
        <w:t>acet_wrap</w:t>
      </w:r>
      <w:r>
        <w:rPr>
          <w:rStyle w:val="NormalTok"/>
        </w:rPr>
        <w:t>(</w:t>
      </w:r>
      <w:r>
        <w:rPr>
          <w:rStyle w:val="SpecialCharTok"/>
        </w:rPr>
        <w:t>~</w:t>
      </w:r>
      <w:r>
        <w:rPr>
          <w:rStyle w:val="NormalTok"/>
        </w:rPr>
        <w:t xml:space="preserve">Area, </w:t>
      </w:r>
      <w:r>
        <w:rPr>
          <w:rStyle w:val="AttributeTok"/>
        </w:rPr>
        <w:t>scales=</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"Scope 2 (market-based) Emissions by Location"</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AttributeTok"/>
        </w:rPr>
        <w:t>linetype=</w:t>
      </w:r>
      <w:r>
        <w:rPr>
          <w:rStyle w:val="StringTok"/>
        </w:rPr>
        <w:t>'dashed'</w:t>
      </w:r>
      <w:r>
        <w:rPr>
          <w:rStyle w:val="NormalTok"/>
        </w:rPr>
        <w:t>)</w:t>
      </w:r>
      <w:r>
        <w:br/>
      </w:r>
      <w:r>
        <w:rPr>
          <w:rStyle w:val="NormalTok"/>
        </w:rPr>
        <w:t>AreaScope2MarkPlot</w:t>
      </w:r>
    </w:p>
    <w:p w14:paraId="179F2C1D" w14:textId="77777777" w:rsidR="00D93213" w:rsidRDefault="0028585D">
      <w:pPr>
        <w:pStyle w:val="FirstParagraph"/>
      </w:pPr>
      <w:r>
        <w:rPr>
          <w:noProof/>
        </w:rPr>
        <w:lastRenderedPageBreak/>
        <w:drawing>
          <wp:inline distT="0" distB="0" distL="0" distR="0" wp14:anchorId="5880E542" wp14:editId="63E7FC27">
            <wp:extent cx="5334000" cy="426720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EDA_Final_files/figure-docx/unnamed-chunk-6-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506C21B6" w14:textId="77777777" w:rsidR="00D93213" w:rsidRDefault="0028585D">
      <w:pPr>
        <w:pStyle w:val="BodyText"/>
      </w:pPr>
      <w:r>
        <w:t>These graphs don’t paint a complete picture of total emissions emitted by region because these are graphs of market-based emissions. Market-based emissions take into account buybacks, which largely started in 2016. What it does clearly show us is that most</w:t>
      </w:r>
      <w:r>
        <w:t xml:space="preserve"> buybacks are happening in Europe.</w:t>
      </w:r>
    </w:p>
    <w:p w14:paraId="5F562067" w14:textId="77777777" w:rsidR="00D93213" w:rsidRDefault="0028585D">
      <w:pPr>
        <w:pStyle w:val="SourceCode"/>
      </w:pPr>
      <w:r>
        <w:rPr>
          <w:rStyle w:val="FunctionTok"/>
        </w:rPr>
        <w:t>ggplot</w:t>
      </w:r>
      <w:r>
        <w:rPr>
          <w:rStyle w:val="NormalTok"/>
        </w:rPr>
        <w:t xml:space="preserve">(ccArea, </w:t>
      </w:r>
      <w:r>
        <w:rPr>
          <w:rStyle w:val="FunctionTok"/>
        </w:rPr>
        <w:t>aes</w:t>
      </w:r>
      <w:r>
        <w:rPr>
          <w:rStyle w:val="NormalTok"/>
        </w:rPr>
        <w:t>(</w:t>
      </w:r>
      <w:r>
        <w:rPr>
          <w:rStyle w:val="AttributeTok"/>
        </w:rPr>
        <w:t>x=</w:t>
      </w:r>
      <w:r>
        <w:rPr>
          <w:rStyle w:val="NormalTok"/>
        </w:rPr>
        <w:t>year))</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w:t>
      </w:r>
      <w:r>
        <w:rPr>
          <w:rStyle w:val="NormalTok"/>
        </w:rPr>
        <w:t xml:space="preserve">ElHeStCool), </w:t>
      </w:r>
      <w:r>
        <w:rPr>
          <w:rStyle w:val="AttributeTok"/>
        </w:rPr>
        <w:t>color=</w:t>
      </w:r>
      <w:r>
        <w:rPr>
          <w:rStyle w:val="StringTok"/>
        </w:rPr>
        <w:t>"blue"</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ElHeStCool), </w:t>
      </w:r>
      <w:r>
        <w:rPr>
          <w:rStyle w:val="AttributeTok"/>
        </w:rPr>
        <w:t>color=</w:t>
      </w:r>
      <w:r>
        <w:rPr>
          <w:rStyle w:val="StringTok"/>
        </w:rPr>
        <w:t>"blue"</w:t>
      </w:r>
      <w:r>
        <w:rPr>
          <w:rStyle w:val="NormalTok"/>
        </w:rPr>
        <w:t>,</w:t>
      </w:r>
      <w:r>
        <w:rPr>
          <w:rStyle w:val="AttributeTok"/>
        </w:rPr>
        <w:t>linetype=</w:t>
      </w:r>
      <w:r>
        <w:rPr>
          <w:rStyle w:val="StringTok"/>
        </w:rPr>
        <w:t>"dashed"</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w:t>
      </w:r>
      <w:r>
        <w:rPr>
          <w:rStyle w:val="NormalTok"/>
        </w:rPr>
        <w:t xml:space="preserve">lowCarbElHeStCool), </w:t>
      </w:r>
      <w:r>
        <w:rPr>
          <w:rStyle w:val="AttributeTok"/>
        </w:rPr>
        <w:t>color=</w:t>
      </w:r>
      <w:r>
        <w:rPr>
          <w:rStyle w:val="StringTok"/>
        </w:rPr>
        <w:t>"purple"</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lowCarb</w:t>
      </w:r>
      <w:r>
        <w:rPr>
          <w:rStyle w:val="NormalTok"/>
        </w:rPr>
        <w:t xml:space="preserve">ElHeStCool), </w:t>
      </w:r>
      <w:r>
        <w:rPr>
          <w:rStyle w:val="AttributeTok"/>
        </w:rPr>
        <w:t>color=</w:t>
      </w:r>
      <w:r>
        <w:rPr>
          <w:rStyle w:val="StringTok"/>
        </w:rPr>
        <w:t>"purple"</w:t>
      </w:r>
      <w:r>
        <w:rPr>
          <w:rStyle w:val="NormalTok"/>
        </w:rPr>
        <w:t>,</w:t>
      </w:r>
      <w:r>
        <w:rPr>
          <w:rStyle w:val="AttributeTok"/>
        </w:rPr>
        <w:t>linetype=</w:t>
      </w:r>
      <w:r>
        <w:rPr>
          <w:rStyle w:val="StringTok"/>
        </w:rPr>
        <w:t>"dashed"</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Area, </w:t>
      </w:r>
      <w:r>
        <w:rPr>
          <w:rStyle w:val="AttributeTok"/>
        </w:rPr>
        <w:t>scales=</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"Purchased and Consumed Electricity, Heat, Steam, or Cooling by Location"</w:t>
      </w:r>
      <w:r>
        <w:rPr>
          <w:rStyle w:val="NormalTok"/>
        </w:rPr>
        <w:t>)</w:t>
      </w:r>
    </w:p>
    <w:p w14:paraId="0625EEBB" w14:textId="77777777" w:rsidR="00D93213" w:rsidRDefault="0028585D">
      <w:pPr>
        <w:pStyle w:val="FirstParagraph"/>
      </w:pPr>
      <w:r>
        <w:rPr>
          <w:noProof/>
        </w:rPr>
        <w:lastRenderedPageBreak/>
        <w:drawing>
          <wp:inline distT="0" distB="0" distL="0" distR="0" wp14:anchorId="55C14294" wp14:editId="7223FC82">
            <wp:extent cx="5334000" cy="426720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EDA_Final_files/figure-docx/unnamed-chunk-7-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78443134" w14:textId="77777777" w:rsidR="00D93213" w:rsidRDefault="0028585D">
      <w:pPr>
        <w:pStyle w:val="Heading2"/>
      </w:pPr>
      <w:bookmarkStart w:id="8" w:name="by-consumption-type"/>
      <w:bookmarkEnd w:id="7"/>
      <w:r>
        <w:t>By Consumption Type</w:t>
      </w:r>
    </w:p>
    <w:p w14:paraId="6B209DB6" w14:textId="77777777" w:rsidR="00D93213" w:rsidRDefault="0028585D">
      <w:pPr>
        <w:pStyle w:val="SourceCode"/>
      </w:pPr>
      <w:r>
        <w:rPr>
          <w:rStyle w:val="NormalTok"/>
        </w:rPr>
        <w:t xml:space="preserve">ccConType </w:t>
      </w:r>
      <w:r>
        <w:rPr>
          <w:rStyle w:val="OtherTok"/>
        </w:rPr>
        <w:t>&lt;-</w:t>
      </w:r>
      <w:r>
        <w:rPr>
          <w:rStyle w:val="NormalTok"/>
        </w:rPr>
        <w:t xml:space="preserve"> </w:t>
      </w:r>
      <w:r>
        <w:rPr>
          <w:rStyle w:val="FunctionTok"/>
        </w:rPr>
        <w:t>read.csv</w:t>
      </w:r>
      <w:r>
        <w:rPr>
          <w:rStyle w:val="NormalTok"/>
        </w:rPr>
        <w:t>(</w:t>
      </w:r>
      <w:r>
        <w:rPr>
          <w:rStyle w:val="StringTok"/>
        </w:rPr>
        <w:t>'Data/EnergyConsumptionOverview.csv'</w:t>
      </w:r>
      <w:r>
        <w:rPr>
          <w:rStyle w:val="NormalTok"/>
        </w:rPr>
        <w:t>)</w:t>
      </w:r>
      <w:r>
        <w:br/>
      </w:r>
      <w:r>
        <w:rPr>
          <w:rStyle w:val="NormalTok"/>
        </w:rPr>
        <w:t xml:space="preserve">ccConType </w:t>
      </w:r>
      <w:r>
        <w:rPr>
          <w:rStyle w:val="OtherTok"/>
        </w:rPr>
        <w:t>=</w:t>
      </w:r>
      <w:r>
        <w:rPr>
          <w:rStyle w:val="NormalTok"/>
        </w:rPr>
        <w:t xml:space="preserve"> ccConType </w:t>
      </w:r>
      <w:r>
        <w:rPr>
          <w:rStyle w:val="SpecialCharTok"/>
        </w:rPr>
        <w:t>%&gt;%</w:t>
      </w:r>
      <w:r>
        <w:rPr>
          <w:rStyle w:val="NormalTok"/>
        </w:rPr>
        <w:t xml:space="preserve"> </w:t>
      </w:r>
      <w:r>
        <w:rPr>
          <w:rStyle w:val="FunctionTok"/>
        </w:rPr>
        <w:t>rename</w:t>
      </w:r>
      <w:r>
        <w:rPr>
          <w:rStyle w:val="NormalTok"/>
        </w:rPr>
        <w:t>(</w:t>
      </w:r>
      <w:r>
        <w:rPr>
          <w:rStyle w:val="AttributeTok"/>
        </w:rPr>
        <w:t>year =</w:t>
      </w:r>
      <w:r>
        <w:rPr>
          <w:rStyle w:val="NormalTok"/>
        </w:rPr>
        <w:t xml:space="preserve"> Year..C8.</w:t>
      </w:r>
      <w:r>
        <w:rPr>
          <w:rStyle w:val="FloatTok"/>
        </w:rPr>
        <w:t>2.</w:t>
      </w:r>
      <w:r>
        <w:rPr>
          <w:rStyle w:val="NormalTok"/>
        </w:rPr>
        <w:t>,</w:t>
      </w:r>
      <w:r>
        <w:br/>
      </w:r>
      <w:r>
        <w:rPr>
          <w:rStyle w:val="NormalTok"/>
        </w:rPr>
        <w:t xml:space="preserve">                         </w:t>
      </w:r>
      <w:r>
        <w:rPr>
          <w:rStyle w:val="AttributeTok"/>
        </w:rPr>
        <w:t>conType =</w:t>
      </w:r>
      <w:r>
        <w:rPr>
          <w:rStyle w:val="NormalTok"/>
        </w:rPr>
        <w:t xml:space="preserve"> Consumption.Type..purchased.or.aquired.,</w:t>
      </w:r>
      <w:r>
        <w:br/>
      </w:r>
      <w:r>
        <w:rPr>
          <w:rStyle w:val="NormalTok"/>
        </w:rPr>
        <w:t xml:space="preserve">                         </w:t>
      </w:r>
      <w:r>
        <w:rPr>
          <w:rStyle w:val="AttributeTok"/>
        </w:rPr>
        <w:t>MWhRenew =</w:t>
      </w:r>
      <w:r>
        <w:rPr>
          <w:rStyle w:val="NormalTok"/>
        </w:rPr>
        <w:t xml:space="preserve"> MWh.from.renewable.sources,</w:t>
      </w:r>
      <w:r>
        <w:br/>
      </w:r>
      <w:r>
        <w:rPr>
          <w:rStyle w:val="NormalTok"/>
        </w:rPr>
        <w:t xml:space="preserve">                         </w:t>
      </w:r>
      <w:r>
        <w:rPr>
          <w:rStyle w:val="AttributeTok"/>
        </w:rPr>
        <w:t>MWhNonRenew =</w:t>
      </w:r>
      <w:r>
        <w:rPr>
          <w:rStyle w:val="NormalTok"/>
        </w:rPr>
        <w:t xml:space="preserve"> MWh.from.non.renewable.sources,</w:t>
      </w:r>
      <w:r>
        <w:br/>
      </w:r>
      <w:r>
        <w:rPr>
          <w:rStyle w:val="NormalTok"/>
        </w:rPr>
        <w:t xml:space="preserve">                         </w:t>
      </w:r>
      <w:r>
        <w:rPr>
          <w:rStyle w:val="AttributeTok"/>
        </w:rPr>
        <w:t>MWhTotal =</w:t>
      </w:r>
      <w:r>
        <w:rPr>
          <w:rStyle w:val="NormalTok"/>
        </w:rPr>
        <w:t xml:space="preserve"> Total..renewable.and.non.renewable..MWh) </w:t>
      </w:r>
      <w:r>
        <w:rPr>
          <w:rStyle w:val="SpecialCharTok"/>
        </w:rPr>
        <w:t>%&gt;%</w:t>
      </w:r>
      <w:r>
        <w:br/>
      </w:r>
      <w:r>
        <w:rPr>
          <w:rStyle w:val="NormalTok"/>
        </w:rPr>
        <w:t xml:space="preserve">  </w:t>
      </w:r>
      <w:r>
        <w:rPr>
          <w:rStyle w:val="FunctionTok"/>
        </w:rPr>
        <w:t>select</w:t>
      </w:r>
      <w:r>
        <w:rPr>
          <w:rStyle w:val="NormalTok"/>
        </w:rPr>
        <w:t xml:space="preserve">(year,conType,MWhRenew,MWhNonRenew,MWhTotal)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(conType))</w:t>
      </w:r>
      <w:r>
        <w:br/>
      </w:r>
      <w:r>
        <w:br/>
      </w:r>
      <w:r>
        <w:rPr>
          <w:rStyle w:val="FunctionTok"/>
        </w:rPr>
        <w:t>ggplot</w:t>
      </w:r>
      <w:r>
        <w:rPr>
          <w:rStyle w:val="NormalTok"/>
        </w:rPr>
        <w:t xml:space="preserve">(ccConType, </w:t>
      </w:r>
      <w:r>
        <w:rPr>
          <w:rStyle w:val="FunctionTok"/>
        </w:rPr>
        <w:t>aes</w:t>
      </w:r>
      <w:r>
        <w:rPr>
          <w:rStyle w:val="NormalTok"/>
        </w:rPr>
        <w:t>(</w:t>
      </w:r>
      <w:r>
        <w:rPr>
          <w:rStyle w:val="AttributeTok"/>
        </w:rPr>
        <w:t>x=</w:t>
      </w:r>
      <w:r>
        <w:rPr>
          <w:rStyle w:val="NormalTok"/>
        </w:rPr>
        <w:t>year))</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w:t>
      </w:r>
      <w:r>
        <w:rPr>
          <w:rStyle w:val="NormalTok"/>
        </w:rPr>
        <w:t xml:space="preserve">MWhTotal), </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MWhTotal), </w:t>
      </w:r>
      <w:r>
        <w:rPr>
          <w:rStyle w:val="AttributeTok"/>
        </w:rPr>
        <w:t>color=</w:t>
      </w:r>
      <w:r>
        <w:rPr>
          <w:rStyle w:val="StringTok"/>
        </w:rPr>
        <w:t>"black"</w:t>
      </w:r>
      <w:r>
        <w:rPr>
          <w:rStyle w:val="NormalTok"/>
        </w:rPr>
        <w:t>,</w:t>
      </w:r>
      <w:r>
        <w:rPr>
          <w:rStyle w:val="AttributeTok"/>
        </w:rPr>
        <w:t>linetype=</w:t>
      </w:r>
      <w:r>
        <w:rPr>
          <w:rStyle w:val="StringTok"/>
        </w:rPr>
        <w:t>"dashed"</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w:t>
      </w:r>
      <w:r>
        <w:rPr>
          <w:rStyle w:val="NormalTok"/>
        </w:rPr>
        <w:t xml:space="preserve">MWhRenew), </w:t>
      </w:r>
      <w:r>
        <w:rPr>
          <w:rStyle w:val="AttributeTok"/>
        </w:rPr>
        <w:t>color=</w:t>
      </w:r>
      <w:r>
        <w:rPr>
          <w:rStyle w:val="StringTok"/>
        </w:rPr>
        <w:t>"blue"</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MWhRenew), </w:t>
      </w:r>
      <w:r>
        <w:rPr>
          <w:rStyle w:val="AttributeTok"/>
        </w:rPr>
        <w:t>color=</w:t>
      </w:r>
      <w:r>
        <w:rPr>
          <w:rStyle w:val="StringTok"/>
        </w:rPr>
        <w:t>"blue"</w:t>
      </w:r>
      <w:r>
        <w:rPr>
          <w:rStyle w:val="NormalTok"/>
        </w:rPr>
        <w:t>,</w:t>
      </w:r>
      <w:r>
        <w:rPr>
          <w:rStyle w:val="AttributeTok"/>
        </w:rPr>
        <w:t>linetype=</w:t>
      </w:r>
      <w:r>
        <w:rPr>
          <w:rStyle w:val="StringTok"/>
        </w:rPr>
        <w:t>"dashed"</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w:t>
      </w:r>
      <w:r>
        <w:rPr>
          <w:rStyle w:val="NormalTok"/>
        </w:rPr>
        <w:t xml:space="preserve">MWhNonRenew), </w:t>
      </w:r>
      <w:r>
        <w:rPr>
          <w:rStyle w:val="AttributeTok"/>
        </w:rPr>
        <w:t>color=</w:t>
      </w:r>
      <w:r>
        <w:rPr>
          <w:rStyle w:val="StringTok"/>
        </w:rPr>
        <w:t>"purple"</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MWhNonRenew), </w:t>
      </w:r>
      <w:r>
        <w:rPr>
          <w:rStyle w:val="AttributeTok"/>
        </w:rPr>
        <w:t>color=</w:t>
      </w:r>
      <w:r>
        <w:rPr>
          <w:rStyle w:val="StringTok"/>
        </w:rPr>
        <w:t>"purple"</w:t>
      </w:r>
      <w:r>
        <w:rPr>
          <w:rStyle w:val="NormalTok"/>
        </w:rPr>
        <w:t>,</w:t>
      </w:r>
      <w:r>
        <w:rPr>
          <w:rStyle w:val="AttributeTok"/>
        </w:rPr>
        <w:t>linetype=</w:t>
      </w:r>
      <w:r>
        <w:rPr>
          <w:rStyle w:val="StringTok"/>
        </w:rPr>
        <w:t>"dashed"</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conType, </w:t>
      </w:r>
      <w:r>
        <w:rPr>
          <w:rStyle w:val="AttributeTok"/>
        </w:rPr>
        <w:t>scales=</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w:t>
      </w:r>
      <w:r>
        <w:rPr>
          <w:rStyle w:val="NormalTok"/>
        </w:rPr>
        <w:t>)</w:t>
      </w:r>
    </w:p>
    <w:p w14:paraId="5D4F38D7" w14:textId="77777777" w:rsidR="00D93213" w:rsidRDefault="0028585D">
      <w:pPr>
        <w:pStyle w:val="FirstParagraph"/>
      </w:pPr>
      <w:r>
        <w:rPr>
          <w:noProof/>
        </w:rPr>
        <w:lastRenderedPageBreak/>
        <w:drawing>
          <wp:inline distT="0" distB="0" distL="0" distR="0" wp14:anchorId="699AF1C6" wp14:editId="783A1E28">
            <wp:extent cx="5334000" cy="4267200"/>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56" name="Picture" descr="EDA_Final_files/figure-docx/unnamed-chunk-8-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43447555" w14:textId="77777777" w:rsidR="00D93213" w:rsidRDefault="0028585D">
      <w:pPr>
        <w:pStyle w:val="BodyText"/>
      </w:pPr>
      <w:r>
        <w:t>In these plots we are looking at the breakdown of uses of energy consuming carbon. Black is the total, Blue is renewable, a</w:t>
      </w:r>
      <w:r>
        <w:t>nd purple is non-renewable. We see a start in the color change in 2018 because they changed how they were reporting MWh Totals that year. We also see that electricity and fuel are the largest sources of carbon consumption. We also see an effort by Microsof</w:t>
      </w:r>
      <w:r>
        <w:t>t to make all of their electricity renewable around the same time they made a net zero pledge.</w:t>
      </w:r>
    </w:p>
    <w:p w14:paraId="345626EE" w14:textId="77777777" w:rsidR="00D93213" w:rsidRDefault="0028585D">
      <w:pPr>
        <w:pStyle w:val="Heading2"/>
      </w:pPr>
      <w:bookmarkStart w:id="9" w:name="by-fuel-breakdown"/>
      <w:bookmarkEnd w:id="8"/>
      <w:r>
        <w:t>By Fuel Breakdown</w:t>
      </w:r>
    </w:p>
    <w:p w14:paraId="68204543" w14:textId="77777777" w:rsidR="00D93213" w:rsidRDefault="0028585D">
      <w:pPr>
        <w:pStyle w:val="SourceCode"/>
      </w:pPr>
      <w:r>
        <w:rPr>
          <w:rStyle w:val="NormalTok"/>
        </w:rPr>
        <w:t xml:space="preserve">FuelBreakdownType </w:t>
      </w:r>
      <w:r>
        <w:rPr>
          <w:rStyle w:val="OtherTok"/>
        </w:rPr>
        <w:t>&lt;-</w:t>
      </w:r>
      <w:r>
        <w:rPr>
          <w:rStyle w:val="NormalTok"/>
        </w:rPr>
        <w:t xml:space="preserve"> </w:t>
      </w:r>
      <w:r>
        <w:rPr>
          <w:rStyle w:val="FunctionTok"/>
        </w:rPr>
        <w:t>read.csv</w:t>
      </w:r>
      <w:r>
        <w:rPr>
          <w:rStyle w:val="NormalTok"/>
        </w:rPr>
        <w:t>(</w:t>
      </w:r>
      <w:r>
        <w:rPr>
          <w:rStyle w:val="StringTok"/>
        </w:rPr>
        <w:t>'Data/FuelUseBreakdown.csv'</w:t>
      </w:r>
      <w:r>
        <w:rPr>
          <w:rStyle w:val="NormalTok"/>
        </w:rPr>
        <w:t>)</w:t>
      </w:r>
      <w:r>
        <w:br/>
      </w:r>
      <w:r>
        <w:rPr>
          <w:rStyle w:val="NormalTok"/>
        </w:rPr>
        <w:t xml:space="preserve">FuelBreakdownType </w:t>
      </w:r>
      <w:r>
        <w:rPr>
          <w:rStyle w:val="OtherTok"/>
        </w:rPr>
        <w:t>=</w:t>
      </w:r>
      <w:r>
        <w:rPr>
          <w:rStyle w:val="NormalTok"/>
        </w:rPr>
        <w:t xml:space="preserve"> FuelBreakdownType </w:t>
      </w:r>
      <w:r>
        <w:rPr>
          <w:rStyle w:val="SpecialCharTok"/>
        </w:rPr>
        <w:t>%&gt;%</w:t>
      </w:r>
      <w:r>
        <w:rPr>
          <w:rStyle w:val="NormalTok"/>
        </w:rPr>
        <w:t xml:space="preserve"> </w:t>
      </w:r>
      <w:r>
        <w:rPr>
          <w:rStyle w:val="FunctionTok"/>
        </w:rPr>
        <w:t>rename</w:t>
      </w:r>
      <w:r>
        <w:rPr>
          <w:rStyle w:val="NormalTok"/>
        </w:rPr>
        <w:t>(</w:t>
      </w:r>
      <w:r>
        <w:rPr>
          <w:rStyle w:val="AttributeTok"/>
        </w:rPr>
        <w:t>year =</w:t>
      </w:r>
      <w:r>
        <w:rPr>
          <w:rStyle w:val="NormalTok"/>
        </w:rPr>
        <w:t xml:space="preserve"> Year..C8</w:t>
      </w:r>
      <w:r>
        <w:rPr>
          <w:rStyle w:val="FloatTok"/>
        </w:rPr>
        <w:t>.2</w:t>
      </w:r>
      <w:r>
        <w:rPr>
          <w:rStyle w:val="NormalTok"/>
        </w:rPr>
        <w:t>c.,</w:t>
      </w:r>
      <w:r>
        <w:br/>
      </w:r>
      <w:r>
        <w:rPr>
          <w:rStyle w:val="NormalTok"/>
        </w:rPr>
        <w:t xml:space="preserve">              </w:t>
      </w:r>
      <w:r>
        <w:rPr>
          <w:rStyle w:val="NormalTok"/>
        </w:rPr>
        <w:t xml:space="preserve">           </w:t>
      </w:r>
      <w:r>
        <w:rPr>
          <w:rStyle w:val="AttributeTok"/>
        </w:rPr>
        <w:t>fuelType =</w:t>
      </w:r>
      <w:r>
        <w:rPr>
          <w:rStyle w:val="NormalTok"/>
        </w:rPr>
        <w:t xml:space="preserve"> Fuel.Type,</w:t>
      </w:r>
      <w:r>
        <w:br/>
      </w:r>
      <w:r>
        <w:rPr>
          <w:rStyle w:val="NormalTok"/>
        </w:rPr>
        <w:t xml:space="preserve">                         </w:t>
      </w:r>
      <w:r>
        <w:rPr>
          <w:rStyle w:val="AttributeTok"/>
        </w:rPr>
        <w:t>totalFuel =</w:t>
      </w:r>
      <w:r>
        <w:rPr>
          <w:rStyle w:val="NormalTok"/>
        </w:rPr>
        <w:t xml:space="preserve"> Total.fuel.MWh.consumed.by.the.organization,</w:t>
      </w:r>
      <w:r>
        <w:br/>
      </w:r>
      <w:r>
        <w:rPr>
          <w:rStyle w:val="NormalTok"/>
        </w:rPr>
        <w:t xml:space="preserve">                         </w:t>
      </w:r>
      <w:r>
        <w:rPr>
          <w:rStyle w:val="AttributeTok"/>
        </w:rPr>
        <w:t>MWhElectric =</w:t>
      </w:r>
      <w:r>
        <w:rPr>
          <w:rStyle w:val="NormalTok"/>
        </w:rPr>
        <w:t xml:space="preserve"> MWh.fuel.consumed.for.self.generation.of.electricity,</w:t>
      </w:r>
      <w:r>
        <w:br/>
      </w:r>
      <w:r>
        <w:rPr>
          <w:rStyle w:val="NormalTok"/>
        </w:rPr>
        <w:t xml:space="preserve">                         </w:t>
      </w:r>
      <w:r>
        <w:rPr>
          <w:rStyle w:val="AttributeTok"/>
        </w:rPr>
        <w:t>MWhHeat =</w:t>
      </w:r>
      <w:r>
        <w:rPr>
          <w:rStyle w:val="NormalTok"/>
        </w:rPr>
        <w:t xml:space="preserve"> MWh.fuel.consumed.for.self.generation.of.heat,</w:t>
      </w:r>
      <w:r>
        <w:br/>
      </w:r>
      <w:r>
        <w:rPr>
          <w:rStyle w:val="NormalTok"/>
        </w:rPr>
        <w:t xml:space="preserve">                         </w:t>
      </w:r>
      <w:r>
        <w:rPr>
          <w:rStyle w:val="AttributeTok"/>
        </w:rPr>
        <w:t>EmissFactor =</w:t>
      </w:r>
      <w:r>
        <w:rPr>
          <w:rStyle w:val="NormalTok"/>
        </w:rPr>
        <w:t xml:space="preserve"> Emission.factor..metric.tons.CO2e.per.MWh.) </w:t>
      </w:r>
      <w:r>
        <w:rPr>
          <w:rStyle w:val="SpecialCharTok"/>
        </w:rPr>
        <w:t>%&gt;%</w:t>
      </w:r>
      <w:r>
        <w:br/>
      </w:r>
      <w:r>
        <w:rPr>
          <w:rStyle w:val="NormalTok"/>
        </w:rPr>
        <w:t xml:space="preserve">  </w:t>
      </w:r>
      <w:r>
        <w:rPr>
          <w:rStyle w:val="FunctionTok"/>
        </w:rPr>
        <w:t>select</w:t>
      </w:r>
      <w:r>
        <w:rPr>
          <w:rStyle w:val="NormalTok"/>
        </w:rPr>
        <w:t>(year,fuelType,totalFuel</w:t>
      </w:r>
      <w:r>
        <w:rPr>
          <w:rStyle w:val="NormalTok"/>
        </w:rPr>
        <w:t xml:space="preserve">,MWhElectric,MWhHeat,EmissFactor)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(fuelType))</w:t>
      </w:r>
      <w:r>
        <w:br/>
      </w:r>
      <w:r>
        <w:br/>
      </w:r>
      <w:r>
        <w:lastRenderedPageBreak/>
        <w:br/>
      </w:r>
      <w:r>
        <w:br/>
      </w:r>
      <w:r>
        <w:rPr>
          <w:rStyle w:val="FunctionTok"/>
        </w:rPr>
        <w:t>ggplot</w:t>
      </w:r>
      <w:r>
        <w:rPr>
          <w:rStyle w:val="NormalTok"/>
        </w:rPr>
        <w:t xml:space="preserve">(FuelBreakdownType, </w:t>
      </w:r>
      <w:r>
        <w:rPr>
          <w:rStyle w:val="FunctionTok"/>
        </w:rPr>
        <w:t>aes</w:t>
      </w:r>
      <w:r>
        <w:rPr>
          <w:rStyle w:val="NormalTok"/>
        </w:rPr>
        <w:t>(</w:t>
      </w:r>
      <w:r>
        <w:rPr>
          <w:rStyle w:val="AttributeTok"/>
        </w:rPr>
        <w:t>x=</w:t>
      </w:r>
      <w:r>
        <w:rPr>
          <w:rStyle w:val="NormalTok"/>
        </w:rPr>
        <w:t>year))</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w:t>
      </w:r>
      <w:r>
        <w:rPr>
          <w:rStyle w:val="NormalTok"/>
        </w:rPr>
        <w:t xml:space="preserve">totalFuel), </w:t>
      </w:r>
      <w:r>
        <w:rPr>
          <w:rStyle w:val="AttributeTok"/>
        </w:rPr>
        <w:t>color=</w:t>
      </w:r>
      <w:r>
        <w:rPr>
          <w:rStyle w:val="StringTok"/>
        </w:rPr>
        <w:t>"black"</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totalFuel), </w:t>
      </w:r>
      <w:r>
        <w:rPr>
          <w:rStyle w:val="AttributeTok"/>
        </w:rPr>
        <w:t>color=</w:t>
      </w:r>
      <w:r>
        <w:rPr>
          <w:rStyle w:val="StringTok"/>
        </w:rPr>
        <w:t>"black"</w:t>
      </w:r>
      <w:r>
        <w:rPr>
          <w:rStyle w:val="NormalTok"/>
        </w:rPr>
        <w:t>,</w:t>
      </w:r>
      <w:r>
        <w:rPr>
          <w:rStyle w:val="AttributeTok"/>
        </w:rPr>
        <w:t>linetype=</w:t>
      </w:r>
      <w:r>
        <w:rPr>
          <w:rStyle w:val="StringTok"/>
        </w:rPr>
        <w:t>"dashed"</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w:t>
      </w:r>
      <w:r>
        <w:rPr>
          <w:rStyle w:val="NormalTok"/>
        </w:rPr>
        <w:t xml:space="preserve">MWhElectric), </w:t>
      </w:r>
      <w:r>
        <w:rPr>
          <w:rStyle w:val="AttributeTok"/>
        </w:rPr>
        <w:t>colo</w:t>
      </w:r>
      <w:r>
        <w:rPr>
          <w:rStyle w:val="AttributeTok"/>
        </w:rPr>
        <w:t>r=</w:t>
      </w:r>
      <w:r>
        <w:rPr>
          <w:rStyle w:val="StringTok"/>
        </w:rPr>
        <w:t>"blue"</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MWhElectric), </w:t>
      </w:r>
      <w:r>
        <w:rPr>
          <w:rStyle w:val="AttributeTok"/>
        </w:rPr>
        <w:t>color=</w:t>
      </w:r>
      <w:r>
        <w:rPr>
          <w:rStyle w:val="StringTok"/>
        </w:rPr>
        <w:t>"blue"</w:t>
      </w:r>
      <w:r>
        <w:rPr>
          <w:rStyle w:val="NormalTok"/>
        </w:rPr>
        <w:t>,</w:t>
      </w:r>
      <w:r>
        <w:rPr>
          <w:rStyle w:val="AttributeTok"/>
        </w:rPr>
        <w:t>linetype=</w:t>
      </w:r>
      <w:r>
        <w:rPr>
          <w:rStyle w:val="StringTok"/>
        </w:rPr>
        <w:t>"dashed"</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w:t>
      </w:r>
      <w:r>
        <w:rPr>
          <w:rStyle w:val="NormalTok"/>
        </w:rPr>
        <w:t xml:space="preserve">MWhHeat), </w:t>
      </w:r>
      <w:r>
        <w:rPr>
          <w:rStyle w:val="AttributeTok"/>
        </w:rPr>
        <w:t>color=</w:t>
      </w:r>
      <w:r>
        <w:rPr>
          <w:rStyle w:val="StringTok"/>
        </w:rPr>
        <w:t>"purple"</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MWhHeat), </w:t>
      </w:r>
      <w:r>
        <w:rPr>
          <w:rStyle w:val="AttributeTok"/>
        </w:rPr>
        <w:t>color=</w:t>
      </w:r>
      <w:r>
        <w:rPr>
          <w:rStyle w:val="StringTok"/>
        </w:rPr>
        <w:t>"purple"</w:t>
      </w:r>
      <w:r>
        <w:rPr>
          <w:rStyle w:val="NormalTok"/>
        </w:rPr>
        <w:t>,</w:t>
      </w:r>
      <w:r>
        <w:rPr>
          <w:rStyle w:val="AttributeTok"/>
        </w:rPr>
        <w:t>linetype=</w:t>
      </w:r>
      <w:r>
        <w:rPr>
          <w:rStyle w:val="StringTok"/>
        </w:rPr>
        <w:t>"dashed"</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w:t>
      </w:r>
      <w:r>
        <w:rPr>
          <w:rStyle w:val="NormalTok"/>
        </w:rPr>
        <w:t xml:space="preserve">EmissFactor), </w:t>
      </w:r>
      <w:r>
        <w:rPr>
          <w:rStyle w:val="AttributeTok"/>
        </w:rPr>
        <w:t>color=</w:t>
      </w:r>
      <w:r>
        <w:rPr>
          <w:rStyle w:val="StringTok"/>
        </w:rPr>
        <w:t>"red"</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EmissFactor), </w:t>
      </w:r>
      <w:r>
        <w:rPr>
          <w:rStyle w:val="AttributeTok"/>
        </w:rPr>
        <w:t>color=</w:t>
      </w:r>
      <w:r>
        <w:rPr>
          <w:rStyle w:val="StringTok"/>
        </w:rPr>
        <w:t>"red"</w:t>
      </w:r>
      <w:r>
        <w:rPr>
          <w:rStyle w:val="NormalTok"/>
        </w:rPr>
        <w:t>,</w:t>
      </w:r>
      <w:r>
        <w:rPr>
          <w:rStyle w:val="AttributeTok"/>
        </w:rPr>
        <w:t>linetype=</w:t>
      </w:r>
      <w:r>
        <w:rPr>
          <w:rStyle w:val="StringTok"/>
        </w:rPr>
        <w:t>"dashed"</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fuelType, </w:t>
      </w:r>
      <w:r>
        <w:rPr>
          <w:rStyle w:val="AttributeTok"/>
        </w:rPr>
        <w:t>scales=</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"Fuel Type Breakdown"</w:t>
      </w:r>
      <w:r>
        <w:rPr>
          <w:rStyle w:val="NormalTok"/>
        </w:rPr>
        <w:t>)</w:t>
      </w:r>
    </w:p>
    <w:p w14:paraId="390DFC26" w14:textId="77777777" w:rsidR="00D93213" w:rsidRDefault="0028585D">
      <w:pPr>
        <w:pStyle w:val="FirstParagraph"/>
      </w:pPr>
      <w:r>
        <w:rPr>
          <w:noProof/>
        </w:rPr>
        <w:drawing>
          <wp:inline distT="0" distB="0" distL="0" distR="0" wp14:anchorId="68A3CD94" wp14:editId="6F129A14">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EDA_Final_files/figure-docx/unnamed-chunk-9-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88F0B5A" w14:textId="77777777" w:rsidR="00D93213" w:rsidRDefault="0028585D">
      <w:pPr>
        <w:pStyle w:val="BodyText"/>
      </w:pPr>
      <w:r>
        <w:t>This graph helps to break down the uses of non-renewable fuel sources between heat and electricity. Heat is represented by blue and ele</w:t>
      </w:r>
      <w:r>
        <w:t>ctricity is represented by purple with black being the total. Most of the fuel breakdown goes towards electricity, except for Fuel Oil Number 2 and Natural Gas. These plots also show an effort by Microsoft to reduce their usage of non-renewable sources ove</w:t>
      </w:r>
      <w:r>
        <w:t>r time in most categories.</w:t>
      </w:r>
    </w:p>
    <w:p w14:paraId="52B37BD2" w14:textId="77777777" w:rsidR="00D93213" w:rsidRDefault="0028585D">
      <w:pPr>
        <w:pStyle w:val="Heading2"/>
      </w:pPr>
      <w:bookmarkStart w:id="10" w:name="by-water-discharge"/>
      <w:bookmarkEnd w:id="9"/>
      <w:r>
        <w:lastRenderedPageBreak/>
        <w:t>By Water Discharge</w:t>
      </w:r>
    </w:p>
    <w:p w14:paraId="4AA2185B" w14:textId="77777777" w:rsidR="00D93213" w:rsidRDefault="0028585D">
      <w:pPr>
        <w:pStyle w:val="SourceCode"/>
      </w:pPr>
      <w:r>
        <w:rPr>
          <w:rStyle w:val="NormalTok"/>
        </w:rPr>
        <w:t xml:space="preserve">WaterDischarge </w:t>
      </w:r>
      <w:r>
        <w:rPr>
          <w:rStyle w:val="OtherTok"/>
        </w:rPr>
        <w:t>&lt;-</w:t>
      </w:r>
      <w:r>
        <w:rPr>
          <w:rStyle w:val="NormalTok"/>
        </w:rPr>
        <w:t xml:space="preserve"> </w:t>
      </w:r>
      <w:r>
        <w:rPr>
          <w:rStyle w:val="FunctionTok"/>
        </w:rPr>
        <w:t>read.csv</w:t>
      </w:r>
      <w:r>
        <w:rPr>
          <w:rStyle w:val="NormalTok"/>
        </w:rPr>
        <w:t>(</w:t>
      </w:r>
      <w:r>
        <w:rPr>
          <w:rStyle w:val="StringTok"/>
        </w:rPr>
        <w:t>'Data/WaterDischarge.csv'</w:t>
      </w:r>
      <w:r>
        <w:rPr>
          <w:rStyle w:val="NormalTok"/>
        </w:rPr>
        <w:t>)</w:t>
      </w:r>
      <w:r>
        <w:br/>
      </w:r>
      <w:r>
        <w:rPr>
          <w:rStyle w:val="NormalTok"/>
        </w:rPr>
        <w:t xml:space="preserve">WaterDischarge </w:t>
      </w:r>
      <w:r>
        <w:rPr>
          <w:rStyle w:val="OtherTok"/>
        </w:rPr>
        <w:t>=</w:t>
      </w:r>
      <w:r>
        <w:rPr>
          <w:rStyle w:val="NormalTok"/>
        </w:rPr>
        <w:t xml:space="preserve"> WaterDischarge </w:t>
      </w:r>
      <w:r>
        <w:rPr>
          <w:rStyle w:val="SpecialCharTok"/>
        </w:rPr>
        <w:t>%&gt;%</w:t>
      </w:r>
      <w:r>
        <w:rPr>
          <w:rStyle w:val="NormalTok"/>
        </w:rPr>
        <w:t xml:space="preserve"> </w:t>
      </w:r>
      <w:r>
        <w:rPr>
          <w:rStyle w:val="FunctionTok"/>
        </w:rPr>
        <w:t>rename</w:t>
      </w:r>
      <w:r>
        <w:rPr>
          <w:rStyle w:val="NormalTok"/>
        </w:rPr>
        <w:t>(</w:t>
      </w:r>
      <w:r>
        <w:rPr>
          <w:rStyle w:val="AttributeTok"/>
        </w:rPr>
        <w:t>year =</w:t>
      </w:r>
      <w:r>
        <w:rPr>
          <w:rStyle w:val="NormalTok"/>
        </w:rPr>
        <w:t xml:space="preserve"> Year..W1</w:t>
      </w:r>
      <w:r>
        <w:rPr>
          <w:rStyle w:val="FloatTok"/>
        </w:rPr>
        <w:t>.2</w:t>
      </w:r>
      <w:r>
        <w:rPr>
          <w:rStyle w:val="NormalTok"/>
        </w:rPr>
        <w:t>i.,</w:t>
      </w:r>
      <w:r>
        <w:br/>
      </w:r>
      <w:r>
        <w:rPr>
          <w:rStyle w:val="NormalTok"/>
        </w:rPr>
        <w:t xml:space="preserve">                         </w:t>
      </w:r>
      <w:r>
        <w:rPr>
          <w:rStyle w:val="AttributeTok"/>
        </w:rPr>
        <w:t>waterType =</w:t>
      </w:r>
      <w:r>
        <w:rPr>
          <w:rStyle w:val="NormalTok"/>
        </w:rPr>
        <w:t xml:space="preserve"> Type,</w:t>
      </w:r>
      <w:r>
        <w:br/>
      </w:r>
      <w:r>
        <w:rPr>
          <w:rStyle w:val="NormalTok"/>
        </w:rPr>
        <w:t xml:space="preserve">                         </w:t>
      </w:r>
      <w:r>
        <w:rPr>
          <w:rStyle w:val="AttributeTok"/>
        </w:rPr>
        <w:t>Volume =</w:t>
      </w:r>
      <w:r>
        <w:rPr>
          <w:rStyle w:val="NormalTok"/>
        </w:rPr>
        <w:t xml:space="preserve"> Volume..megaliters.year.,) </w:t>
      </w:r>
      <w:r>
        <w:rPr>
          <w:rStyle w:val="SpecialCharTok"/>
        </w:rPr>
        <w:t>%&gt;%</w:t>
      </w:r>
      <w:r>
        <w:br/>
      </w:r>
      <w:r>
        <w:rPr>
          <w:rStyle w:val="NormalTok"/>
        </w:rPr>
        <w:t xml:space="preserve">  </w:t>
      </w:r>
      <w:r>
        <w:rPr>
          <w:rStyle w:val="FunctionTok"/>
        </w:rPr>
        <w:t>select</w:t>
      </w:r>
      <w:r>
        <w:rPr>
          <w:rStyle w:val="NormalTok"/>
        </w:rPr>
        <w:t xml:space="preserve">(year,waterType,Volume)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(waterType))</w:t>
      </w:r>
      <w:r>
        <w:br/>
      </w:r>
      <w:r>
        <w:br/>
      </w:r>
      <w:r>
        <w:rPr>
          <w:rStyle w:val="NormalTok"/>
        </w:rPr>
        <w:t xml:space="preserve"> </w:t>
      </w:r>
      <w:r>
        <w:br/>
      </w:r>
      <w:r>
        <w:br/>
      </w:r>
      <w:r>
        <w:rPr>
          <w:rStyle w:val="FunctionTok"/>
        </w:rPr>
        <w:t>ggplot</w:t>
      </w:r>
      <w:r>
        <w:rPr>
          <w:rStyle w:val="NormalTok"/>
        </w:rPr>
        <w:t xml:space="preserve">(WaterDischarge, </w:t>
      </w:r>
      <w:r>
        <w:rPr>
          <w:rStyle w:val="FunctionTok"/>
        </w:rPr>
        <w:t>aes</w:t>
      </w:r>
      <w:r>
        <w:rPr>
          <w:rStyle w:val="NormalTok"/>
        </w:rPr>
        <w:t>(</w:t>
      </w:r>
      <w:r>
        <w:rPr>
          <w:rStyle w:val="AttributeTok"/>
        </w:rPr>
        <w:t>x=</w:t>
      </w:r>
      <w:r>
        <w:rPr>
          <w:rStyle w:val="NormalTok"/>
        </w:rPr>
        <w:t>year))</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w:t>
      </w:r>
      <w:r>
        <w:rPr>
          <w:rStyle w:val="NormalTok"/>
        </w:rPr>
        <w:t xml:space="preserve">Volume), </w:t>
      </w:r>
      <w:r>
        <w:rPr>
          <w:rStyle w:val="AttributeTok"/>
        </w:rPr>
        <w:t>color=</w:t>
      </w:r>
      <w:r>
        <w:rPr>
          <w:rStyle w:val="StringTok"/>
        </w:rPr>
        <w:t>"blue"</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Volume), </w:t>
      </w:r>
      <w:r>
        <w:rPr>
          <w:rStyle w:val="AttributeTok"/>
        </w:rPr>
        <w:t>color=</w:t>
      </w:r>
      <w:r>
        <w:rPr>
          <w:rStyle w:val="StringTok"/>
        </w:rPr>
        <w:t>"blue"</w:t>
      </w:r>
      <w:r>
        <w:rPr>
          <w:rStyle w:val="NormalTok"/>
        </w:rPr>
        <w:t>,</w:t>
      </w:r>
      <w:r>
        <w:rPr>
          <w:rStyle w:val="AttributeTok"/>
        </w:rPr>
        <w:t>lin</w:t>
      </w:r>
      <w:r>
        <w:rPr>
          <w:rStyle w:val="AttributeTok"/>
        </w:rPr>
        <w:t>etype=</w:t>
      </w:r>
      <w:r>
        <w:rPr>
          <w:rStyle w:val="StringTok"/>
        </w:rPr>
        <w:t>"dashed"</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waterType, </w:t>
      </w:r>
      <w:r>
        <w:rPr>
          <w:rStyle w:val="AttributeTok"/>
        </w:rPr>
        <w:t>scales=</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"Water Discharge by Type"</w:t>
      </w:r>
      <w:r>
        <w:rPr>
          <w:rStyle w:val="NormalTok"/>
        </w:rPr>
        <w:t>)</w:t>
      </w:r>
    </w:p>
    <w:p w14:paraId="478D3892" w14:textId="77777777" w:rsidR="00D93213" w:rsidRDefault="0028585D">
      <w:pPr>
        <w:pStyle w:val="FirstParagraph"/>
      </w:pPr>
      <w:r>
        <w:rPr>
          <w:noProof/>
        </w:rPr>
        <w:drawing>
          <wp:inline distT="0" distB="0" distL="0" distR="0" wp14:anchorId="37ADE003" wp14:editId="2477988D">
            <wp:extent cx="5334000" cy="4267200"/>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EDA_Final_files/figure-docx/unnamed-chunk-10-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0FC006E5" w14:textId="77777777" w:rsidR="00D93213" w:rsidRDefault="0028585D">
      <w:pPr>
        <w:pStyle w:val="BodyText"/>
      </w:pPr>
      <w:r>
        <w:t>Water discharged by Microsoft can effect local habitats and have an indirect effect on climate change. From this data it appears that discharge has been mostly</w:t>
      </w:r>
      <w:r>
        <w:t xml:space="preserve"> stable or near 0. I don’t see us using this as a factor for future carbon emissions.</w:t>
      </w:r>
    </w:p>
    <w:p w14:paraId="54D5281A" w14:textId="77777777" w:rsidR="00D93213" w:rsidRDefault="0028585D">
      <w:pPr>
        <w:pStyle w:val="Heading2"/>
      </w:pPr>
      <w:bookmarkStart w:id="11" w:name="by-water-withdrawal"/>
      <w:bookmarkEnd w:id="10"/>
      <w:r>
        <w:lastRenderedPageBreak/>
        <w:t>By Water Withdrawal</w:t>
      </w:r>
    </w:p>
    <w:p w14:paraId="10704E08" w14:textId="77777777" w:rsidR="00D93213" w:rsidRDefault="0028585D">
      <w:pPr>
        <w:pStyle w:val="SourceCode"/>
      </w:pPr>
      <w:r>
        <w:rPr>
          <w:rStyle w:val="NormalTok"/>
        </w:rPr>
        <w:t xml:space="preserve">WaterWithdrawal </w:t>
      </w:r>
      <w:r>
        <w:rPr>
          <w:rStyle w:val="OtherTok"/>
        </w:rPr>
        <w:t>&lt;-</w:t>
      </w:r>
      <w:r>
        <w:rPr>
          <w:rStyle w:val="NormalTok"/>
        </w:rPr>
        <w:t xml:space="preserve"> </w:t>
      </w:r>
      <w:r>
        <w:rPr>
          <w:rStyle w:val="FunctionTok"/>
        </w:rPr>
        <w:t>read.csv</w:t>
      </w:r>
      <w:r>
        <w:rPr>
          <w:rStyle w:val="NormalTok"/>
        </w:rPr>
        <w:t>(</w:t>
      </w:r>
      <w:r>
        <w:rPr>
          <w:rStyle w:val="StringTok"/>
        </w:rPr>
        <w:t>'Data/WaterWithdrawal.csv'</w:t>
      </w:r>
      <w:r>
        <w:rPr>
          <w:rStyle w:val="NormalTok"/>
        </w:rPr>
        <w:t>)</w:t>
      </w:r>
      <w:r>
        <w:br/>
      </w:r>
      <w:r>
        <w:rPr>
          <w:rStyle w:val="NormalTok"/>
        </w:rPr>
        <w:t xml:space="preserve">WaterWithdrawal </w:t>
      </w:r>
      <w:r>
        <w:rPr>
          <w:rStyle w:val="OtherTok"/>
        </w:rPr>
        <w:t>=</w:t>
      </w:r>
      <w:r>
        <w:rPr>
          <w:rStyle w:val="NormalTok"/>
        </w:rPr>
        <w:t xml:space="preserve"> WaterWithdrawal </w:t>
      </w:r>
      <w:r>
        <w:rPr>
          <w:rStyle w:val="SpecialCharTok"/>
        </w:rPr>
        <w:t>%&gt;%</w:t>
      </w:r>
      <w:r>
        <w:rPr>
          <w:rStyle w:val="NormalTok"/>
        </w:rPr>
        <w:t xml:space="preserve"> </w:t>
      </w:r>
      <w:r>
        <w:rPr>
          <w:rStyle w:val="FunctionTok"/>
        </w:rPr>
        <w:t>rename</w:t>
      </w:r>
      <w:r>
        <w:rPr>
          <w:rStyle w:val="NormalTok"/>
        </w:rPr>
        <w:t>(</w:t>
      </w:r>
      <w:r>
        <w:rPr>
          <w:rStyle w:val="AttributeTok"/>
        </w:rPr>
        <w:t>year =</w:t>
      </w:r>
      <w:r>
        <w:rPr>
          <w:rStyle w:val="NormalTok"/>
        </w:rPr>
        <w:t xml:space="preserve"> Year..W1</w:t>
      </w:r>
      <w:r>
        <w:rPr>
          <w:rStyle w:val="FloatTok"/>
        </w:rPr>
        <w:t>.2</w:t>
      </w:r>
      <w:r>
        <w:rPr>
          <w:rStyle w:val="NormalTok"/>
        </w:rPr>
        <w:t>h.,</w:t>
      </w:r>
      <w:r>
        <w:br/>
      </w:r>
      <w:r>
        <w:rPr>
          <w:rStyle w:val="NormalTok"/>
        </w:rPr>
        <w:t xml:space="preserve">                         </w:t>
      </w:r>
      <w:r>
        <w:rPr>
          <w:rStyle w:val="AttributeTok"/>
        </w:rPr>
        <w:t>waterType =</w:t>
      </w:r>
      <w:r>
        <w:rPr>
          <w:rStyle w:val="NormalTok"/>
        </w:rPr>
        <w:t xml:space="preserve"> Water.Source,</w:t>
      </w:r>
      <w:r>
        <w:br/>
      </w:r>
      <w:r>
        <w:rPr>
          <w:rStyle w:val="NormalTok"/>
        </w:rPr>
        <w:t xml:space="preserve">                         </w:t>
      </w:r>
      <w:r>
        <w:rPr>
          <w:rStyle w:val="AttributeTok"/>
        </w:rPr>
        <w:t>Volume =</w:t>
      </w:r>
      <w:r>
        <w:rPr>
          <w:rStyle w:val="NormalTok"/>
        </w:rPr>
        <w:t xml:space="preserve"> Volume..megaliters.year.,) </w:t>
      </w:r>
      <w:r>
        <w:rPr>
          <w:rStyle w:val="SpecialCharTok"/>
        </w:rPr>
        <w:t>%&gt;%</w:t>
      </w:r>
      <w:r>
        <w:br/>
      </w:r>
      <w:r>
        <w:rPr>
          <w:rStyle w:val="NormalTok"/>
        </w:rPr>
        <w:t xml:space="preserve">  </w:t>
      </w:r>
      <w:r>
        <w:rPr>
          <w:rStyle w:val="FunctionTok"/>
        </w:rPr>
        <w:t>select</w:t>
      </w:r>
      <w:r>
        <w:rPr>
          <w:rStyle w:val="NormalTok"/>
        </w:rPr>
        <w:t xml:space="preserve">(year,waterType,Volume) </w:t>
      </w:r>
      <w:r>
        <w:rPr>
          <w:rStyle w:val="SpecialCharTok"/>
        </w:rPr>
        <w:t>%&gt;%</w:t>
      </w:r>
      <w:r>
        <w:br/>
      </w:r>
      <w:r>
        <w:rPr>
          <w:rStyle w:val="NormalTok"/>
        </w:rPr>
        <w:t xml:space="preserve">  </w:t>
      </w:r>
      <w:r>
        <w:rPr>
          <w:rStyle w:val="FunctionTok"/>
        </w:rPr>
        <w:t>filter</w:t>
      </w:r>
      <w:r>
        <w:rPr>
          <w:rStyle w:val="NormalTok"/>
        </w:rPr>
        <w:t>(</w:t>
      </w:r>
      <w:r>
        <w:rPr>
          <w:rStyle w:val="SpecialCharTok"/>
        </w:rPr>
        <w:t>!</w:t>
      </w:r>
      <w:r>
        <w:rPr>
          <w:rStyle w:val="FunctionTok"/>
        </w:rPr>
        <w:t>is.na</w:t>
      </w:r>
      <w:r>
        <w:rPr>
          <w:rStyle w:val="NormalTok"/>
        </w:rPr>
        <w:t>(waterType))</w:t>
      </w:r>
      <w:r>
        <w:br/>
      </w:r>
      <w:r>
        <w:br/>
      </w:r>
      <w:r>
        <w:rPr>
          <w:rStyle w:val="NormalTok"/>
        </w:rPr>
        <w:t xml:space="preserve"> </w:t>
      </w:r>
      <w:r>
        <w:br/>
      </w:r>
      <w:r>
        <w:br/>
      </w:r>
      <w:r>
        <w:rPr>
          <w:rStyle w:val="FunctionTok"/>
        </w:rPr>
        <w:t>ggplot</w:t>
      </w:r>
      <w:r>
        <w:rPr>
          <w:rStyle w:val="NormalTok"/>
        </w:rPr>
        <w:t xml:space="preserve">(WaterWithdrawal, </w:t>
      </w:r>
      <w:r>
        <w:rPr>
          <w:rStyle w:val="FunctionTok"/>
        </w:rPr>
        <w:t>aes</w:t>
      </w:r>
      <w:r>
        <w:rPr>
          <w:rStyle w:val="NormalTok"/>
        </w:rPr>
        <w:t>(</w:t>
      </w:r>
      <w:r>
        <w:rPr>
          <w:rStyle w:val="AttributeTok"/>
        </w:rPr>
        <w:t>x=</w:t>
      </w:r>
      <w:r>
        <w:rPr>
          <w:rStyle w:val="NormalTok"/>
        </w:rPr>
        <w:t>year))</w:t>
      </w:r>
      <w:r>
        <w:rPr>
          <w:rStyle w:val="SpecialCharTok"/>
        </w:rPr>
        <w:t>+</w:t>
      </w:r>
      <w:r>
        <w:br/>
      </w:r>
      <w:r>
        <w:rPr>
          <w:rStyle w:val="NormalTok"/>
        </w:rPr>
        <w:t xml:space="preserve">  </w:t>
      </w:r>
      <w:r>
        <w:rPr>
          <w:rStyle w:val="FunctionTok"/>
        </w:rPr>
        <w:t>geom_point</w:t>
      </w:r>
      <w:r>
        <w:rPr>
          <w:rStyle w:val="NormalTok"/>
        </w:rPr>
        <w:t>(</w:t>
      </w:r>
      <w:r>
        <w:rPr>
          <w:rStyle w:val="FunctionTok"/>
        </w:rPr>
        <w:t>aes</w:t>
      </w:r>
      <w:r>
        <w:rPr>
          <w:rStyle w:val="NormalTok"/>
        </w:rPr>
        <w:t>(</w:t>
      </w:r>
      <w:r>
        <w:rPr>
          <w:rStyle w:val="AttributeTok"/>
        </w:rPr>
        <w:t>y=</w:t>
      </w:r>
      <w:r>
        <w:rPr>
          <w:rStyle w:val="NormalTok"/>
        </w:rPr>
        <w:t xml:space="preserve">Volume), </w:t>
      </w:r>
      <w:r>
        <w:rPr>
          <w:rStyle w:val="AttributeTok"/>
        </w:rPr>
        <w:t>color=</w:t>
      </w:r>
      <w:r>
        <w:rPr>
          <w:rStyle w:val="StringTok"/>
        </w:rPr>
        <w:t>"blue"</w:t>
      </w:r>
      <w:r>
        <w:rPr>
          <w:rStyle w:val="NormalTok"/>
        </w:rPr>
        <w:t>)</w:t>
      </w:r>
      <w:r>
        <w:rPr>
          <w:rStyle w:val="SpecialCharTok"/>
        </w:rPr>
        <w:t>+</w:t>
      </w:r>
      <w:r>
        <w:br/>
      </w:r>
      <w:r>
        <w:rPr>
          <w:rStyle w:val="NormalTok"/>
        </w:rPr>
        <w:t xml:space="preserve">  </w:t>
      </w:r>
      <w:r>
        <w:rPr>
          <w:rStyle w:val="FunctionTok"/>
        </w:rPr>
        <w:t>geom_line</w:t>
      </w:r>
      <w:r>
        <w:rPr>
          <w:rStyle w:val="NormalTok"/>
        </w:rPr>
        <w:t>(</w:t>
      </w:r>
      <w:r>
        <w:rPr>
          <w:rStyle w:val="FunctionTok"/>
        </w:rPr>
        <w:t>aes</w:t>
      </w:r>
      <w:r>
        <w:rPr>
          <w:rStyle w:val="NormalTok"/>
        </w:rPr>
        <w:t>(</w:t>
      </w:r>
      <w:r>
        <w:rPr>
          <w:rStyle w:val="AttributeTok"/>
        </w:rPr>
        <w:t>y=</w:t>
      </w:r>
      <w:r>
        <w:rPr>
          <w:rStyle w:val="NormalTok"/>
        </w:rPr>
        <w:t xml:space="preserve">Volume), </w:t>
      </w:r>
      <w:r>
        <w:rPr>
          <w:rStyle w:val="AttributeTok"/>
        </w:rPr>
        <w:t>color=</w:t>
      </w:r>
      <w:r>
        <w:rPr>
          <w:rStyle w:val="StringTok"/>
        </w:rPr>
        <w:t>"blue"</w:t>
      </w:r>
      <w:r>
        <w:rPr>
          <w:rStyle w:val="NormalTok"/>
        </w:rPr>
        <w:t>,</w:t>
      </w:r>
      <w:r>
        <w:rPr>
          <w:rStyle w:val="AttributeTok"/>
        </w:rPr>
        <w:t>linetype=</w:t>
      </w:r>
      <w:r>
        <w:rPr>
          <w:rStyle w:val="StringTok"/>
        </w:rPr>
        <w:t>"dashed"</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waterType, </w:t>
      </w:r>
      <w:r>
        <w:rPr>
          <w:rStyle w:val="AttributeTok"/>
        </w:rPr>
        <w:t>scales=</w:t>
      </w:r>
      <w:r>
        <w:rPr>
          <w:rStyle w:val="StringTok"/>
        </w:rPr>
        <w:t>'free'</w:t>
      </w:r>
      <w:r>
        <w:rPr>
          <w:rStyle w:val="NormalTok"/>
        </w:rPr>
        <w:t>)</w:t>
      </w:r>
      <w:r>
        <w:rPr>
          <w:rStyle w:val="SpecialCharTok"/>
        </w:rPr>
        <w:t>+</w:t>
      </w:r>
      <w:r>
        <w:br/>
      </w:r>
      <w:r>
        <w:rPr>
          <w:rStyle w:val="NormalTok"/>
        </w:rPr>
        <w:t xml:space="preserve">  </w:t>
      </w:r>
      <w:r>
        <w:rPr>
          <w:rStyle w:val="FunctionTok"/>
        </w:rPr>
        <w:t>ggtitle</w:t>
      </w:r>
      <w:r>
        <w:rPr>
          <w:rStyle w:val="NormalTok"/>
        </w:rPr>
        <w:t>(</w:t>
      </w:r>
      <w:r>
        <w:rPr>
          <w:rStyle w:val="StringTok"/>
        </w:rPr>
        <w:t>"Water Withdrawal by Type"</w:t>
      </w:r>
      <w:r>
        <w:rPr>
          <w:rStyle w:val="NormalTok"/>
        </w:rPr>
        <w:t>)</w:t>
      </w:r>
    </w:p>
    <w:p w14:paraId="3F6E418D" w14:textId="77777777" w:rsidR="00D93213" w:rsidRDefault="0028585D">
      <w:pPr>
        <w:pStyle w:val="FirstParagraph"/>
      </w:pPr>
      <w:r>
        <w:rPr>
          <w:noProof/>
        </w:rPr>
        <w:drawing>
          <wp:inline distT="0" distB="0" distL="0" distR="0" wp14:anchorId="1B241B50" wp14:editId="5338877B">
            <wp:extent cx="5334000" cy="4267200"/>
            <wp:effectExtent l="0" t="0" r="0" b="0"/>
            <wp:docPr id="67" name="Picture"/>
            <wp:cNvGraphicFramePr/>
            <a:graphic xmlns:a="http://schemas.openxmlformats.org/drawingml/2006/main">
              <a:graphicData uri="http://schemas.openxmlformats.org/drawingml/2006/picture">
                <pic:pic xmlns:pic="http://schemas.openxmlformats.org/drawingml/2006/picture">
                  <pic:nvPicPr>
                    <pic:cNvPr id="68" name="Picture" descr="EDA_Final_files/figure-docx/unnamed-chunk-1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03D5A45B" w14:textId="77777777" w:rsidR="00D93213" w:rsidRDefault="0028585D">
      <w:pPr>
        <w:pStyle w:val="Heading3"/>
      </w:pPr>
      <w:bookmarkStart w:id="12" w:name="by-data-center-location"/>
      <w:r>
        <w:t>By Data Center Location</w:t>
      </w:r>
    </w:p>
    <w:p w14:paraId="360EDA47" w14:textId="77777777" w:rsidR="00D93213" w:rsidRDefault="0028585D">
      <w:pPr>
        <w:pStyle w:val="SourceCode"/>
      </w:pPr>
      <w:r>
        <w:rPr>
          <w:rStyle w:val="FunctionTok"/>
        </w:rPr>
        <w:t>library</w:t>
      </w:r>
      <w:r>
        <w:rPr>
          <w:rStyle w:val="NormalTok"/>
        </w:rPr>
        <w:t>(ggplot2)</w:t>
      </w:r>
      <w:r>
        <w:br/>
      </w:r>
      <w:r>
        <w:rPr>
          <w:rStyle w:val="FunctionTok"/>
        </w:rPr>
        <w:t>library</w:t>
      </w:r>
      <w:r>
        <w:rPr>
          <w:rStyle w:val="NormalTok"/>
        </w:rPr>
        <w:t>(dplyr)</w:t>
      </w:r>
      <w:r>
        <w:br/>
      </w:r>
      <w:r>
        <w:br/>
      </w:r>
      <w:r>
        <w:rPr>
          <w:rStyle w:val="CommentTok"/>
        </w:rPr>
        <w:t>#reading in csv</w:t>
      </w:r>
      <w:r>
        <w:br/>
      </w:r>
      <w:r>
        <w:rPr>
          <w:rStyle w:val="NormalTok"/>
        </w:rPr>
        <w:t xml:space="preserve">center </w:t>
      </w:r>
      <w:r>
        <w:rPr>
          <w:rStyle w:val="OtherTok"/>
        </w:rPr>
        <w:t>&lt;-</w:t>
      </w:r>
      <w:r>
        <w:rPr>
          <w:rStyle w:val="NormalTok"/>
        </w:rPr>
        <w:t xml:space="preserve"> </w:t>
      </w:r>
      <w:r>
        <w:rPr>
          <w:rStyle w:val="FunctionTok"/>
        </w:rPr>
        <w:t>read.csv</w:t>
      </w:r>
      <w:r>
        <w:rPr>
          <w:rStyle w:val="NormalTok"/>
        </w:rPr>
        <w:t>(</w:t>
      </w:r>
      <w:r>
        <w:rPr>
          <w:rStyle w:val="StringTok"/>
        </w:rPr>
        <w:t>"Data/datacenter_data.csv"</w:t>
      </w:r>
      <w:r>
        <w:rPr>
          <w:rStyle w:val="NormalTok"/>
        </w:rPr>
        <w:t xml:space="preserve">) </w:t>
      </w:r>
      <w:r>
        <w:br/>
      </w:r>
      <w:r>
        <w:lastRenderedPageBreak/>
        <w:br/>
      </w:r>
      <w:r>
        <w:rPr>
          <w:rStyle w:val="CommentTok"/>
        </w:rPr>
        <w:t>#editing name of attribute</w:t>
      </w:r>
      <w:r>
        <w:br/>
      </w:r>
      <w:r>
        <w:rPr>
          <w:rStyle w:val="FunctionTok"/>
        </w:rPr>
        <w:t>names</w:t>
      </w:r>
      <w:r>
        <w:rPr>
          <w:rStyle w:val="NormalTok"/>
        </w:rPr>
        <w:t>(center)[</w:t>
      </w:r>
      <w:r>
        <w:rPr>
          <w:rStyle w:val="DecValTok"/>
        </w:rPr>
        <w:t>4</w:t>
      </w:r>
      <w:r>
        <w:rPr>
          <w:rStyle w:val="NormalTok"/>
        </w:rPr>
        <w:t xml:space="preserve">] </w:t>
      </w:r>
      <w:r>
        <w:rPr>
          <w:rStyle w:val="OtherTok"/>
        </w:rPr>
        <w:t>=</w:t>
      </w:r>
      <w:r>
        <w:rPr>
          <w:rStyle w:val="NormalTok"/>
        </w:rPr>
        <w:t xml:space="preserve"> </w:t>
      </w:r>
      <w:r>
        <w:rPr>
          <w:rStyle w:val="StringTok"/>
        </w:rPr>
        <w:t>"YearBuilt"</w:t>
      </w:r>
      <w:r>
        <w:br/>
      </w:r>
      <w:r>
        <w:rPr>
          <w:rStyle w:val="NormalTok"/>
        </w:rPr>
        <w:t xml:space="preserve">center_temp1 </w:t>
      </w:r>
      <w:r>
        <w:rPr>
          <w:rStyle w:val="OtherTok"/>
        </w:rPr>
        <w:t>=</w:t>
      </w:r>
      <w:r>
        <w:rPr>
          <w:rStyle w:val="NormalTok"/>
        </w:rPr>
        <w:t xml:space="preserve"> center</w:t>
      </w:r>
      <w:r>
        <w:br/>
      </w:r>
      <w:r>
        <w:rPr>
          <w:rStyle w:val="NormalTok"/>
        </w:rPr>
        <w:t xml:space="preserve">centers0 </w:t>
      </w:r>
      <w:r>
        <w:rPr>
          <w:rStyle w:val="OtherTok"/>
        </w:rPr>
        <w:t>=</w:t>
      </w:r>
      <w:r>
        <w:rPr>
          <w:rStyle w:val="NormalTok"/>
        </w:rPr>
        <w:t xml:space="preserve"> center_temp1 </w:t>
      </w:r>
      <w:r>
        <w:rPr>
          <w:rStyle w:val="SpecialCharTok"/>
        </w:rPr>
        <w:t>%&gt;%</w:t>
      </w:r>
      <w:r>
        <w:rPr>
          <w:rStyle w:val="NormalTok"/>
        </w:rPr>
        <w:t xml:space="preserve"> </w:t>
      </w:r>
      <w:r>
        <w:rPr>
          <w:rStyle w:val="FunctionTok"/>
        </w:rPr>
        <w:t>select</w:t>
      </w:r>
      <w:r>
        <w:rPr>
          <w:rStyle w:val="NormalTok"/>
        </w:rPr>
        <w:t>(Name, Area, Status)</w:t>
      </w:r>
      <w:r>
        <w:br/>
      </w:r>
      <w:r>
        <w:br/>
      </w:r>
      <w:r>
        <w:rPr>
          <w:rStyle w:val="CommentTok"/>
        </w:rPr>
        <w:t>#Plotting count of data centers</w:t>
      </w:r>
      <w:r>
        <w:br/>
      </w:r>
      <w:r>
        <w:rPr>
          <w:rStyle w:val="NormalTok"/>
        </w:rPr>
        <w:t xml:space="preserve">dc_plot </w:t>
      </w:r>
      <w:r>
        <w:rPr>
          <w:rStyle w:val="OtherTok"/>
        </w:rPr>
        <w:t>=</w:t>
      </w:r>
      <w:r>
        <w:rPr>
          <w:rStyle w:val="NormalTok"/>
        </w:rPr>
        <w:t xml:space="preserve"> </w:t>
      </w:r>
      <w:r>
        <w:rPr>
          <w:rStyle w:val="FunctionTok"/>
        </w:rPr>
        <w:t>ggplot</w:t>
      </w:r>
      <w:r>
        <w:rPr>
          <w:rStyle w:val="NormalTok"/>
        </w:rPr>
        <w:t xml:space="preserve">(centers0)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geom_bar</w:t>
      </w:r>
      <w:r>
        <w:rPr>
          <w:rStyle w:val="NormalTok"/>
        </w:rPr>
        <w:t>(</w:t>
      </w:r>
      <w:r>
        <w:rPr>
          <w:rStyle w:val="FunctionTok"/>
        </w:rPr>
        <w:t>aes</w:t>
      </w:r>
      <w:r>
        <w:rPr>
          <w:rStyle w:val="NormalTok"/>
        </w:rPr>
        <w:t>(</w:t>
      </w:r>
      <w:r>
        <w:rPr>
          <w:rStyle w:val="AttributeTok"/>
        </w:rPr>
        <w:t>x =</w:t>
      </w:r>
      <w:r>
        <w:rPr>
          <w:rStyle w:val="NormalTok"/>
        </w:rPr>
        <w:t xml:space="preserve"> Area, </w:t>
      </w:r>
      <w:r>
        <w:rPr>
          <w:rStyle w:val="AttributeTok"/>
        </w:rPr>
        <w:t>fill =</w:t>
      </w:r>
      <w:r>
        <w:rPr>
          <w:rStyle w:val="NormalTok"/>
        </w:rPr>
        <w:t xml:space="preserve"> Status),</w:t>
      </w:r>
      <w:r>
        <w:rPr>
          <w:rStyle w:val="AttributeTok"/>
        </w:rPr>
        <w:t>position =</w:t>
      </w:r>
      <w:r>
        <w:rPr>
          <w:rStyle w:val="NormalTok"/>
        </w:rPr>
        <w:t xml:space="preserve"> </w:t>
      </w:r>
      <w:r>
        <w:rPr>
          <w:rStyle w:val="StringTok"/>
        </w:rPr>
        <w:t>'dodge'</w:t>
      </w:r>
      <w:r>
        <w:rPr>
          <w:rStyle w:val="NormalTok"/>
        </w:rPr>
        <w:t>)</w:t>
      </w:r>
      <w:r>
        <w:rPr>
          <w:rStyle w:val="SpecialCharTok"/>
        </w:rPr>
        <w:t>+</w:t>
      </w:r>
      <w:r>
        <w:rPr>
          <w:rStyle w:val="NormalTok"/>
        </w:rPr>
        <w:t xml:space="preserve"> </w:t>
      </w:r>
      <w:r>
        <w:rPr>
          <w:rStyle w:val="FunctionTok"/>
        </w:rPr>
        <w:t>scale_x_discrete</w:t>
      </w:r>
      <w:r>
        <w:rPr>
          <w:rStyle w:val="NormalTok"/>
        </w:rPr>
        <w:t>(</w:t>
      </w:r>
      <w:r>
        <w:rPr>
          <w:rStyle w:val="AttributeTok"/>
        </w:rPr>
        <w:t>guide =</w:t>
      </w:r>
      <w:r>
        <w:rPr>
          <w:rStyle w:val="NormalTok"/>
        </w:rPr>
        <w:t xml:space="preserve"> </w:t>
      </w:r>
      <w:r>
        <w:rPr>
          <w:rStyle w:val="FunctionTok"/>
        </w:rPr>
        <w:t>guide_axis</w:t>
      </w:r>
      <w:r>
        <w:rPr>
          <w:rStyle w:val="NormalTok"/>
        </w:rPr>
        <w:t>(</w:t>
      </w:r>
      <w:r>
        <w:rPr>
          <w:rStyle w:val="AttributeTok"/>
        </w:rPr>
        <w:t>n.dodge =</w:t>
      </w:r>
      <w:r>
        <w:rPr>
          <w:rStyle w:val="NormalTok"/>
        </w:rPr>
        <w:t xml:space="preserve"> </w:t>
      </w:r>
      <w:r>
        <w:rPr>
          <w:rStyle w:val="DecValTok"/>
        </w:rPr>
        <w:t>2</w:t>
      </w:r>
      <w:r>
        <w:rPr>
          <w:rStyle w:val="NormalTok"/>
        </w:rPr>
        <w:t>))</w:t>
      </w:r>
      <w:r>
        <w:br/>
      </w:r>
      <w:r>
        <w:rPr>
          <w:rStyle w:val="NormalTok"/>
        </w:rPr>
        <w:t>dc_plot</w:t>
      </w:r>
    </w:p>
    <w:p w14:paraId="72D89781" w14:textId="77777777" w:rsidR="00D93213" w:rsidRDefault="0028585D">
      <w:pPr>
        <w:pStyle w:val="FirstParagraph"/>
      </w:pPr>
      <w:r>
        <w:rPr>
          <w:noProof/>
        </w:rPr>
        <w:drawing>
          <wp:inline distT="0" distB="0" distL="0" distR="0" wp14:anchorId="3AB25519" wp14:editId="66776AA2">
            <wp:extent cx="5334000" cy="42672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EDA_Final_files/figure-docx/data%20center%20location-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7A39152A" w14:textId="77777777" w:rsidR="00D93213" w:rsidRDefault="0028585D">
      <w:pPr>
        <w:pStyle w:val="BodyText"/>
      </w:pPr>
      <w:r>
        <w:t>We wanted to work with a different data set than CDP to see what we could find. When we started to create some basic graphs, we noticed that there was a “Noth America” along with a “North America” entry. After cleaning that data, we were able to get the ab</w:t>
      </w:r>
      <w:r>
        <w:t>ove visual.</w:t>
      </w:r>
    </w:p>
    <w:p w14:paraId="7AEDDC46" w14:textId="77777777" w:rsidR="00D93213" w:rsidRDefault="0028585D">
      <w:pPr>
        <w:pStyle w:val="Heading1"/>
      </w:pPr>
      <w:bookmarkStart w:id="13" w:name="conclusions-so-far"/>
      <w:bookmarkEnd w:id="3"/>
      <w:bookmarkEnd w:id="11"/>
      <w:bookmarkEnd w:id="12"/>
      <w:r>
        <w:t>Conclusions So Far</w:t>
      </w:r>
    </w:p>
    <w:p w14:paraId="1228588D" w14:textId="77777777" w:rsidR="00D93213" w:rsidRDefault="0028585D">
      <w:pPr>
        <w:pStyle w:val="FirstParagraph"/>
      </w:pPr>
      <w:r>
        <w:t>From the data we have, it is clear that Microsoft’s electricity usage and carbon emissions are on the rise. With Microsoft planning and operating 50-100 new data centers every year, (whether though building, buying, or leasing) it’s no wonder that carbon e</w:t>
      </w:r>
      <w:r>
        <w:t xml:space="preserve">missions for data </w:t>
      </w:r>
      <w:r>
        <w:lastRenderedPageBreak/>
        <w:t>centers are rising the fastest. By utilizing predictive models concerning data centers, we can give a good estimate of how carbon consumption is likely to rise at Microsoft, and how that is going to translate to future buybacks.</w:t>
      </w:r>
      <w:bookmarkEnd w:id="13"/>
    </w:p>
    <w:sectPr w:rsidR="00D932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4E7EA" w14:textId="77777777" w:rsidR="0028585D" w:rsidRDefault="0028585D">
      <w:pPr>
        <w:spacing w:after="0"/>
      </w:pPr>
      <w:r>
        <w:separator/>
      </w:r>
    </w:p>
  </w:endnote>
  <w:endnote w:type="continuationSeparator" w:id="0">
    <w:p w14:paraId="1E6ADFEA" w14:textId="77777777" w:rsidR="0028585D" w:rsidRDefault="002858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9818F" w14:textId="77777777" w:rsidR="0028585D" w:rsidRDefault="0028585D">
      <w:r>
        <w:separator/>
      </w:r>
    </w:p>
  </w:footnote>
  <w:footnote w:type="continuationSeparator" w:id="0">
    <w:p w14:paraId="3D3BFB4B" w14:textId="77777777" w:rsidR="0028585D" w:rsidRDefault="00285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0B2B7D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213"/>
    <w:rsid w:val="0028585D"/>
    <w:rsid w:val="007C7F02"/>
    <w:rsid w:val="00D932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B569BE"/>
  <w15:docId w15:val="{D9E8C18B-F41C-AC4B-8D72-66EC9FEF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2057</Words>
  <Characters>11726</Characters>
  <Application>Microsoft Office Word</Application>
  <DocSecurity>0</DocSecurity>
  <Lines>97</Lines>
  <Paragraphs>27</Paragraphs>
  <ScaleCrop>false</ScaleCrop>
  <Company/>
  <LinksUpToDate>false</LinksUpToDate>
  <CharactersWithSpaces>13756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Assignment 3 - EDA</dc:title>
  <dc:creator>Melton Team - Dana Kenney, Jacob Voyles, Sydney Yeargers, Tatim Laughery, and William Holbert</dc:creator>
  <cp:keywords/>
  <cp:lastModifiedBy>Yeargers, Sydney Renee</cp:lastModifiedBy>
  <cp:revision>2</cp:revision>
  <dcterms:created xsi:type="dcterms:W3CDTF">2022-03-08T23:09:00Z</dcterms:created>
  <dcterms:modified xsi:type="dcterms:W3CDTF">2022-03-08T23:09:00Z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3/8/2022</vt:lpwstr>
  </property>
  <property fmtid="{D5CDD505-2E9C-101B-9397-08002B2CF9AE}" pid="3" name="output">
    <vt:lpwstr/>
  </property>
</Properties>
</file>