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B8EB"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65D3084E"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問題</w:t>
      </w:r>
      <w:r w:rsidRPr="00742C1F">
        <w:rPr>
          <w:rFonts w:ascii="Arial" w:eastAsia="標楷體" w:hAnsi="Arial" w:cs="Arial" w:hint="eastAsia"/>
        </w:rPr>
        <w:t xml:space="preserve"> 1: </w:t>
      </w:r>
      <w:r w:rsidRPr="00742C1F">
        <w:rPr>
          <w:rFonts w:ascii="Arial" w:eastAsia="標楷體" w:hAnsi="Arial" w:cs="Arial" w:hint="eastAsia"/>
        </w:rPr>
        <w:t>翔翔為了籌醫藥費，不得已向網路上的民間借貸集團「中華企業社」貸款</w:t>
      </w:r>
      <w:r w:rsidRPr="00742C1F">
        <w:rPr>
          <w:rFonts w:ascii="Arial" w:eastAsia="標楷體" w:hAnsi="Arial" w:cs="Arial" w:hint="eastAsia"/>
        </w:rPr>
        <w:t>5</w:t>
      </w:r>
      <w:r w:rsidRPr="00742C1F">
        <w:rPr>
          <w:rFonts w:ascii="Arial" w:eastAsia="標楷體" w:hAnsi="Arial" w:cs="Arial" w:hint="eastAsia"/>
        </w:rPr>
        <w:t>萬元。對方要求翔翔把存簿跟金融卡寄送到公司地址查證信用，翔翔因有燃眉之急，雖然知道其中哪裡怪怪的，但仍是如實交出帳戶。不久，翔翔竟收到警方的傳喚通知書，到底是發生什麼事呢？</w:t>
      </w:r>
    </w:p>
    <w:p w14:paraId="6BF2789E"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500A2EE6"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31B5FDCE"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沒有使用</w:t>
      </w:r>
      <w:r w:rsidRPr="00742C1F">
        <w:rPr>
          <w:rFonts w:ascii="Arial" w:eastAsia="標楷體" w:hAnsi="Arial" w:cs="Arial" w:hint="eastAsia"/>
        </w:rPr>
        <w:t>RAG</w:t>
      </w:r>
      <w:r w:rsidRPr="00742C1F">
        <w:rPr>
          <w:rFonts w:ascii="Arial" w:eastAsia="標楷體" w:hAnsi="Arial" w:cs="Arial" w:hint="eastAsia"/>
        </w:rPr>
        <w:t>處理</w:t>
      </w:r>
    </w:p>
    <w:p w14:paraId="2DD68FE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根據刑法第</w:t>
      </w:r>
      <w:r w:rsidRPr="00742C1F">
        <w:rPr>
          <w:rFonts w:ascii="Arial" w:eastAsia="標楷體" w:hAnsi="Arial" w:cs="Arial" w:hint="eastAsia"/>
        </w:rPr>
        <w:t>339</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項規定「意圖為自己或第三人不法所有而竊取他人之物者」可處五年以下有期徒刑、拘役或科或併科新臺幣五千元以下罰金；同法第</w:t>
      </w:r>
      <w:r w:rsidRPr="00742C1F">
        <w:rPr>
          <w:rFonts w:ascii="Arial" w:eastAsia="標楷體" w:hAnsi="Arial" w:cs="Arial" w:hint="eastAsia"/>
        </w:rPr>
        <w:t>47</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項規定「犯前項之罪而有下列情形之一者」可加重其刑至二分之一；同法第</w:t>
      </w:r>
      <w:r w:rsidRPr="00742C1F">
        <w:rPr>
          <w:rFonts w:ascii="Arial" w:eastAsia="標楷體" w:hAnsi="Arial" w:cs="Arial" w:hint="eastAsia"/>
        </w:rPr>
        <w:t>454</w:t>
      </w:r>
      <w:r w:rsidRPr="00742C1F">
        <w:rPr>
          <w:rFonts w:ascii="Arial" w:eastAsia="標楷體" w:hAnsi="Arial" w:cs="Arial" w:hint="eastAsia"/>
        </w:rPr>
        <w:t>條規定「案件經檢察官提起公訴者」由法院審理（簡易判決處刑）或由法院依職權裁定進行簡易判決處刑（如判處拘役或罰金）。本案中翔翔的行為符合竊盜罪的構成要件之一——意圖為自己不法所有的行為（即竊取他人財物）且造成損失的結果（即取得財物的權利）；此外由於其行為導致他人權益受損害（即銀行帳戶遭冒領）且造成社會危害（因為銀行帳戶可能被濫用而產生更多犯罪活動）因此符合加重處罰的要件之一——造成損害的結果及危害社會秩序的行為特徵；最後由於本案屬於刑事訴訟法所定的「最輕本刑為拘役或罰金之案件」且符合其他法定加重事由的情況下可依法提起公訴（檢察官已依職權提起公訴）故應由法院審理並適用簡易判決處刑程式進行審理與裁決（如判處拘役或罰金）以符合比例原則與效率考量的目的。</w:t>
      </w:r>
      <w:r w:rsidRPr="00742C1F">
        <w:rPr>
          <w:rFonts w:ascii="Arial" w:eastAsia="標楷體" w:hAnsi="Arial" w:cs="Arial" w:hint="eastAsia"/>
        </w:rPr>
        <w:t>user</w:t>
      </w:r>
    </w:p>
    <w:p w14:paraId="1B5BFA2C" w14:textId="77777777" w:rsidR="00742C1F" w:rsidRPr="00742C1F" w:rsidRDefault="00742C1F" w:rsidP="00742C1F">
      <w:pPr>
        <w:rPr>
          <w:rFonts w:ascii="Arial" w:eastAsia="標楷體" w:hAnsi="Arial" w:cs="Arial"/>
        </w:rPr>
      </w:pPr>
    </w:p>
    <w:p w14:paraId="32992E9F"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關於本案的法律問題方面：雖然翔翔的行為已構成竊盜罪的要件之一——意圖為自己不法所有的行為（即竊取他人財物）且造成損失的結果（即取得財物的權利）；此外由於其行為導致他人權益受損害且造成社會危害的特徵也符合加重處罰的要件</w:t>
      </w:r>
    </w:p>
    <w:p w14:paraId="399E4BED"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08D3857D"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35B4BD57"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w:t>
      </w:r>
    </w:p>
    <w:p w14:paraId="71D07D88"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這個問題涉及到洗錢防制法的相關規定。雖然翔翔是出於經濟壓力而借錢，但他將存簿和金融卡交給陌生人使用，可能已經構成了「無正當理由收集他人向金融機構申請開立之帳戶、向提供虛擬資產服務或第三方支付服務之事業或人員申請之帳號，而有下列情形之一者」的行為（參照洗錢防制法第</w:t>
      </w:r>
      <w:r w:rsidRPr="00742C1F">
        <w:rPr>
          <w:rFonts w:ascii="Arial" w:eastAsia="標楷體" w:hAnsi="Arial" w:cs="Arial" w:hint="eastAsia"/>
        </w:rPr>
        <w:t>21</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項）。此外，根據同法第</w:t>
      </w:r>
      <w:r w:rsidRPr="00742C1F">
        <w:rPr>
          <w:rFonts w:ascii="Arial" w:eastAsia="標楷體" w:hAnsi="Arial" w:cs="Arial" w:hint="eastAsia"/>
        </w:rPr>
        <w:t>22</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任何人不得將自己或他人向金融機構申請開立的帳戶、向提供虛擬資產服務或第三方支付服務的事業或人員申請的帳號交付給他人使用（但符合一般商業、金融交易習慣或基於親友間信賴關係等情形除外）。因此，翔翔的行為可能已經觸犯了這兩項罪名（假設警方認定其行為符合上述情形）。不過具體情況仍需由檢察官和法院來判定和裁決的。建議當事人在面對類似情況時應謹慎行事並尋求專業協助以保障自身權益。</w:t>
      </w:r>
      <w:r w:rsidRPr="00742C1F">
        <w:rPr>
          <w:rFonts w:ascii="Arial" w:eastAsia="標楷體" w:hAnsi="Arial" w:cs="Arial" w:hint="eastAsia"/>
        </w:rPr>
        <w:t>system</w:t>
      </w:r>
    </w:p>
    <w:p w14:paraId="666CBCD2"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7494AC36"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lastRenderedPageBreak/>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069F915A"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embedding_1r_chunk_MiniLM</w:t>
      </w:r>
    </w:p>
    <w:p w14:paraId="3297D561"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所提供的故事內容來看，翔翔的行為可能涉嫌參與詐騙集團的犯罪活動。當詐騙集團成員取得被害人的存摺、金融卡等個人資訊後，便會利用這些資料進行不法行為，如開設假帳戶、轉帳等手段來掩飾犯罪所得的來源和流向。由於詐騰集團成員通常會要求被害人匯款至特定帳戶或指定交易時間進行轉帳操作，以確保資金能順利轉移至其控制範圍之內。因此當警方調查此類案件時，一般會從以下幾個方面著手：</w:t>
      </w:r>
      <w:r w:rsidRPr="00742C1F">
        <w:rPr>
          <w:rFonts w:ascii="Arial" w:eastAsia="標楷體" w:hAnsi="Arial" w:cs="Arial" w:hint="eastAsia"/>
        </w:rPr>
        <w:t>1.</w:t>
      </w:r>
      <w:r w:rsidRPr="00742C1F">
        <w:rPr>
          <w:rFonts w:ascii="Arial" w:eastAsia="標楷體" w:hAnsi="Arial" w:cs="Arial" w:hint="eastAsia"/>
        </w:rPr>
        <w:t>蒐集相關證據（如通聯紀錄、交易明細、匯款單據等）；</w:t>
      </w:r>
      <w:r w:rsidRPr="00742C1F">
        <w:rPr>
          <w:rFonts w:ascii="Arial" w:eastAsia="標楷體" w:hAnsi="Arial" w:cs="Arial" w:hint="eastAsia"/>
        </w:rPr>
        <w:t>2.</w:t>
      </w:r>
      <w:r w:rsidRPr="00742C1F">
        <w:rPr>
          <w:rFonts w:ascii="Arial" w:eastAsia="標楷體" w:hAnsi="Arial" w:cs="Arial" w:hint="eastAsia"/>
        </w:rPr>
        <w:t>追蹤詐騰集團成員的行動路線；</w:t>
      </w:r>
      <w:r w:rsidRPr="00742C1F">
        <w:rPr>
          <w:rFonts w:ascii="Arial" w:eastAsia="標楷體" w:hAnsi="Arial" w:cs="Arial" w:hint="eastAsia"/>
        </w:rPr>
        <w:t>3.</w:t>
      </w:r>
      <w:r w:rsidRPr="00742C1F">
        <w:rPr>
          <w:rFonts w:ascii="Arial" w:eastAsia="標楷體" w:hAnsi="Arial" w:cs="Arial" w:hint="eastAsia"/>
        </w:rPr>
        <w:t>分析詐騰手法與犯罪分子的身份等細節；</w:t>
      </w:r>
      <w:r w:rsidRPr="00742C1F">
        <w:rPr>
          <w:rFonts w:ascii="Arial" w:eastAsia="標楷體" w:hAnsi="Arial" w:cs="Arial" w:hint="eastAsia"/>
        </w:rPr>
        <w:t>4.</w:t>
      </w:r>
      <w:r w:rsidRPr="00742C1F">
        <w:rPr>
          <w:rFonts w:ascii="Arial" w:eastAsia="標楷體" w:hAnsi="Arial" w:cs="Arial" w:hint="eastAsia"/>
        </w:rPr>
        <w:t>協同各地警察機關展開跨區域追捕行動；</w:t>
      </w:r>
      <w:r w:rsidRPr="00742C1F">
        <w:rPr>
          <w:rFonts w:ascii="Arial" w:eastAsia="標楷體" w:hAnsi="Arial" w:cs="Arial" w:hint="eastAsia"/>
        </w:rPr>
        <w:t>5.</w:t>
      </w:r>
      <w:r w:rsidRPr="00742C1F">
        <w:rPr>
          <w:rFonts w:ascii="Arial" w:eastAsia="標楷體" w:hAnsi="Arial" w:cs="Arial" w:hint="eastAsia"/>
        </w:rPr>
        <w:t>對涉案人員進行偵訊取證以釐清真相和責任歸屬等情況。基於此分析可知，翔翔的行為可能已然觸犯了刑法第</w:t>
      </w:r>
      <w:r w:rsidRPr="00742C1F">
        <w:rPr>
          <w:rFonts w:ascii="Arial" w:eastAsia="標楷體" w:hAnsi="Arial" w:cs="Arial" w:hint="eastAsia"/>
        </w:rPr>
        <w:t>339</w:t>
      </w:r>
      <w:r w:rsidRPr="00742C1F">
        <w:rPr>
          <w:rFonts w:ascii="Arial" w:eastAsia="標楷體" w:hAnsi="Arial" w:cs="Arial" w:hint="eastAsia"/>
        </w:rPr>
        <w:t>條之詐欺取財罪章規定「意圖為自己或他人不法所有」而以詐術使人將本人之物交付者（即「使人將本人之物交付」）可處</w:t>
      </w:r>
      <w:r w:rsidRPr="00742C1F">
        <w:rPr>
          <w:rFonts w:ascii="Arial" w:eastAsia="標楷體" w:hAnsi="Arial" w:cs="Arial" w:hint="eastAsia"/>
        </w:rPr>
        <w:t>5</w:t>
      </w:r>
      <w:r w:rsidRPr="00742C1F">
        <w:rPr>
          <w:rFonts w:ascii="Arial" w:eastAsia="標楷體" w:hAnsi="Arial" w:cs="Arial" w:hint="eastAsia"/>
        </w:rPr>
        <w:t>年以下有期徒刑、拘役或科或併科新臺幣</w:t>
      </w:r>
      <w:r w:rsidRPr="00742C1F">
        <w:rPr>
          <w:rFonts w:ascii="Arial" w:eastAsia="標楷體" w:hAnsi="Arial" w:cs="Arial" w:hint="eastAsia"/>
        </w:rPr>
        <w:t>50</w:t>
      </w:r>
      <w:r w:rsidRPr="00742C1F">
        <w:rPr>
          <w:rFonts w:ascii="Arial" w:eastAsia="標楷體" w:hAnsi="Arial" w:cs="Arial" w:hint="eastAsia"/>
        </w:rPr>
        <w:t>萬元以下罰金之刑責；同法第</w:t>
      </w:r>
      <w:r w:rsidRPr="00742C1F">
        <w:rPr>
          <w:rFonts w:ascii="Arial" w:eastAsia="標楷體" w:hAnsi="Arial" w:cs="Arial" w:hint="eastAsia"/>
        </w:rPr>
        <w:t>47</w:t>
      </w:r>
      <w:r w:rsidRPr="00742C1F">
        <w:rPr>
          <w:rFonts w:ascii="Arial" w:eastAsia="標楷體" w:hAnsi="Arial" w:cs="Arial" w:hint="eastAsia"/>
        </w:rPr>
        <w:t>條亦規定「犯前項之罪而有下列情形之一者加重其刑至二分之一︰一、利用電腦或其他電子裝置犯之者；二、結夥三人以上共同犯之者；三、對公務員依法執行職務時施強暴脅迫者」；此外還可能涉及刑法施行法增訂條文第</w:t>
      </w:r>
      <w:r w:rsidRPr="00742C1F">
        <w:rPr>
          <w:rFonts w:ascii="Arial" w:eastAsia="標楷體" w:hAnsi="Arial" w:cs="Arial" w:hint="eastAsia"/>
        </w:rPr>
        <w:t>1</w:t>
      </w:r>
      <w:r w:rsidRPr="00742C1F">
        <w:rPr>
          <w:rFonts w:ascii="Arial" w:eastAsia="標楷體" w:hAnsi="Arial" w:cs="Arial" w:hint="eastAsia"/>
        </w:rPr>
        <w:t>條之</w:t>
      </w:r>
      <w:r w:rsidRPr="00742C1F">
        <w:rPr>
          <w:rFonts w:ascii="Arial" w:eastAsia="標楷體" w:hAnsi="Arial" w:cs="Arial" w:hint="eastAsia"/>
        </w:rPr>
        <w:t>1</w:t>
      </w:r>
      <w:r w:rsidRPr="00742C1F">
        <w:rPr>
          <w:rFonts w:ascii="Arial" w:eastAsia="標楷體" w:hAnsi="Arial" w:cs="Arial" w:hint="eastAsia"/>
        </w:rPr>
        <w:t>第</w:t>
      </w:r>
      <w:r w:rsidRPr="00742C1F">
        <w:rPr>
          <w:rFonts w:ascii="Arial" w:eastAsia="標楷體" w:hAnsi="Arial" w:cs="Arial" w:hint="eastAsia"/>
        </w:rPr>
        <w:t>2</w:t>
      </w:r>
      <w:r w:rsidRPr="00742C1F">
        <w:rPr>
          <w:rFonts w:ascii="Arial" w:eastAsia="標楷體" w:hAnsi="Arial" w:cs="Arial" w:hint="eastAsia"/>
        </w:rPr>
        <w:t>項規定「依中華民國九十年一月四日修正施行前之刑</w:t>
      </w:r>
    </w:p>
    <w:p w14:paraId="05E1C01C"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4093ABC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7C32585E"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embedding_3r_chunk</w:t>
      </w:r>
    </w:p>
    <w:p w14:paraId="3275153F"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根據所提供的故事背景和相關法律條文分析如下：</w:t>
      </w:r>
    </w:p>
    <w:p w14:paraId="50BCD88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根據刑法第</w:t>
      </w:r>
      <w:r w:rsidRPr="00742C1F">
        <w:rPr>
          <w:rFonts w:ascii="Arial" w:eastAsia="標楷體" w:hAnsi="Arial" w:cs="Arial" w:hint="eastAsia"/>
        </w:rPr>
        <w:t>339</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項規定「意圖營利而以詐術使人將本人之物交付者」可處五年以下有期徒刑、拘役或科或併科五千元以下罰金；同法第</w:t>
      </w:r>
      <w:r w:rsidRPr="00742C1F">
        <w:rPr>
          <w:rFonts w:ascii="Arial" w:eastAsia="標楷體" w:hAnsi="Arial" w:cs="Arial" w:hint="eastAsia"/>
        </w:rPr>
        <w:t>344</w:t>
      </w:r>
      <w:r w:rsidRPr="00742C1F">
        <w:rPr>
          <w:rFonts w:ascii="Arial" w:eastAsia="標楷體" w:hAnsi="Arial" w:cs="Arial" w:hint="eastAsia"/>
        </w:rPr>
        <w:t>條規定「乘他人急迫、輕率、無經驗或難以求助之處境，貸以金錢或其他物品，而取得與原本顯不相當之重利者」可處三年以下有期徒刑、拘役或科或併科三十萬元以下罰金；此外，刑法第</w:t>
      </w:r>
      <w:r w:rsidRPr="00742C1F">
        <w:rPr>
          <w:rFonts w:ascii="Arial" w:eastAsia="標楷體" w:hAnsi="Arial" w:cs="Arial" w:hint="eastAsia"/>
        </w:rPr>
        <w:t>201-1</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意圖供行使之用，而偽造、變造信用卡、金融卡、儲值卡或其他相類作為簽帳、提款、轉帳或支付工具之電磁紀錄物者」可處一年以上七年以下有期徒刑，得併科九萬元以下罰金等規定可知，民間借貸集團的行為可能涉嫌違反上述相關法律規定。因此建議您尋求專業律師協助處理相關事宜以維護自身權益。</w:t>
      </w:r>
      <w:r w:rsidRPr="00742C1F">
        <w:rPr>
          <w:rFonts w:ascii="Arial" w:eastAsia="標楷體" w:hAnsi="Arial" w:cs="Arial" w:hint="eastAsia"/>
        </w:rPr>
        <w:t>system</w:t>
      </w:r>
    </w:p>
    <w:p w14:paraId="77CC3159"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6F8E0FE7"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3804F267"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問題</w:t>
      </w:r>
      <w:r w:rsidRPr="00742C1F">
        <w:rPr>
          <w:rFonts w:ascii="Arial" w:eastAsia="標楷體" w:hAnsi="Arial" w:cs="Arial" w:hint="eastAsia"/>
        </w:rPr>
        <w:t xml:space="preserve"> 2: </w:t>
      </w:r>
      <w:r w:rsidRPr="00742C1F">
        <w:rPr>
          <w:rFonts w:ascii="Arial" w:eastAsia="標楷體" w:hAnsi="Arial" w:cs="Arial" w:hint="eastAsia"/>
        </w:rPr>
        <w:t>疫情期間，阿文從餐廳離職，正當他為下一餐的著落愁容滿面時，剛打完疫苗的阿嬤突然說：「阿文啊！你以前不是在粉專社團做什麼團購嗎？要不要在回去做看看？」被點醒的阿文，立刻想要用學生時期代購團購的經驗來開張屬於自己的網路代購生意。只是，他不知道網路代購需要辦理什麼登記，還有是不是要繳稅呢？</w:t>
      </w:r>
    </w:p>
    <w:p w14:paraId="30D41909"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53D129E9"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1A41BFF7"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lastRenderedPageBreak/>
        <w:t>沒有使用</w:t>
      </w:r>
      <w:r w:rsidRPr="00742C1F">
        <w:rPr>
          <w:rFonts w:ascii="Arial" w:eastAsia="標楷體" w:hAnsi="Arial" w:cs="Arial" w:hint="eastAsia"/>
        </w:rPr>
        <w:t>RAG</w:t>
      </w:r>
      <w:r w:rsidRPr="00742C1F">
        <w:rPr>
          <w:rFonts w:ascii="Arial" w:eastAsia="標楷體" w:hAnsi="Arial" w:cs="Arial" w:hint="eastAsia"/>
        </w:rPr>
        <w:t>處理</w:t>
      </w:r>
    </w:p>
    <w:p w14:paraId="676E24E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根據《電子商務法》第</w:t>
      </w:r>
      <w:r w:rsidRPr="00742C1F">
        <w:rPr>
          <w:rFonts w:ascii="Arial" w:eastAsia="標楷體" w:hAnsi="Arial" w:cs="Arial" w:hint="eastAsia"/>
        </w:rPr>
        <w:t>14</w:t>
      </w:r>
      <w:r w:rsidRPr="00742C1F">
        <w:rPr>
          <w:rFonts w:ascii="Arial" w:eastAsia="標楷體" w:hAnsi="Arial" w:cs="Arial" w:hint="eastAsia"/>
        </w:rPr>
        <w:t>條規定，網路商店經營者應向主管機關辦理登記並取得許可證；而同法第</w:t>
      </w:r>
      <w:r w:rsidRPr="00742C1F">
        <w:rPr>
          <w:rFonts w:ascii="Arial" w:eastAsia="標楷體" w:hAnsi="Arial" w:cs="Arial" w:hint="eastAsia"/>
        </w:rPr>
        <w:t>17</w:t>
      </w:r>
      <w:r w:rsidRPr="00742C1F">
        <w:rPr>
          <w:rFonts w:ascii="Arial" w:eastAsia="標楷體" w:hAnsi="Arial" w:cs="Arial" w:hint="eastAsia"/>
        </w:rPr>
        <w:t>條規定，營業人應依規定繳納營業稅、印花稅、貨物稅等稅捐；此外，同法第</w:t>
      </w:r>
      <w:r w:rsidRPr="00742C1F">
        <w:rPr>
          <w:rFonts w:ascii="Arial" w:eastAsia="標楷體" w:hAnsi="Arial" w:cs="Arial" w:hint="eastAsia"/>
        </w:rPr>
        <w:t>24</w:t>
      </w:r>
      <w:r w:rsidRPr="00742C1F">
        <w:rPr>
          <w:rFonts w:ascii="Arial" w:eastAsia="標楷體" w:hAnsi="Arial" w:cs="Arial" w:hint="eastAsia"/>
        </w:rPr>
        <w:t>條也規定了電子商務業者應建立消費者權益保護機制及提供消費者權益保障措施。因此，建議阿文先向當地主管機關申請登記並取得許可證後再開始經營網路代購生意；同時要注意相關的稅收義務和消費者權益保障措施的要求。</w:t>
      </w:r>
      <w:r w:rsidRPr="00742C1F">
        <w:rPr>
          <w:rFonts w:ascii="Arial" w:eastAsia="標楷體" w:hAnsi="Arial" w:cs="Arial" w:hint="eastAsia"/>
        </w:rPr>
        <w:t>user</w:t>
      </w:r>
    </w:p>
    <w:p w14:paraId="078B4270" w14:textId="77777777" w:rsidR="00742C1F" w:rsidRPr="00742C1F" w:rsidRDefault="00742C1F" w:rsidP="00742C1F">
      <w:pPr>
        <w:rPr>
          <w:rFonts w:ascii="Arial" w:eastAsia="標楷體" w:hAnsi="Arial" w:cs="Arial"/>
        </w:rPr>
      </w:pPr>
    </w:p>
    <w:p w14:paraId="048067D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根據《電子商務法》第</w:t>
      </w:r>
      <w:r w:rsidRPr="00742C1F">
        <w:rPr>
          <w:rFonts w:ascii="Arial" w:eastAsia="標楷體" w:hAnsi="Arial" w:cs="Arial" w:hint="eastAsia"/>
        </w:rPr>
        <w:t>14</w:t>
      </w:r>
      <w:r w:rsidRPr="00742C1F">
        <w:rPr>
          <w:rFonts w:ascii="Arial" w:eastAsia="標楷體" w:hAnsi="Arial" w:cs="Arial" w:hint="eastAsia"/>
        </w:rPr>
        <w:t>條規定，網路商店經營者應向主管機關辦理登記並取得許可證；而同法第</w:t>
      </w:r>
      <w:r w:rsidRPr="00742C1F">
        <w:rPr>
          <w:rFonts w:ascii="Arial" w:eastAsia="標楷體" w:hAnsi="Arial" w:cs="Arial" w:hint="eastAsia"/>
        </w:rPr>
        <w:t>17</w:t>
      </w:r>
      <w:r w:rsidRPr="00742C1F">
        <w:rPr>
          <w:rFonts w:ascii="Arial" w:eastAsia="標楷體" w:hAnsi="Arial" w:cs="Arial" w:hint="eastAsia"/>
        </w:rPr>
        <w:t>條規定，營業人應依規定繳納營業稅、印花稅、貨物稅等稅捐；此外，同法第</w:t>
      </w:r>
      <w:r w:rsidRPr="00742C1F">
        <w:rPr>
          <w:rFonts w:ascii="Arial" w:eastAsia="標楷體" w:hAnsi="Arial" w:cs="Arial" w:hint="eastAsia"/>
        </w:rPr>
        <w:t>24</w:t>
      </w:r>
      <w:r w:rsidRPr="00742C1F">
        <w:rPr>
          <w:rFonts w:ascii="Arial" w:eastAsia="標楷體" w:hAnsi="Arial" w:cs="Arial" w:hint="eastAsia"/>
        </w:rPr>
        <w:t>條也規定了電子商務業者應建立消費者權益保護機制及提供消費者權益保障措施。因此，建議阿文先向當地主管機關申請登記並取得許可證後再開始經營網路代購生意；同時要注意相關的稅收義務和消費者權益保障措施的要求。</w:t>
      </w:r>
      <w:r w:rsidRPr="00742C1F">
        <w:rPr>
          <w:rFonts w:ascii="Arial" w:eastAsia="標楷體" w:hAnsi="Arial" w:cs="Arial" w:hint="eastAsia"/>
        </w:rPr>
        <w:t>user</w:t>
      </w:r>
    </w:p>
    <w:p w14:paraId="4D1CF3A1" w14:textId="77777777" w:rsidR="00742C1F" w:rsidRPr="00742C1F" w:rsidRDefault="00742C1F" w:rsidP="00742C1F">
      <w:pPr>
        <w:rPr>
          <w:rFonts w:ascii="Arial" w:eastAsia="標楷體" w:hAnsi="Arial" w:cs="Arial"/>
        </w:rPr>
      </w:pPr>
    </w:p>
    <w:p w14:paraId="6ABB54B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根據《電子商務法》第</w:t>
      </w:r>
      <w:r w:rsidRPr="00742C1F">
        <w:rPr>
          <w:rFonts w:ascii="Arial" w:eastAsia="標楷體" w:hAnsi="Arial" w:cs="Arial" w:hint="eastAsia"/>
        </w:rPr>
        <w:t>14</w:t>
      </w:r>
      <w:r w:rsidRPr="00742C1F">
        <w:rPr>
          <w:rFonts w:ascii="Arial" w:eastAsia="標楷體" w:hAnsi="Arial" w:cs="Arial" w:hint="eastAsia"/>
        </w:rPr>
        <w:t>條規定，網路商店經營者應向主管機關辦理登記並取得許可證；而同法第</w:t>
      </w:r>
      <w:r w:rsidRPr="00742C1F">
        <w:rPr>
          <w:rFonts w:ascii="Arial" w:eastAsia="標楷體" w:hAnsi="Arial" w:cs="Arial" w:hint="eastAsia"/>
        </w:rPr>
        <w:t>17</w:t>
      </w:r>
      <w:r w:rsidRPr="00742C1F">
        <w:rPr>
          <w:rFonts w:ascii="Arial" w:eastAsia="標楷體" w:hAnsi="Arial" w:cs="Arial" w:hint="eastAsia"/>
        </w:rPr>
        <w:t>條規定，營業人應依規定繳納營業稅、印花稅、貨物稅等稅捐；此外，同法第</w:t>
      </w:r>
      <w:r w:rsidRPr="00742C1F">
        <w:rPr>
          <w:rFonts w:ascii="Arial" w:eastAsia="標楷體" w:hAnsi="Arial" w:cs="Arial" w:hint="eastAsia"/>
        </w:rPr>
        <w:t>24</w:t>
      </w:r>
      <w:r w:rsidRPr="00742C1F">
        <w:rPr>
          <w:rFonts w:ascii="Arial" w:eastAsia="標楷體" w:hAnsi="Arial" w:cs="Arial" w:hint="eastAsia"/>
        </w:rPr>
        <w:t>條也規定了電子商務業者應建立消費者權益保護機制及提供消費者權益保障措施。因此，建議阿文先向當地主管機關申請登記並取得許可證後再開始經營網路代購生意；同時要注意相關的稅收義務和消費者權益</w:t>
      </w:r>
    </w:p>
    <w:p w14:paraId="2FAE83B2"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54FEFD8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555046C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w:t>
      </w:r>
    </w:p>
    <w:p w14:paraId="03B754DA"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阿文可以先至「經濟部國際貿易局」網站查詢「電子商務管理系統」相關資訊，瞭解如何辦理網路商務登記及稅籍登記等事宜。同時，應注意遵守相關法規的規定，如有違反可能會被處以罰鍰或其他法律責任。</w:t>
      </w:r>
      <w:r w:rsidRPr="00742C1F">
        <w:rPr>
          <w:rFonts w:ascii="Arial" w:eastAsia="標楷體" w:hAnsi="Arial" w:cs="Arial" w:hint="eastAsia"/>
        </w:rPr>
        <w:t>system</w:t>
      </w:r>
    </w:p>
    <w:p w14:paraId="2B3ED08A"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23D3117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73516861"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embedding_1r_chunk_MiniLM</w:t>
      </w:r>
    </w:p>
    <w:p w14:paraId="151E37E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根據《電子商務交易安全規則》第</w:t>
      </w:r>
      <w:r w:rsidRPr="00742C1F">
        <w:rPr>
          <w:rFonts w:ascii="Arial" w:eastAsia="標楷體" w:hAnsi="Arial" w:cs="Arial" w:hint="eastAsia"/>
        </w:rPr>
        <w:t>7</w:t>
      </w:r>
      <w:r w:rsidRPr="00742C1F">
        <w:rPr>
          <w:rFonts w:ascii="Arial" w:eastAsia="標楷體" w:hAnsi="Arial" w:cs="Arial" w:hint="eastAsia"/>
        </w:rPr>
        <w:t>條規定，電子商務業者應提供消費者下單時的收據或發票；同法第</w:t>
      </w:r>
      <w:r w:rsidRPr="00742C1F">
        <w:rPr>
          <w:rFonts w:ascii="Arial" w:eastAsia="標楷體" w:hAnsi="Arial" w:cs="Arial" w:hint="eastAsia"/>
        </w:rPr>
        <w:t>10</w:t>
      </w:r>
      <w:r w:rsidRPr="00742C1F">
        <w:rPr>
          <w:rFonts w:ascii="Arial" w:eastAsia="標楷體" w:hAnsi="Arial" w:cs="Arial" w:hint="eastAsia"/>
        </w:rPr>
        <w:t>條規定，應依相關法令規定辦理稅籍登記、繳納營業稅及申報營業報告書等事宜；此外，還需遵守《公司法》第</w:t>
      </w:r>
      <w:r w:rsidRPr="00742C1F">
        <w:rPr>
          <w:rFonts w:ascii="Arial" w:eastAsia="標楷體" w:hAnsi="Arial" w:cs="Arial" w:hint="eastAsia"/>
        </w:rPr>
        <w:t>20</w:t>
      </w:r>
      <w:r w:rsidRPr="00742C1F">
        <w:rPr>
          <w:rFonts w:ascii="Arial" w:eastAsia="標楷體" w:hAnsi="Arial" w:cs="Arial" w:hint="eastAsia"/>
        </w:rPr>
        <w:t>條規定，向主管機關辦理登記等手續（如公司登記、商業登記等）。因此，建議阿文先了解相關法令規定後再行操作。</w:t>
      </w:r>
      <w:r w:rsidRPr="00742C1F">
        <w:rPr>
          <w:rFonts w:ascii="Arial" w:eastAsia="標楷體" w:hAnsi="Arial" w:cs="Arial" w:hint="eastAsia"/>
        </w:rPr>
        <w:t>system</w:t>
      </w:r>
    </w:p>
    <w:p w14:paraId="4352F9F9"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614C9E9F"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536E197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lastRenderedPageBreak/>
        <w:t>使用的詞向量資料庫</w:t>
      </w:r>
      <w:r w:rsidRPr="00742C1F">
        <w:rPr>
          <w:rFonts w:ascii="Arial" w:eastAsia="標楷體" w:hAnsi="Arial" w:cs="Arial" w:hint="eastAsia"/>
        </w:rPr>
        <w:t>: embedding_3r_chunk</w:t>
      </w:r>
    </w:p>
    <w:p w14:paraId="41D30288"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我國《電子商務法》規定，若你是從事電子商務活動（即為個人或法人在網路上銷售商品或服務）的話，必須向主管機關（如地方政府經濟發展局或商業處）辦理登記；同時也需繳納營業稅（如有所得）及相關費用（如包裝紙、運送費等）；此外還需遵守其他法律法規的規定（如消費者保護法、智慧財產權法等）。在這個案例中，阿文可以先向當地經濟發展局或商業處辦理登記（註：有些地區可能需要先取得特定許可證才能進行營業活動）；同時也要注意是否有需要繳納營業稅及相關費用；最後再按照相關法律法規的要求來進行營業行為即可。</w:t>
      </w:r>
      <w:r w:rsidRPr="00742C1F">
        <w:rPr>
          <w:rFonts w:ascii="Arial" w:eastAsia="標楷體" w:hAnsi="Arial" w:cs="Arial" w:hint="eastAsia"/>
        </w:rPr>
        <w:t>system</w:t>
      </w:r>
    </w:p>
    <w:p w14:paraId="5714E642"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57D25D6C"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3C56E43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問題</w:t>
      </w:r>
      <w:r w:rsidRPr="00742C1F">
        <w:rPr>
          <w:rFonts w:ascii="Arial" w:eastAsia="標楷體" w:hAnsi="Arial" w:cs="Arial" w:hint="eastAsia"/>
        </w:rPr>
        <w:t xml:space="preserve"> 3: </w:t>
      </w:r>
      <w:r w:rsidRPr="00742C1F">
        <w:rPr>
          <w:rFonts w:ascii="Arial" w:eastAsia="標楷體" w:hAnsi="Arial" w:cs="Arial" w:hint="eastAsia"/>
        </w:rPr>
        <w:t>阿仁大學畢業後就進入一直嚮往的Ａ公司上班，然而在業務執行方向上與主管Ｂ時有齟齬，因此藉口阿仁不夠積極上進、無法勝任業務員之工作為由，要阿仁隔日不用再來上班。此時阿仁應該怎麼做呢？</w:t>
      </w:r>
    </w:p>
    <w:p w14:paraId="6C7D9546"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28D49E56"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7FCAFF1D"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沒有使用</w:t>
      </w:r>
      <w:r w:rsidRPr="00742C1F">
        <w:rPr>
          <w:rFonts w:ascii="Arial" w:eastAsia="標楷體" w:hAnsi="Arial" w:cs="Arial" w:hint="eastAsia"/>
        </w:rPr>
        <w:t>RAG</w:t>
      </w:r>
      <w:r w:rsidRPr="00742C1F">
        <w:rPr>
          <w:rFonts w:ascii="Arial" w:eastAsia="標楷體" w:hAnsi="Arial" w:cs="Arial" w:hint="eastAsia"/>
        </w:rPr>
        <w:t>處理</w:t>
      </w:r>
    </w:p>
    <w:p w14:paraId="29A9EC61"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11</w:t>
      </w:r>
      <w:r w:rsidRPr="00742C1F">
        <w:rPr>
          <w:rFonts w:ascii="Arial" w:eastAsia="標楷體" w:hAnsi="Arial" w:cs="Arial" w:hint="eastAsia"/>
        </w:rPr>
        <w:t>條規定，僱主不得無故不依勞動契約給付工資或使勞工無薪假；而同法第</w:t>
      </w:r>
      <w:r w:rsidRPr="00742C1F">
        <w:rPr>
          <w:rFonts w:ascii="Arial" w:eastAsia="標楷體" w:hAnsi="Arial" w:cs="Arial" w:hint="eastAsia"/>
        </w:rPr>
        <w:t>15</w:t>
      </w:r>
      <w:r w:rsidRPr="00742C1F">
        <w:rPr>
          <w:rFonts w:ascii="Arial" w:eastAsia="標楷體" w:hAnsi="Arial" w:cs="Arial" w:hint="eastAsia"/>
        </w:rPr>
        <w:t>條規定僱主不得任意調整勞動契約中關於工資、休假、退休等條款。因此，若主管Ｂ有違反勞動契約的行為（如未依約支付工資或安排工作），則可依法向法院提起訴訟以維護自身權益。</w:t>
      </w:r>
      <w:r w:rsidRPr="00742C1F">
        <w:rPr>
          <w:rFonts w:ascii="Arial" w:eastAsia="標楷體" w:hAnsi="Arial" w:cs="Arial" w:hint="eastAsia"/>
        </w:rPr>
        <w:t>user</w:t>
      </w:r>
    </w:p>
    <w:p w14:paraId="76DE0DFE" w14:textId="77777777" w:rsidR="00742C1F" w:rsidRPr="00742C1F" w:rsidRDefault="00742C1F" w:rsidP="00742C1F">
      <w:pPr>
        <w:rPr>
          <w:rFonts w:ascii="Arial" w:eastAsia="標楷體" w:hAnsi="Arial" w:cs="Arial"/>
        </w:rPr>
      </w:pPr>
    </w:p>
    <w:p w14:paraId="3FCBB16D"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在此案例中涉及到的法律條文為《勞動基準法》第</w:t>
      </w:r>
      <w:r w:rsidRPr="00742C1F">
        <w:rPr>
          <w:rFonts w:ascii="Arial" w:eastAsia="標楷體" w:hAnsi="Arial" w:cs="Arial" w:hint="eastAsia"/>
        </w:rPr>
        <w:t>11</w:t>
      </w:r>
      <w:r w:rsidRPr="00742C1F">
        <w:rPr>
          <w:rFonts w:ascii="Arial" w:eastAsia="標楷體" w:hAnsi="Arial" w:cs="Arial" w:hint="eastAsia"/>
        </w:rPr>
        <w:t>、</w:t>
      </w:r>
      <w:r w:rsidRPr="00742C1F">
        <w:rPr>
          <w:rFonts w:ascii="Arial" w:eastAsia="標楷體" w:hAnsi="Arial" w:cs="Arial" w:hint="eastAsia"/>
        </w:rPr>
        <w:t>15</w:t>
      </w:r>
      <w:r w:rsidRPr="00742C1F">
        <w:rPr>
          <w:rFonts w:ascii="Arial" w:eastAsia="標楷體" w:hAnsi="Arial" w:cs="Arial" w:hint="eastAsia"/>
        </w:rPr>
        <w:t>條；而關於僱主不得無故不依勞動契約給付工資或使勞工無薪假的部分可參考同法第</w:t>
      </w:r>
      <w:r w:rsidRPr="00742C1F">
        <w:rPr>
          <w:rFonts w:ascii="Arial" w:eastAsia="標楷體" w:hAnsi="Arial" w:cs="Arial" w:hint="eastAsia"/>
        </w:rPr>
        <w:t>11</w:t>
      </w:r>
      <w:r w:rsidRPr="00742C1F">
        <w:rPr>
          <w:rFonts w:ascii="Arial" w:eastAsia="標楷體" w:hAnsi="Arial" w:cs="Arial" w:hint="eastAsia"/>
        </w:rPr>
        <w:t>條；而關於僱主不得任意調整勞動契約中關於工資、休假、退休等條款的部分可參考同法第</w:t>
      </w:r>
      <w:r w:rsidRPr="00742C1F">
        <w:rPr>
          <w:rFonts w:ascii="Arial" w:eastAsia="標楷體" w:hAnsi="Arial" w:cs="Arial" w:hint="eastAsia"/>
        </w:rPr>
        <w:t>15</w:t>
      </w:r>
      <w:r w:rsidRPr="00742C1F">
        <w:rPr>
          <w:rFonts w:ascii="Arial" w:eastAsia="標楷體" w:hAnsi="Arial" w:cs="Arial" w:hint="eastAsia"/>
        </w:rPr>
        <w:t>條。</w:t>
      </w:r>
      <w:r w:rsidRPr="00742C1F">
        <w:rPr>
          <w:rFonts w:ascii="Arial" w:eastAsia="標楷體" w:hAnsi="Arial" w:cs="Arial" w:hint="eastAsia"/>
        </w:rPr>
        <w:t>user</w:t>
      </w:r>
    </w:p>
    <w:p w14:paraId="046268A9" w14:textId="77777777" w:rsidR="00742C1F" w:rsidRPr="00742C1F" w:rsidRDefault="00742C1F" w:rsidP="00742C1F">
      <w:pPr>
        <w:rPr>
          <w:rFonts w:ascii="Arial" w:eastAsia="標楷體" w:hAnsi="Arial" w:cs="Arial"/>
        </w:rPr>
      </w:pPr>
    </w:p>
    <w:p w14:paraId="4E55C880"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在此案例中，阿仁作為受僱者，應先嘗試與主管Ｂ溝通協商解決爭議；若無法達成共識且確有違反勞動契約的情形下，可考慮向當地主管機關或法院提起訴訟以維護自身權益。</w:t>
      </w:r>
      <w:r w:rsidRPr="00742C1F">
        <w:rPr>
          <w:rFonts w:ascii="Arial" w:eastAsia="標楷體" w:hAnsi="Arial" w:cs="Arial" w:hint="eastAsia"/>
        </w:rPr>
        <w:t>user</w:t>
      </w:r>
    </w:p>
    <w:p w14:paraId="4BF9BDAD" w14:textId="77777777" w:rsidR="00742C1F" w:rsidRPr="00742C1F" w:rsidRDefault="00742C1F" w:rsidP="00742C1F">
      <w:pPr>
        <w:rPr>
          <w:rFonts w:ascii="Arial" w:eastAsia="標楷體" w:hAnsi="Arial" w:cs="Arial"/>
        </w:rPr>
      </w:pPr>
    </w:p>
    <w:p w14:paraId="46EE744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此外，為了避免類似情況再次發生，建議阿仁在簽訂勞動契約時要仔細閱讀並確認雙方權利義務；如有任何疑問也可尋求專業人士協助以保障自身權益。</w:t>
      </w:r>
      <w:r w:rsidRPr="00742C1F">
        <w:rPr>
          <w:rFonts w:ascii="Arial" w:eastAsia="標楷體" w:hAnsi="Arial" w:cs="Arial" w:hint="eastAsia"/>
        </w:rPr>
        <w:t>user</w:t>
      </w:r>
    </w:p>
    <w:p w14:paraId="44EEDCB8"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1A96696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17560669"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w:t>
      </w:r>
    </w:p>
    <w:p w14:paraId="5A409EE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lastRenderedPageBreak/>
        <w:t>阿仁可以先行蒐集相關證據，如雙方的溝通紀錄、工作分配表等，以證明自己並非無能，而是受到主管Ｂ的歧視待遇。接著可以向人力資源部或相關部門投訴，或直接向法院提起訴訟以維護自身權益。</w:t>
      </w:r>
    </w:p>
    <w:p w14:paraId="7C1C8C3B"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6E3CB9DA"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2AB2DB4E"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embedding_1r_chunk_MiniLM</w:t>
      </w:r>
    </w:p>
    <w:p w14:paraId="2A940399"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11</w:t>
      </w:r>
      <w:r w:rsidRPr="00742C1F">
        <w:rPr>
          <w:rFonts w:ascii="Arial" w:eastAsia="標楷體" w:hAnsi="Arial" w:cs="Arial" w:hint="eastAsia"/>
        </w:rPr>
        <w:t>條規定「僱主不得於勞動契約存續中任意終止勞動契約」；此外同法第</w:t>
      </w:r>
      <w:r w:rsidRPr="00742C1F">
        <w:rPr>
          <w:rFonts w:ascii="Arial" w:eastAsia="標楷體" w:hAnsi="Arial" w:cs="Arial" w:hint="eastAsia"/>
        </w:rPr>
        <w:t>14</w:t>
      </w:r>
      <w:r w:rsidRPr="00742C1F">
        <w:rPr>
          <w:rFonts w:ascii="Arial" w:eastAsia="標楷體" w:hAnsi="Arial" w:cs="Arial" w:hint="eastAsia"/>
        </w:rPr>
        <w:t>條規定「僱主不得於勞動契約存續中任意減少勞工的工作時間或工作內容」；再者第</w:t>
      </w:r>
      <w:r w:rsidRPr="00742C1F">
        <w:rPr>
          <w:rFonts w:ascii="Arial" w:eastAsia="標楷體" w:hAnsi="Arial" w:cs="Arial" w:hint="eastAsia"/>
        </w:rPr>
        <w:t>15</w:t>
      </w:r>
      <w:r w:rsidRPr="00742C1F">
        <w:rPr>
          <w:rFonts w:ascii="Arial" w:eastAsia="標楷體" w:hAnsi="Arial" w:cs="Arial" w:hint="eastAsia"/>
        </w:rPr>
        <w:t>條規定「僱主不得未經勞工同意而調整其工作時間、工作地點或工作內容」；最後同法第</w:t>
      </w:r>
      <w:r w:rsidRPr="00742C1F">
        <w:rPr>
          <w:rFonts w:ascii="Arial" w:eastAsia="標楷體" w:hAnsi="Arial" w:cs="Arial" w:hint="eastAsia"/>
        </w:rPr>
        <w:t>16</w:t>
      </w:r>
      <w:r w:rsidRPr="00742C1F">
        <w:rPr>
          <w:rFonts w:ascii="Arial" w:eastAsia="標楷體" w:hAnsi="Arial" w:cs="Arial" w:hint="eastAsia"/>
        </w:rPr>
        <w:t>條規定「僱主不得因勞工的行為而單獨扣除其薪資」。因此當主管Ｂ要求阿仁不用再來上班時，已經違反了勞動基準法的相關規定。建議阿仁先行蒐集相關證據（如通訊紀錄、工作安排等）後向人力資源部提出申訴或向當地勞工局申請調解處理此事件；若仍無法解決則可考慮透過法律途徑維護自身權益（如提起訴訟請求損害賠償）。</w:t>
      </w:r>
    </w:p>
    <w:p w14:paraId="0B5ACA45"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350E69B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04F9A716"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embedding_3r_chunk</w:t>
      </w:r>
    </w:p>
    <w:p w14:paraId="788BAD2A"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10</w:t>
      </w:r>
      <w:r w:rsidRPr="00742C1F">
        <w:rPr>
          <w:rFonts w:ascii="Arial" w:eastAsia="標楷體" w:hAnsi="Arial" w:cs="Arial" w:hint="eastAsia"/>
        </w:rPr>
        <w:t>條規定「勞工因故無法到職者，應於事前通知僱主；無法到職期間之工資，依照下列規定計算：一、事先通知者，依約定工資百分之十計算；未達一個月者，依比例計算；二、事後通知者，依約定工資百分之三十計算；未達一個月者，依比例計算；三、無法到職期間逾一個月者，僱主得不支付工資」；因此當阿仁確實有事先通知的情況下（假設在此情況下並非故意拖欠薪水）就可以依照約定的工資百分之十計算未到工資的部分（假設當月薪資為</w:t>
      </w:r>
      <w:r w:rsidRPr="00742C1F">
        <w:rPr>
          <w:rFonts w:ascii="Arial" w:eastAsia="標楷體" w:hAnsi="Arial" w:cs="Arial" w:hint="eastAsia"/>
        </w:rPr>
        <w:t>1</w:t>
      </w:r>
      <w:r w:rsidRPr="00742C1F">
        <w:rPr>
          <w:rFonts w:ascii="Arial" w:eastAsia="標楷體" w:hAnsi="Arial" w:cs="Arial" w:hint="eastAsia"/>
        </w:rPr>
        <w:t>萬元）即可獲得</w:t>
      </w:r>
      <w:r w:rsidRPr="00742C1F">
        <w:rPr>
          <w:rFonts w:ascii="Arial" w:eastAsia="標楷體" w:hAnsi="Arial" w:cs="Arial" w:hint="eastAsia"/>
        </w:rPr>
        <w:t>1</w:t>
      </w:r>
      <w:r w:rsidRPr="00742C1F">
        <w:rPr>
          <w:rFonts w:ascii="Arial" w:eastAsia="標楷體" w:hAnsi="Arial" w:cs="Arial" w:hint="eastAsia"/>
        </w:rPr>
        <w:t>，</w:t>
      </w:r>
      <w:r w:rsidRPr="00742C1F">
        <w:rPr>
          <w:rFonts w:ascii="Arial" w:eastAsia="標楷體" w:hAnsi="Arial" w:cs="Arial" w:hint="eastAsia"/>
        </w:rPr>
        <w:t>000</w:t>
      </w:r>
      <w:r w:rsidRPr="00742C1F">
        <w:rPr>
          <w:rFonts w:ascii="Arial" w:eastAsia="標楷體" w:hAnsi="Arial" w:cs="Arial" w:hint="eastAsia"/>
        </w:rPr>
        <w:t>元的補償；但如果是事後才通知的話（假設在此情況下是因為主管Ｂ的行為導致無法到職）則可以依照約定的工資百分之三十計算未到工資的部分（假設當月薪資為</w:t>
      </w:r>
      <w:r w:rsidRPr="00742C1F">
        <w:rPr>
          <w:rFonts w:ascii="Arial" w:eastAsia="標楷體" w:hAnsi="Arial" w:cs="Arial" w:hint="eastAsia"/>
        </w:rPr>
        <w:t>1</w:t>
      </w:r>
      <w:r w:rsidRPr="00742C1F">
        <w:rPr>
          <w:rFonts w:ascii="Arial" w:eastAsia="標楷體" w:hAnsi="Arial" w:cs="Arial" w:hint="eastAsia"/>
        </w:rPr>
        <w:t>萬元）即可獲得</w:t>
      </w:r>
      <w:r w:rsidRPr="00742C1F">
        <w:rPr>
          <w:rFonts w:ascii="Arial" w:eastAsia="標楷體" w:hAnsi="Arial" w:cs="Arial" w:hint="eastAsia"/>
        </w:rPr>
        <w:t>3</w:t>
      </w:r>
      <w:r w:rsidRPr="00742C1F">
        <w:rPr>
          <w:rFonts w:ascii="Arial" w:eastAsia="標楷體" w:hAnsi="Arial" w:cs="Arial" w:hint="eastAsia"/>
        </w:rPr>
        <w:t>，</w:t>
      </w:r>
      <w:r w:rsidRPr="00742C1F">
        <w:rPr>
          <w:rFonts w:ascii="Arial" w:eastAsia="標楷體" w:hAnsi="Arial" w:cs="Arial" w:hint="eastAsia"/>
        </w:rPr>
        <w:t>000</w:t>
      </w:r>
      <w:r w:rsidRPr="00742C1F">
        <w:rPr>
          <w:rFonts w:ascii="Arial" w:eastAsia="標楷體" w:hAnsi="Arial" w:cs="Arial" w:hint="eastAsia"/>
        </w:rPr>
        <w:t>元的補償；至於超過一個月的部分則可視為違約行為而由僱主負責賠償損失（假設當月薪資為</w:t>
      </w:r>
      <w:r w:rsidRPr="00742C1F">
        <w:rPr>
          <w:rFonts w:ascii="Arial" w:eastAsia="標楷體" w:hAnsi="Arial" w:cs="Arial" w:hint="eastAsia"/>
        </w:rPr>
        <w:t>1</w:t>
      </w:r>
      <w:r w:rsidRPr="00742C1F">
        <w:rPr>
          <w:rFonts w:ascii="Arial" w:eastAsia="標楷體" w:hAnsi="Arial" w:cs="Arial" w:hint="eastAsia"/>
        </w:rPr>
        <w:t>萬元）即可獲得</w:t>
      </w:r>
      <w:r w:rsidRPr="00742C1F">
        <w:rPr>
          <w:rFonts w:ascii="Arial" w:eastAsia="標楷體" w:hAnsi="Arial" w:cs="Arial" w:hint="eastAsia"/>
        </w:rPr>
        <w:t>4</w:t>
      </w:r>
      <w:r w:rsidRPr="00742C1F">
        <w:rPr>
          <w:rFonts w:ascii="Arial" w:eastAsia="標楷體" w:hAnsi="Arial" w:cs="Arial" w:hint="eastAsia"/>
        </w:rPr>
        <w:t>，</w:t>
      </w:r>
      <w:r w:rsidRPr="00742C1F">
        <w:rPr>
          <w:rFonts w:ascii="Arial" w:eastAsia="標楷體" w:hAnsi="Arial" w:cs="Arial" w:hint="eastAsia"/>
        </w:rPr>
        <w:t>000</w:t>
      </w:r>
      <w:r w:rsidRPr="00742C1F">
        <w:rPr>
          <w:rFonts w:ascii="Arial" w:eastAsia="標楷體" w:hAnsi="Arial" w:cs="Arial" w:hint="eastAsia"/>
        </w:rPr>
        <w:t>元的補償總金額（即</w:t>
      </w:r>
      <w:r w:rsidRPr="00742C1F">
        <w:rPr>
          <w:rFonts w:ascii="Arial" w:eastAsia="標楷體" w:hAnsi="Arial" w:cs="Arial" w:hint="eastAsia"/>
        </w:rPr>
        <w:t>1</w:t>
      </w:r>
      <w:r w:rsidRPr="00742C1F">
        <w:rPr>
          <w:rFonts w:ascii="Arial" w:eastAsia="標楷體" w:hAnsi="Arial" w:cs="Arial" w:hint="eastAsia"/>
        </w:rPr>
        <w:t>，</w:t>
      </w:r>
      <w:r w:rsidRPr="00742C1F">
        <w:rPr>
          <w:rFonts w:ascii="Arial" w:eastAsia="標楷體" w:hAnsi="Arial" w:cs="Arial" w:hint="eastAsia"/>
        </w:rPr>
        <w:t>000+3</w:t>
      </w:r>
      <w:r w:rsidRPr="00742C1F">
        <w:rPr>
          <w:rFonts w:ascii="Arial" w:eastAsia="標楷體" w:hAnsi="Arial" w:cs="Arial" w:hint="eastAsia"/>
        </w:rPr>
        <w:t>，</w:t>
      </w:r>
      <w:r w:rsidRPr="00742C1F">
        <w:rPr>
          <w:rFonts w:ascii="Arial" w:eastAsia="標楷體" w:hAnsi="Arial" w:cs="Arial" w:hint="eastAsia"/>
        </w:rPr>
        <w:t>000+4</w:t>
      </w:r>
      <w:r w:rsidRPr="00742C1F">
        <w:rPr>
          <w:rFonts w:ascii="Arial" w:eastAsia="標楷體" w:hAnsi="Arial" w:cs="Arial" w:hint="eastAsia"/>
        </w:rPr>
        <w:t>，</w:t>
      </w:r>
      <w:r w:rsidRPr="00742C1F">
        <w:rPr>
          <w:rFonts w:ascii="Arial" w:eastAsia="標楷體" w:hAnsi="Arial" w:cs="Arial" w:hint="eastAsia"/>
        </w:rPr>
        <w:t>000=8</w:t>
      </w:r>
      <w:r w:rsidRPr="00742C1F">
        <w:rPr>
          <w:rFonts w:ascii="Arial" w:eastAsia="標楷體" w:hAnsi="Arial" w:cs="Arial" w:hint="eastAsia"/>
        </w:rPr>
        <w:t>，</w:t>
      </w:r>
      <w:r w:rsidRPr="00742C1F">
        <w:rPr>
          <w:rFonts w:ascii="Arial" w:eastAsia="標楷體" w:hAnsi="Arial" w:cs="Arial" w:hint="eastAsia"/>
        </w:rPr>
        <w:t>000</w:t>
      </w:r>
      <w:r w:rsidRPr="00742C1F">
        <w:rPr>
          <w:rFonts w:ascii="Arial" w:eastAsia="標楷體" w:hAnsi="Arial" w:cs="Arial" w:hint="eastAsia"/>
        </w:rPr>
        <w:t>元）作為損失的補償金額。</w:t>
      </w:r>
      <w:r w:rsidRPr="00742C1F">
        <w:rPr>
          <w:rFonts w:ascii="Arial" w:eastAsia="標楷體" w:hAnsi="Arial" w:cs="Arial" w:hint="eastAsia"/>
        </w:rPr>
        <w:t>system</w:t>
      </w:r>
    </w:p>
    <w:p w14:paraId="217F0A9D"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21C6E14F"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65BE56FC"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問題</w:t>
      </w:r>
      <w:r w:rsidRPr="00742C1F">
        <w:rPr>
          <w:rFonts w:ascii="Arial" w:eastAsia="標楷體" w:hAnsi="Arial" w:cs="Arial" w:hint="eastAsia"/>
        </w:rPr>
        <w:t xml:space="preserve"> 4: </w:t>
      </w:r>
      <w:r w:rsidRPr="00742C1F">
        <w:rPr>
          <w:rFonts w:ascii="Arial" w:eastAsia="標楷體" w:hAnsi="Arial" w:cs="Arial" w:hint="eastAsia"/>
        </w:rPr>
        <w:t>喝酒之後駕駛汽車在道路上被臨檢的員警攔查，並且酒測時吐氣所含酒精濃度超過每公升</w:t>
      </w:r>
      <w:r w:rsidRPr="00742C1F">
        <w:rPr>
          <w:rFonts w:ascii="Arial" w:eastAsia="標楷體" w:hAnsi="Arial" w:cs="Arial" w:hint="eastAsia"/>
        </w:rPr>
        <w:t>0.25</w:t>
      </w:r>
      <w:r w:rsidRPr="00742C1F">
        <w:rPr>
          <w:rFonts w:ascii="Arial" w:eastAsia="標楷體" w:hAnsi="Arial" w:cs="Arial" w:hint="eastAsia"/>
        </w:rPr>
        <w:t>毫克，請問會面臨甚麼罰則</w:t>
      </w:r>
      <w:r w:rsidRPr="00742C1F">
        <w:rPr>
          <w:rFonts w:ascii="Arial" w:eastAsia="標楷體" w:hAnsi="Arial" w:cs="Arial" w:hint="eastAsia"/>
        </w:rPr>
        <w:t>?</w:t>
      </w:r>
    </w:p>
    <w:p w14:paraId="521BDFBB"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1262EF24"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787CE24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沒有使用</w:t>
      </w:r>
      <w:r w:rsidRPr="00742C1F">
        <w:rPr>
          <w:rFonts w:ascii="Arial" w:eastAsia="標楷體" w:hAnsi="Arial" w:cs="Arial" w:hint="eastAsia"/>
        </w:rPr>
        <w:t>RAG</w:t>
      </w:r>
      <w:r w:rsidRPr="00742C1F">
        <w:rPr>
          <w:rFonts w:ascii="Arial" w:eastAsia="標楷體" w:hAnsi="Arial" w:cs="Arial" w:hint="eastAsia"/>
        </w:rPr>
        <w:t>處理</w:t>
      </w:r>
    </w:p>
    <w:p w14:paraId="6A01084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刑法第</w:t>
      </w:r>
      <w:r w:rsidRPr="00742C1F">
        <w:rPr>
          <w:rFonts w:ascii="Arial" w:eastAsia="標楷體" w:hAnsi="Arial" w:cs="Arial" w:hint="eastAsia"/>
        </w:rPr>
        <w:t>185</w:t>
      </w:r>
      <w:r w:rsidRPr="00742C1F">
        <w:rPr>
          <w:rFonts w:ascii="Arial" w:eastAsia="標楷體" w:hAnsi="Arial" w:cs="Arial" w:hint="eastAsia"/>
        </w:rPr>
        <w:t>條之</w:t>
      </w:r>
      <w:r w:rsidRPr="00742C1F">
        <w:rPr>
          <w:rFonts w:ascii="Arial" w:eastAsia="標楷體" w:hAnsi="Arial" w:cs="Arial" w:hint="eastAsia"/>
        </w:rPr>
        <w:t>3</w:t>
      </w:r>
      <w:r w:rsidRPr="00742C1F">
        <w:rPr>
          <w:rFonts w:ascii="Arial" w:eastAsia="標楷體" w:hAnsi="Arial" w:cs="Arial" w:hint="eastAsia"/>
        </w:rPr>
        <w:t>第</w:t>
      </w:r>
      <w:r w:rsidRPr="00742C1F">
        <w:rPr>
          <w:rFonts w:ascii="Arial" w:eastAsia="標楷體" w:hAnsi="Arial" w:cs="Arial" w:hint="eastAsia"/>
        </w:rPr>
        <w:t>1</w:t>
      </w:r>
      <w:r w:rsidRPr="00742C1F">
        <w:rPr>
          <w:rFonts w:ascii="Arial" w:eastAsia="標楷體" w:hAnsi="Arial" w:cs="Arial" w:hint="eastAsia"/>
        </w:rPr>
        <w:t>項第</w:t>
      </w:r>
      <w:r w:rsidRPr="00742C1F">
        <w:rPr>
          <w:rFonts w:ascii="Arial" w:eastAsia="標楷體" w:hAnsi="Arial" w:cs="Arial" w:hint="eastAsia"/>
        </w:rPr>
        <w:t>1</w:t>
      </w:r>
      <w:r w:rsidRPr="00742C1F">
        <w:rPr>
          <w:rFonts w:ascii="Arial" w:eastAsia="標楷體" w:hAnsi="Arial" w:cs="Arial" w:hint="eastAsia"/>
        </w:rPr>
        <w:t>款規定「駕駛動力交通工具而有吐氣所含酒精濃度達每公升</w:t>
      </w:r>
      <w:r w:rsidRPr="00742C1F">
        <w:rPr>
          <w:rFonts w:ascii="Arial" w:eastAsia="標楷體" w:hAnsi="Arial" w:cs="Arial" w:hint="eastAsia"/>
        </w:rPr>
        <w:t>0.25</w:t>
      </w:r>
      <w:r w:rsidRPr="00742C1F">
        <w:rPr>
          <w:rFonts w:ascii="Arial" w:eastAsia="標楷體" w:hAnsi="Arial" w:cs="Arial" w:hint="eastAsia"/>
        </w:rPr>
        <w:t>毫克以上情形者」可處</w:t>
      </w:r>
      <w:r w:rsidRPr="00742C1F">
        <w:rPr>
          <w:rFonts w:ascii="Arial" w:eastAsia="標楷體" w:hAnsi="Arial" w:cs="Arial" w:hint="eastAsia"/>
        </w:rPr>
        <w:t>3</w:t>
      </w:r>
      <w:r w:rsidRPr="00742C1F">
        <w:rPr>
          <w:rFonts w:ascii="Arial" w:eastAsia="標楷體" w:hAnsi="Arial" w:cs="Arial" w:hint="eastAsia"/>
        </w:rPr>
        <w:t>年以下有期徒刑、拘役或科或併科新臺幣</w:t>
      </w:r>
      <w:r w:rsidRPr="00742C1F">
        <w:rPr>
          <w:rFonts w:ascii="Arial" w:eastAsia="標楷體" w:hAnsi="Arial" w:cs="Arial" w:hint="eastAsia"/>
        </w:rPr>
        <w:t>9</w:t>
      </w:r>
      <w:r w:rsidRPr="00742C1F">
        <w:rPr>
          <w:rFonts w:ascii="Arial" w:eastAsia="標楷體" w:hAnsi="Arial" w:cs="Arial" w:hint="eastAsia"/>
        </w:rPr>
        <w:t>萬元以下罰金；因而肇事致人於死者可</w:t>
      </w:r>
      <w:r w:rsidRPr="00742C1F">
        <w:rPr>
          <w:rFonts w:ascii="Arial" w:eastAsia="標楷體" w:hAnsi="Arial" w:cs="Arial" w:hint="eastAsia"/>
        </w:rPr>
        <w:lastRenderedPageBreak/>
        <w:t>處</w:t>
      </w:r>
      <w:r w:rsidRPr="00742C1F">
        <w:rPr>
          <w:rFonts w:ascii="Arial" w:eastAsia="標楷體" w:hAnsi="Arial" w:cs="Arial" w:hint="eastAsia"/>
        </w:rPr>
        <w:t>5</w:t>
      </w:r>
      <w:r w:rsidRPr="00742C1F">
        <w:rPr>
          <w:rFonts w:ascii="Arial" w:eastAsia="標楷體" w:hAnsi="Arial" w:cs="Arial" w:hint="eastAsia"/>
        </w:rPr>
        <w:t>年以下有期徒刑、拘役或科或併科新臺幣</w:t>
      </w:r>
      <w:r w:rsidRPr="00742C1F">
        <w:rPr>
          <w:rFonts w:ascii="Arial" w:eastAsia="標楷體" w:hAnsi="Arial" w:cs="Arial" w:hint="eastAsia"/>
        </w:rPr>
        <w:t>12</w:t>
      </w:r>
      <w:r w:rsidRPr="00742C1F">
        <w:rPr>
          <w:rFonts w:ascii="Arial" w:eastAsia="標楷體" w:hAnsi="Arial" w:cs="Arial" w:hint="eastAsia"/>
        </w:rPr>
        <w:t>萬元以下罰金；致重傷者可處</w:t>
      </w:r>
      <w:r w:rsidRPr="00742C1F">
        <w:rPr>
          <w:rFonts w:ascii="Arial" w:eastAsia="標楷體" w:hAnsi="Arial" w:cs="Arial" w:hint="eastAsia"/>
        </w:rPr>
        <w:t>3</w:t>
      </w:r>
      <w:r w:rsidRPr="00742C1F">
        <w:rPr>
          <w:rFonts w:ascii="Arial" w:eastAsia="標楷體" w:hAnsi="Arial" w:cs="Arial" w:hint="eastAsia"/>
        </w:rPr>
        <w:t>年以下有期徒刑、拘役或科或併科新臺幣</w:t>
      </w:r>
      <w:r w:rsidRPr="00742C1F">
        <w:rPr>
          <w:rFonts w:ascii="Arial" w:eastAsia="標楷體" w:hAnsi="Arial" w:cs="Arial" w:hint="eastAsia"/>
        </w:rPr>
        <w:t>9</w:t>
      </w:r>
      <w:r w:rsidRPr="00742C1F">
        <w:rPr>
          <w:rFonts w:ascii="Arial" w:eastAsia="標楷體" w:hAnsi="Arial" w:cs="Arial" w:hint="eastAsia"/>
        </w:rPr>
        <w:t>萬元以下罰金。</w:t>
      </w:r>
      <w:r w:rsidRPr="00742C1F">
        <w:rPr>
          <w:rFonts w:ascii="Arial" w:eastAsia="標楷體" w:hAnsi="Arial" w:cs="Arial" w:hint="eastAsia"/>
        </w:rPr>
        <w:t>user</w:t>
      </w:r>
    </w:p>
    <w:p w14:paraId="44A80B13" w14:textId="77777777" w:rsidR="00742C1F" w:rsidRPr="00742C1F" w:rsidRDefault="00742C1F" w:rsidP="00742C1F">
      <w:pPr>
        <w:rPr>
          <w:rFonts w:ascii="Arial" w:eastAsia="標楷體" w:hAnsi="Arial" w:cs="Arial"/>
        </w:rPr>
      </w:pPr>
    </w:p>
    <w:p w14:paraId="7DBDABF8"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根據刑法第</w:t>
      </w:r>
      <w:r w:rsidRPr="00742C1F">
        <w:rPr>
          <w:rFonts w:ascii="Arial" w:eastAsia="標楷體" w:hAnsi="Arial" w:cs="Arial" w:hint="eastAsia"/>
        </w:rPr>
        <w:t>185</w:t>
      </w:r>
      <w:r w:rsidRPr="00742C1F">
        <w:rPr>
          <w:rFonts w:ascii="Arial" w:eastAsia="標楷體" w:hAnsi="Arial" w:cs="Arial" w:hint="eastAsia"/>
        </w:rPr>
        <w:t>條之</w:t>
      </w:r>
      <w:r w:rsidRPr="00742C1F">
        <w:rPr>
          <w:rFonts w:ascii="Arial" w:eastAsia="標楷體" w:hAnsi="Arial" w:cs="Arial" w:hint="eastAsia"/>
        </w:rPr>
        <w:t>3</w:t>
      </w:r>
      <w:r w:rsidRPr="00742C1F">
        <w:rPr>
          <w:rFonts w:ascii="Arial" w:eastAsia="標楷體" w:hAnsi="Arial" w:cs="Arial" w:hint="eastAsia"/>
        </w:rPr>
        <w:t>第</w:t>
      </w:r>
      <w:r w:rsidRPr="00742C1F">
        <w:rPr>
          <w:rFonts w:ascii="Arial" w:eastAsia="標楷體" w:hAnsi="Arial" w:cs="Arial" w:hint="eastAsia"/>
        </w:rPr>
        <w:t>1</w:t>
      </w:r>
      <w:r w:rsidRPr="00742C1F">
        <w:rPr>
          <w:rFonts w:ascii="Arial" w:eastAsia="標楷體" w:hAnsi="Arial" w:cs="Arial" w:hint="eastAsia"/>
        </w:rPr>
        <w:t>項第</w:t>
      </w:r>
      <w:r w:rsidRPr="00742C1F">
        <w:rPr>
          <w:rFonts w:ascii="Arial" w:eastAsia="標楷體" w:hAnsi="Arial" w:cs="Arial" w:hint="eastAsia"/>
        </w:rPr>
        <w:t>1</w:t>
      </w:r>
      <w:r w:rsidRPr="00742C1F">
        <w:rPr>
          <w:rFonts w:ascii="Arial" w:eastAsia="標楷體" w:hAnsi="Arial" w:cs="Arial" w:hint="eastAsia"/>
        </w:rPr>
        <w:t>款規定及相關事實描述的情況來看，當被告飲酒後駕駛汽車並被臨檢的員警攔查時，吐氣所含酒精濃度超過每公升</w:t>
      </w:r>
      <w:r w:rsidRPr="00742C1F">
        <w:rPr>
          <w:rFonts w:ascii="Arial" w:eastAsia="標楷體" w:hAnsi="Arial" w:cs="Arial" w:hint="eastAsia"/>
        </w:rPr>
        <w:t>0.25</w:t>
      </w:r>
      <w:r w:rsidRPr="00742C1F">
        <w:rPr>
          <w:rFonts w:ascii="Arial" w:eastAsia="標楷體" w:hAnsi="Arial" w:cs="Arial" w:hint="eastAsia"/>
        </w:rPr>
        <w:t>毫克的情形屬實。因此，依據該條款規定的最低刑度為</w:t>
      </w:r>
      <w:r w:rsidRPr="00742C1F">
        <w:rPr>
          <w:rFonts w:ascii="Arial" w:eastAsia="標楷體" w:hAnsi="Arial" w:cs="Arial" w:hint="eastAsia"/>
        </w:rPr>
        <w:t>3</w:t>
      </w:r>
      <w:r w:rsidRPr="00742C1F">
        <w:rPr>
          <w:rFonts w:ascii="Arial" w:eastAsia="標楷體" w:hAnsi="Arial" w:cs="Arial" w:hint="eastAsia"/>
        </w:rPr>
        <w:t>年以下有期徒刑、拘役或科或併科新臺幣</w:t>
      </w:r>
      <w:r w:rsidRPr="00742C1F">
        <w:rPr>
          <w:rFonts w:ascii="Arial" w:eastAsia="標楷體" w:hAnsi="Arial" w:cs="Arial" w:hint="eastAsia"/>
        </w:rPr>
        <w:t>9</w:t>
      </w:r>
      <w:r w:rsidRPr="00742C1F">
        <w:rPr>
          <w:rFonts w:ascii="Arial" w:eastAsia="標楷體" w:hAnsi="Arial" w:cs="Arial" w:hint="eastAsia"/>
        </w:rPr>
        <w:t>萬元以下罰金。</w:t>
      </w:r>
      <w:r w:rsidRPr="00742C1F">
        <w:rPr>
          <w:rFonts w:ascii="Arial" w:eastAsia="標楷體" w:hAnsi="Arial" w:cs="Arial" w:hint="eastAsia"/>
        </w:rPr>
        <w:t>user</w:t>
      </w:r>
    </w:p>
    <w:p w14:paraId="707B41A7"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4392878C"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6766E4A4"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w:t>
      </w:r>
    </w:p>
    <w:p w14:paraId="715E5F29"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你好，根據道路交通管理處罰條例第</w:t>
      </w:r>
      <w:r w:rsidRPr="00742C1F">
        <w:rPr>
          <w:rFonts w:ascii="Arial" w:eastAsia="標楷體" w:hAnsi="Arial" w:cs="Arial" w:hint="eastAsia"/>
        </w:rPr>
        <w:t>35</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項規定，汽車駕駛人如吐氣所含酒精濃度超過每公升</w:t>
      </w:r>
      <w:r w:rsidRPr="00742C1F">
        <w:rPr>
          <w:rFonts w:ascii="Arial" w:eastAsia="標楷體" w:hAnsi="Arial" w:cs="Arial" w:hint="eastAsia"/>
        </w:rPr>
        <w:t>0.25</w:t>
      </w:r>
      <w:r w:rsidRPr="00742C1F">
        <w:rPr>
          <w:rFonts w:ascii="Arial" w:eastAsia="標楷體" w:hAnsi="Arial" w:cs="Arial" w:hint="eastAsia"/>
        </w:rPr>
        <w:t>毫克，將處新臺幣</w:t>
      </w:r>
      <w:r w:rsidRPr="00742C1F">
        <w:rPr>
          <w:rFonts w:ascii="Arial" w:eastAsia="標楷體" w:hAnsi="Arial" w:cs="Arial" w:hint="eastAsia"/>
        </w:rPr>
        <w:t>1</w:t>
      </w:r>
      <w:r w:rsidRPr="00742C1F">
        <w:rPr>
          <w:rFonts w:ascii="Arial" w:eastAsia="標楷體" w:hAnsi="Arial" w:cs="Arial" w:hint="eastAsia"/>
        </w:rPr>
        <w:t>萬</w:t>
      </w:r>
      <w:r w:rsidRPr="00742C1F">
        <w:rPr>
          <w:rFonts w:ascii="Arial" w:eastAsia="標楷體" w:hAnsi="Arial" w:cs="Arial" w:hint="eastAsia"/>
        </w:rPr>
        <w:t>5</w:t>
      </w:r>
      <w:r w:rsidRPr="00742C1F">
        <w:rPr>
          <w:rFonts w:ascii="Arial" w:eastAsia="標楷體" w:hAnsi="Arial" w:cs="Arial" w:hint="eastAsia"/>
        </w:rPr>
        <w:t>千元以上</w:t>
      </w:r>
      <w:r w:rsidRPr="00742C1F">
        <w:rPr>
          <w:rFonts w:ascii="Arial" w:eastAsia="標楷體" w:hAnsi="Arial" w:cs="Arial" w:hint="eastAsia"/>
        </w:rPr>
        <w:t>9</w:t>
      </w:r>
      <w:r w:rsidRPr="00742C1F">
        <w:rPr>
          <w:rFonts w:ascii="Arial" w:eastAsia="標楷體" w:hAnsi="Arial" w:cs="Arial" w:hint="eastAsia"/>
        </w:rPr>
        <w:t>萬元以下罰鍰，並當場移置保管該汽機車及吊扣其駕駛執照一年至二年；附載未滿</w:t>
      </w:r>
      <w:r w:rsidRPr="00742C1F">
        <w:rPr>
          <w:rFonts w:ascii="Arial" w:eastAsia="標楷體" w:hAnsi="Arial" w:cs="Arial" w:hint="eastAsia"/>
        </w:rPr>
        <w:t>12</w:t>
      </w:r>
      <w:r w:rsidRPr="00742C1F">
        <w:rPr>
          <w:rFonts w:ascii="Arial" w:eastAsia="標楷體" w:hAnsi="Arial" w:cs="Arial" w:hint="eastAsia"/>
        </w:rPr>
        <w:t>歲兒童或因而肇事致人受傷者，吊扣其駕駛執照二年至四年；致人重傷或死亡者，吊銷其駕駛執照，並不得再考領。因此，在這種情況下，警方可以對你處以這些罰則。</w:t>
      </w:r>
      <w:r w:rsidRPr="00742C1F">
        <w:rPr>
          <w:rFonts w:ascii="Arial" w:eastAsia="標楷體" w:hAnsi="Arial" w:cs="Arial" w:hint="eastAsia"/>
        </w:rPr>
        <w:t>user</w:t>
      </w:r>
    </w:p>
    <w:p w14:paraId="4C75A433"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58291F8D"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3CAC5B0F"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embedding_1r_chunk_MiniLM</w:t>
      </w:r>
    </w:p>
    <w:p w14:paraId="3B2E2B70"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根據道路交通管理處罰條例第</w:t>
      </w:r>
      <w:r w:rsidRPr="00742C1F">
        <w:rPr>
          <w:rFonts w:ascii="Arial" w:eastAsia="標楷體" w:hAnsi="Arial" w:cs="Arial" w:hint="eastAsia"/>
        </w:rPr>
        <w:t>35</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項規定，駕駛人吐氣所含酒精濃度達每公升</w:t>
      </w:r>
      <w:r w:rsidRPr="00742C1F">
        <w:rPr>
          <w:rFonts w:ascii="Arial" w:eastAsia="標楷體" w:hAnsi="Arial" w:cs="Arial" w:hint="eastAsia"/>
        </w:rPr>
        <w:t>0.25</w:t>
      </w:r>
      <w:r w:rsidRPr="00742C1F">
        <w:rPr>
          <w:rFonts w:ascii="Arial" w:eastAsia="標楷體" w:hAnsi="Arial" w:cs="Arial" w:hint="eastAsia"/>
        </w:rPr>
        <w:t>毫克以上，將處新臺幣</w:t>
      </w:r>
      <w:r w:rsidRPr="00742C1F">
        <w:rPr>
          <w:rFonts w:ascii="Arial" w:eastAsia="標楷體" w:hAnsi="Arial" w:cs="Arial" w:hint="eastAsia"/>
        </w:rPr>
        <w:t>6</w:t>
      </w:r>
      <w:r w:rsidRPr="00742C1F">
        <w:rPr>
          <w:rFonts w:ascii="Arial" w:eastAsia="標楷體" w:hAnsi="Arial" w:cs="Arial" w:hint="eastAsia"/>
        </w:rPr>
        <w:t>，</w:t>
      </w:r>
      <w:r w:rsidRPr="00742C1F">
        <w:rPr>
          <w:rFonts w:ascii="Arial" w:eastAsia="標楷體" w:hAnsi="Arial" w:cs="Arial" w:hint="eastAsia"/>
        </w:rPr>
        <w:t>000</w:t>
      </w:r>
      <w:r w:rsidRPr="00742C1F">
        <w:rPr>
          <w:rFonts w:ascii="Arial" w:eastAsia="標楷體" w:hAnsi="Arial" w:cs="Arial" w:hint="eastAsia"/>
        </w:rPr>
        <w:t>元以上、</w:t>
      </w:r>
      <w:r w:rsidRPr="00742C1F">
        <w:rPr>
          <w:rFonts w:ascii="Arial" w:eastAsia="標楷體" w:hAnsi="Arial" w:cs="Arial" w:hint="eastAsia"/>
        </w:rPr>
        <w:t>9</w:t>
      </w:r>
      <w:r w:rsidRPr="00742C1F">
        <w:rPr>
          <w:rFonts w:ascii="Arial" w:eastAsia="標楷體" w:hAnsi="Arial" w:cs="Arial" w:hint="eastAsia"/>
        </w:rPr>
        <w:t>，</w:t>
      </w:r>
      <w:r w:rsidRPr="00742C1F">
        <w:rPr>
          <w:rFonts w:ascii="Arial" w:eastAsia="標楷體" w:hAnsi="Arial" w:cs="Arial" w:hint="eastAsia"/>
        </w:rPr>
        <w:t>000</w:t>
      </w:r>
      <w:r w:rsidRPr="00742C1F">
        <w:rPr>
          <w:rFonts w:ascii="Arial" w:eastAsia="標楷體" w:hAnsi="Arial" w:cs="Arial" w:hint="eastAsia"/>
        </w:rPr>
        <w:t>元以下罰鍰，並當場移置保管其車輛。</w:t>
      </w:r>
      <w:r w:rsidRPr="00742C1F">
        <w:rPr>
          <w:rFonts w:ascii="Arial" w:eastAsia="標楷體" w:hAnsi="Arial" w:cs="Arial" w:hint="eastAsia"/>
        </w:rPr>
        <w:t>system</w:t>
      </w:r>
    </w:p>
    <w:p w14:paraId="75452B1F"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79943061"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4510FDA3"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embedding_3r_chunk</w:t>
      </w:r>
    </w:p>
    <w:p w14:paraId="37DF2E8E"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根據道路交通管理處罰條例第</w:t>
      </w:r>
      <w:r w:rsidRPr="00742C1F">
        <w:rPr>
          <w:rFonts w:ascii="Arial" w:eastAsia="標楷體" w:hAnsi="Arial" w:cs="Arial" w:hint="eastAsia"/>
        </w:rPr>
        <w:t>35</w:t>
      </w:r>
      <w:r w:rsidRPr="00742C1F">
        <w:rPr>
          <w:rFonts w:ascii="Arial" w:eastAsia="標楷體" w:hAnsi="Arial" w:cs="Arial" w:hint="eastAsia"/>
        </w:rPr>
        <w:t>條之</w:t>
      </w:r>
      <w:r w:rsidRPr="00742C1F">
        <w:rPr>
          <w:rFonts w:ascii="Arial" w:eastAsia="標楷體" w:hAnsi="Arial" w:cs="Arial" w:hint="eastAsia"/>
        </w:rPr>
        <w:t>4</w:t>
      </w:r>
      <w:r w:rsidRPr="00742C1F">
        <w:rPr>
          <w:rFonts w:ascii="Arial" w:eastAsia="標楷體" w:hAnsi="Arial" w:cs="Arial" w:hint="eastAsia"/>
        </w:rPr>
        <w:t>第</w:t>
      </w:r>
      <w:r w:rsidRPr="00742C1F">
        <w:rPr>
          <w:rFonts w:ascii="Arial" w:eastAsia="標楷體" w:hAnsi="Arial" w:cs="Arial" w:hint="eastAsia"/>
        </w:rPr>
        <w:t>1</w:t>
      </w:r>
      <w:r w:rsidRPr="00742C1F">
        <w:rPr>
          <w:rFonts w:ascii="Arial" w:eastAsia="標楷體" w:hAnsi="Arial" w:cs="Arial" w:hint="eastAsia"/>
        </w:rPr>
        <w:t>項規定，汽車駕駛人於十年內第二次違反該規定者，處新臺幣</w:t>
      </w:r>
      <w:r w:rsidRPr="00742C1F">
        <w:rPr>
          <w:rFonts w:ascii="Arial" w:eastAsia="標楷體" w:hAnsi="Arial" w:cs="Arial" w:hint="eastAsia"/>
        </w:rPr>
        <w:t>36</w:t>
      </w:r>
      <w:r w:rsidRPr="00742C1F">
        <w:rPr>
          <w:rFonts w:ascii="Arial" w:eastAsia="標楷體" w:hAnsi="Arial" w:cs="Arial" w:hint="eastAsia"/>
        </w:rPr>
        <w:t>萬元罰鍰；第三次以上者，按前次違反該規定所處罰鍰金額加罰新臺幣</w:t>
      </w:r>
      <w:r w:rsidRPr="00742C1F">
        <w:rPr>
          <w:rFonts w:ascii="Arial" w:eastAsia="標楷體" w:hAnsi="Arial" w:cs="Arial" w:hint="eastAsia"/>
        </w:rPr>
        <w:t>18</w:t>
      </w:r>
      <w:r w:rsidRPr="00742C1F">
        <w:rPr>
          <w:rFonts w:ascii="Arial" w:eastAsia="標楷體" w:hAnsi="Arial" w:cs="Arial" w:hint="eastAsia"/>
        </w:rPr>
        <w:t>萬元，並當場移置保管該汽機車、吊銷其駕駛執照，公路主管機關得公布其姓名、照片及違法事實；如肇事致人重傷或死亡者，吊銷其駕駛執照，並不得再考領。因此，當事人將面臨高額罰鍰、吊銷駕照、移置保管汽車、以及可能被公布姓名等處分。</w:t>
      </w:r>
      <w:r w:rsidRPr="00742C1F">
        <w:rPr>
          <w:rFonts w:ascii="Arial" w:eastAsia="標楷體" w:hAnsi="Arial" w:cs="Arial" w:hint="eastAsia"/>
        </w:rPr>
        <w:t>system</w:t>
      </w:r>
    </w:p>
    <w:p w14:paraId="0809DD59"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7D7D580D"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4CA7D7D1"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問題</w:t>
      </w:r>
      <w:r w:rsidRPr="00742C1F">
        <w:rPr>
          <w:rFonts w:ascii="Arial" w:eastAsia="標楷體" w:hAnsi="Arial" w:cs="Arial" w:hint="eastAsia"/>
        </w:rPr>
        <w:t xml:space="preserve"> 5: </w:t>
      </w:r>
      <w:r w:rsidRPr="00742C1F">
        <w:rPr>
          <w:rFonts w:ascii="Arial" w:eastAsia="標楷體" w:hAnsi="Arial" w:cs="Arial" w:hint="eastAsia"/>
        </w:rPr>
        <w:t>在上班通勤時發生車禍導致骨折，勞工可以向雇主請求醫療賠償嗎</w:t>
      </w:r>
      <w:r w:rsidRPr="00742C1F">
        <w:rPr>
          <w:rFonts w:ascii="Arial" w:eastAsia="標楷體" w:hAnsi="Arial" w:cs="Arial" w:hint="eastAsia"/>
        </w:rPr>
        <w:t>?</w:t>
      </w:r>
    </w:p>
    <w:p w14:paraId="5E0F58BF"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0DCC7FD7"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lastRenderedPageBreak/>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7951168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沒有使用</w:t>
      </w:r>
      <w:r w:rsidRPr="00742C1F">
        <w:rPr>
          <w:rFonts w:ascii="Arial" w:eastAsia="標楷體" w:hAnsi="Arial" w:cs="Arial" w:hint="eastAsia"/>
        </w:rPr>
        <w:t>RAG</w:t>
      </w:r>
      <w:r w:rsidRPr="00742C1F">
        <w:rPr>
          <w:rFonts w:ascii="Arial" w:eastAsia="標楷體" w:hAnsi="Arial" w:cs="Arial" w:hint="eastAsia"/>
        </w:rPr>
        <w:t>處理</w:t>
      </w:r>
    </w:p>
    <w:p w14:paraId="36D9EE18"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59</w:t>
      </w:r>
      <w:r w:rsidRPr="00742C1F">
        <w:rPr>
          <w:rFonts w:ascii="Arial" w:eastAsia="標楷體" w:hAnsi="Arial" w:cs="Arial" w:hint="eastAsia"/>
        </w:rPr>
        <w:t>條規定，勞工因職業災害致傷病時，雇主應給予醫療補助；但若是因勞工的過失造成傷害，則不適用此規定。因此，在這種情況下，雇主是否需提供醫療補助取決於肇事責任的認定結果。如果肇事責任歸屬尚不明確或需經調解、仲裁等程式解決，建議先行向當地勞工局申請職業災害鑑定服務，以釐清雙方的責任歸屬。</w:t>
      </w:r>
      <w:r w:rsidRPr="00742C1F">
        <w:rPr>
          <w:rFonts w:ascii="Arial" w:eastAsia="標楷體" w:hAnsi="Arial" w:cs="Arial" w:hint="eastAsia"/>
        </w:rPr>
        <w:t>user</w:t>
      </w:r>
    </w:p>
    <w:p w14:paraId="618FD945" w14:textId="77777777" w:rsidR="00742C1F" w:rsidRPr="00742C1F" w:rsidRDefault="00742C1F" w:rsidP="00742C1F">
      <w:pPr>
        <w:rPr>
          <w:rFonts w:ascii="Arial" w:eastAsia="標楷體" w:hAnsi="Arial" w:cs="Arial"/>
        </w:rPr>
      </w:pPr>
    </w:p>
    <w:p w14:paraId="668F2200"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59</w:t>
      </w:r>
      <w:r w:rsidRPr="00742C1F">
        <w:rPr>
          <w:rFonts w:ascii="Arial" w:eastAsia="標楷體" w:hAnsi="Arial" w:cs="Arial" w:hint="eastAsia"/>
        </w:rPr>
        <w:t>條規定，若勞工因職業災害致傷病且非屬其過失原因所致，則雇主應負起醫療補助的責任；但若是因勞工的過失造成傷害，則不適用此規定。因此，在這種情況下，雇主是否需提供醫療補助取決於肇事責任的認定結果。</w:t>
      </w:r>
      <w:r w:rsidRPr="00742C1F">
        <w:rPr>
          <w:rFonts w:ascii="Arial" w:eastAsia="標楷體" w:hAnsi="Arial" w:cs="Arial" w:hint="eastAsia"/>
        </w:rPr>
        <w:t>user</w:t>
      </w:r>
    </w:p>
    <w:p w14:paraId="1C185675" w14:textId="77777777" w:rsidR="00742C1F" w:rsidRPr="00742C1F" w:rsidRDefault="00742C1F" w:rsidP="00742C1F">
      <w:pPr>
        <w:rPr>
          <w:rFonts w:ascii="Arial" w:eastAsia="標楷體" w:hAnsi="Arial" w:cs="Arial"/>
        </w:rPr>
      </w:pPr>
    </w:p>
    <w:p w14:paraId="6CB99507"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如果無法確定肇事責任歸屬，建議先行向當地勞工局申請職業災害鑑定服務，以釐清雙方的責任歸屬。</w:t>
      </w:r>
      <w:r w:rsidRPr="00742C1F">
        <w:rPr>
          <w:rFonts w:ascii="Arial" w:eastAsia="標楷體" w:hAnsi="Arial" w:cs="Arial" w:hint="eastAsia"/>
        </w:rPr>
        <w:t>user</w:t>
      </w:r>
    </w:p>
    <w:p w14:paraId="2697152C" w14:textId="77777777" w:rsidR="00742C1F" w:rsidRPr="00742C1F" w:rsidRDefault="00742C1F" w:rsidP="00742C1F">
      <w:pPr>
        <w:rPr>
          <w:rFonts w:ascii="Arial" w:eastAsia="標楷體" w:hAnsi="Arial" w:cs="Arial"/>
        </w:rPr>
      </w:pPr>
    </w:p>
    <w:p w14:paraId="0D13F48E"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若無法確定肇事責任歸屬，建議先行向當地勞工局申請職業災害鑑定服務，以釐清雙方的責任歸屬。</w:t>
      </w:r>
      <w:r w:rsidRPr="00742C1F">
        <w:rPr>
          <w:rFonts w:ascii="Arial" w:eastAsia="標楷體" w:hAnsi="Arial" w:cs="Arial" w:hint="eastAsia"/>
        </w:rPr>
        <w:t>user</w:t>
      </w:r>
    </w:p>
    <w:p w14:paraId="5199AE92" w14:textId="77777777" w:rsidR="00742C1F" w:rsidRPr="00742C1F" w:rsidRDefault="00742C1F" w:rsidP="00742C1F">
      <w:pPr>
        <w:rPr>
          <w:rFonts w:ascii="Arial" w:eastAsia="標楷體" w:hAnsi="Arial" w:cs="Arial"/>
        </w:rPr>
      </w:pPr>
    </w:p>
    <w:p w14:paraId="0FCAFFB8"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如果無法確定肇事責任歸屬，建議先行向當地勞工局申請職業災害鑑定服務，以釐清雙方的責任歸屬。</w:t>
      </w:r>
      <w:r w:rsidRPr="00742C1F">
        <w:rPr>
          <w:rFonts w:ascii="Arial" w:eastAsia="標楷體" w:hAnsi="Arial" w:cs="Arial" w:hint="eastAsia"/>
        </w:rPr>
        <w:t>user</w:t>
      </w:r>
    </w:p>
    <w:p w14:paraId="79C0DFCD" w14:textId="77777777" w:rsidR="00742C1F" w:rsidRPr="00742C1F" w:rsidRDefault="00742C1F" w:rsidP="00742C1F">
      <w:pPr>
        <w:rPr>
          <w:rFonts w:ascii="Arial" w:eastAsia="標楷體" w:hAnsi="Arial" w:cs="Arial"/>
        </w:rPr>
      </w:pPr>
    </w:p>
    <w:p w14:paraId="7756B0E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59</w:t>
      </w:r>
      <w:r w:rsidRPr="00742C1F">
        <w:rPr>
          <w:rFonts w:ascii="Arial" w:eastAsia="標楷體" w:hAnsi="Arial" w:cs="Arial" w:hint="eastAsia"/>
        </w:rPr>
        <w:t>條規定，若勞工因職業災害致傷病且非屬其過失原因所致，則雇主應負起醫療補助的責任；但若是因勞工的過失造成傷害，則不適用此規定。因此，在這種情況下，雇主是否需提供醫療</w:t>
      </w:r>
    </w:p>
    <w:p w14:paraId="53CCC037"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70F6F06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4C713A8B"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w:t>
      </w:r>
    </w:p>
    <w:p w14:paraId="2EDFB70C"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59</w:t>
      </w:r>
      <w:r w:rsidRPr="00742C1F">
        <w:rPr>
          <w:rFonts w:ascii="Arial" w:eastAsia="標楷體" w:hAnsi="Arial" w:cs="Arial" w:hint="eastAsia"/>
        </w:rPr>
        <w:t>條規定，若勞工在醫療期間不能工作且不符合失能給付標準的情況下，雇主需一次給付四十個月的平均工資作為補償。然而，在此案例中，雖然勞工在工作期間遭遇車禍造成骨折並休養，但並未達到喪失原有工作能力的程度。因此，雖然符合醫療期間的要求，但尚不足以依據該法規定向雇主請求醫療賠償。此外，若車禍是由於工作場所的環境或行為所致，則可能涉及職業災害補償相關規定，如道路交通管理處罰條例第</w:t>
      </w:r>
      <w:r w:rsidRPr="00742C1F">
        <w:rPr>
          <w:rFonts w:ascii="Arial" w:eastAsia="標楷體" w:hAnsi="Arial" w:cs="Arial" w:hint="eastAsia"/>
        </w:rPr>
        <w:t>35-2</w:t>
      </w:r>
      <w:r w:rsidRPr="00742C1F">
        <w:rPr>
          <w:rFonts w:ascii="Arial" w:eastAsia="標楷體" w:hAnsi="Arial" w:cs="Arial" w:hint="eastAsia"/>
        </w:rPr>
        <w:t>條等規定。建議您進一步諮詢專業人士以獲得更準確的</w:t>
      </w:r>
      <w:r w:rsidRPr="00742C1F">
        <w:rPr>
          <w:rFonts w:ascii="Arial" w:eastAsia="標楷體" w:hAnsi="Arial" w:cs="Arial" w:hint="eastAsia"/>
        </w:rPr>
        <w:lastRenderedPageBreak/>
        <w:t>資訊和協助。</w:t>
      </w:r>
    </w:p>
    <w:p w14:paraId="577E04F3"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1890C3F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04BA5424"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embedding_1r_chunk_MiniLM</w:t>
      </w:r>
    </w:p>
    <w:p w14:paraId="7B3A9D26"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根據《勞動基準法》第</w:t>
      </w:r>
      <w:r w:rsidRPr="00742C1F">
        <w:rPr>
          <w:rFonts w:ascii="Arial" w:eastAsia="標楷體" w:hAnsi="Arial" w:cs="Arial" w:hint="eastAsia"/>
        </w:rPr>
        <w:t>59</w:t>
      </w:r>
      <w:r w:rsidRPr="00742C1F">
        <w:rPr>
          <w:rFonts w:ascii="Arial" w:eastAsia="標楷體" w:hAnsi="Arial" w:cs="Arial" w:hint="eastAsia"/>
        </w:rPr>
        <w:t>條規定，勞工因職業災害或職業病致傷害或罹患疾病時，雇主應給予醫療補助；而在本例中，雖然是因車禍導致骨折，但若該車禍是因工作相關的原因所致（例如在施工現場遭到碰撞），則仍可視為職業災害的一種形式。因此，勞工可以向雇主請求醫療賠償。</w:t>
      </w:r>
      <w:r w:rsidRPr="00742C1F">
        <w:rPr>
          <w:rFonts w:ascii="Arial" w:eastAsia="標楷體" w:hAnsi="Arial" w:cs="Arial" w:hint="eastAsia"/>
        </w:rPr>
        <w:t>system</w:t>
      </w:r>
    </w:p>
    <w:p w14:paraId="12ABC43A"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62939DA4"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54137BBC"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embedding_3r_chunk</w:t>
      </w:r>
    </w:p>
    <w:p w14:paraId="0A7ECF5D"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是的，根據勞動基準法第</w:t>
      </w:r>
      <w:r w:rsidRPr="00742C1F">
        <w:rPr>
          <w:rFonts w:ascii="Arial" w:eastAsia="標楷體" w:hAnsi="Arial" w:cs="Arial" w:hint="eastAsia"/>
        </w:rPr>
        <w:t>59</w:t>
      </w:r>
      <w:r w:rsidRPr="00742C1F">
        <w:rPr>
          <w:rFonts w:ascii="Arial" w:eastAsia="標楷體" w:hAnsi="Arial" w:cs="Arial" w:hint="eastAsia"/>
        </w:rPr>
        <w:t>條規定，勞工在工作中遭遇職業災害時（如車禍）可向雇主請求醫療賠償。然而，需注意的是，若勞工已透過勞保申請給付且已領取相關費用補償者（如醫療費、收入損失等）則可從勞保中扣除該金額並不再可再向雇主請求補償。因此建議先確認是否已在勞保領取相關費用補償後再行決定是否向雇主提出申請醫療賠償。</w:t>
      </w:r>
      <w:r w:rsidRPr="00742C1F">
        <w:rPr>
          <w:rFonts w:ascii="Arial" w:eastAsia="標楷體" w:hAnsi="Arial" w:cs="Arial" w:hint="eastAsia"/>
        </w:rPr>
        <w:t>system</w:t>
      </w:r>
    </w:p>
    <w:p w14:paraId="3DE5E420"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376D6216"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7A58C440"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問題</w:t>
      </w:r>
      <w:r w:rsidRPr="00742C1F">
        <w:rPr>
          <w:rFonts w:ascii="Arial" w:eastAsia="標楷體" w:hAnsi="Arial" w:cs="Arial" w:hint="eastAsia"/>
        </w:rPr>
        <w:t xml:space="preserve"> 6: </w:t>
      </w:r>
      <w:r w:rsidRPr="00742C1F">
        <w:rPr>
          <w:rFonts w:ascii="Arial" w:eastAsia="標楷體" w:hAnsi="Arial" w:cs="Arial" w:hint="eastAsia"/>
        </w:rPr>
        <w:t>如果存摺或提款卡不小心遺失並且帳戶被盜用，並且這個帳戶被用於詐術騙取其他人的財物時，這個帳戶的所有人可能會面臨什麼問題</w:t>
      </w:r>
      <w:r w:rsidRPr="00742C1F">
        <w:rPr>
          <w:rFonts w:ascii="Arial" w:eastAsia="標楷體" w:hAnsi="Arial" w:cs="Arial" w:hint="eastAsia"/>
        </w:rPr>
        <w:t>?</w:t>
      </w:r>
    </w:p>
    <w:p w14:paraId="3A6DB86C"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1E48D3BD"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6AEFBE98"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沒有使用</w:t>
      </w:r>
      <w:r w:rsidRPr="00742C1F">
        <w:rPr>
          <w:rFonts w:ascii="Arial" w:eastAsia="標楷體" w:hAnsi="Arial" w:cs="Arial" w:hint="eastAsia"/>
        </w:rPr>
        <w:t>RAG</w:t>
      </w:r>
      <w:r w:rsidRPr="00742C1F">
        <w:rPr>
          <w:rFonts w:ascii="Arial" w:eastAsia="標楷體" w:hAnsi="Arial" w:cs="Arial" w:hint="eastAsia"/>
        </w:rPr>
        <w:t>處理</w:t>
      </w:r>
    </w:p>
    <w:p w14:paraId="0A6FAB4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根據《刑法》第</w:t>
      </w:r>
      <w:r w:rsidRPr="00742C1F">
        <w:rPr>
          <w:rFonts w:ascii="Arial" w:eastAsia="標楷體" w:hAnsi="Arial" w:cs="Arial" w:hint="eastAsia"/>
        </w:rPr>
        <w:t>339</w:t>
      </w:r>
      <w:r w:rsidRPr="00742C1F">
        <w:rPr>
          <w:rFonts w:ascii="Arial" w:eastAsia="標楷體" w:hAnsi="Arial" w:cs="Arial" w:hint="eastAsia"/>
        </w:rPr>
        <w:t>條規定「意圖為自己或第三人不法所有而竊取他人之物者」為竊盜罪；而同法第</w:t>
      </w:r>
      <w:r w:rsidRPr="00742C1F">
        <w:rPr>
          <w:rFonts w:ascii="Arial" w:eastAsia="標楷體" w:hAnsi="Arial" w:cs="Arial" w:hint="eastAsia"/>
        </w:rPr>
        <w:t>347</w:t>
      </w:r>
      <w:r w:rsidRPr="00742C1F">
        <w:rPr>
          <w:rFonts w:ascii="Arial" w:eastAsia="標楷體" w:hAnsi="Arial" w:cs="Arial" w:hint="eastAsia"/>
        </w:rPr>
        <w:t>條規定「意圖為自己或第三人不法所有而以詐術使人將本人之物交付者」為詐欺罪。因此，如果該帳戶的所有人認為自己受到詐騙而將款項匯入該帳戶的話，他</w:t>
      </w:r>
      <w:r w:rsidRPr="00742C1F">
        <w:rPr>
          <w:rFonts w:ascii="Arial" w:eastAsia="標楷體" w:hAnsi="Arial" w:cs="Arial" w:hint="eastAsia"/>
        </w:rPr>
        <w:t>/</w:t>
      </w:r>
      <w:r w:rsidRPr="00742C1F">
        <w:rPr>
          <w:rFonts w:ascii="Arial" w:eastAsia="標楷體" w:hAnsi="Arial" w:cs="Arial" w:hint="eastAsia"/>
        </w:rPr>
        <w:t>她可能會面臨竊盜罪和詐欺罪的指控。然而，具體情況仍需視乎當地司法機關的調查結果而定。</w:t>
      </w:r>
      <w:r w:rsidRPr="00742C1F">
        <w:rPr>
          <w:rFonts w:ascii="Arial" w:eastAsia="標楷體" w:hAnsi="Arial" w:cs="Arial" w:hint="eastAsia"/>
        </w:rPr>
        <w:t>user</w:t>
      </w:r>
    </w:p>
    <w:p w14:paraId="7909B4F3" w14:textId="77777777" w:rsidR="00742C1F" w:rsidRPr="00742C1F" w:rsidRDefault="00742C1F" w:rsidP="00742C1F">
      <w:pPr>
        <w:rPr>
          <w:rFonts w:ascii="Arial" w:eastAsia="標楷體" w:hAnsi="Arial" w:cs="Arial"/>
        </w:rPr>
      </w:pPr>
    </w:p>
    <w:p w14:paraId="046FD467"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根據所提供的故事情景來看，當該帳戶的所有人認為自己受到詐騙而將款項匯入該帳戶時，可能已經構成了《刑法》第</w:t>
      </w:r>
      <w:r w:rsidRPr="00742C1F">
        <w:rPr>
          <w:rFonts w:ascii="Arial" w:eastAsia="標楷體" w:hAnsi="Arial" w:cs="Arial" w:hint="eastAsia"/>
        </w:rPr>
        <w:t>339</w:t>
      </w:r>
      <w:r w:rsidRPr="00742C1F">
        <w:rPr>
          <w:rFonts w:ascii="Arial" w:eastAsia="標楷體" w:hAnsi="Arial" w:cs="Arial" w:hint="eastAsia"/>
        </w:rPr>
        <w:t>條「意圖為自己或第三人不法所有而竊取他人之物者」及同法第</w:t>
      </w:r>
      <w:r w:rsidRPr="00742C1F">
        <w:rPr>
          <w:rFonts w:ascii="Arial" w:eastAsia="標楷體" w:hAnsi="Arial" w:cs="Arial" w:hint="eastAsia"/>
        </w:rPr>
        <w:t>347</w:t>
      </w:r>
      <w:r w:rsidRPr="00742C1F">
        <w:rPr>
          <w:rFonts w:ascii="Arial" w:eastAsia="標楷體" w:hAnsi="Arial" w:cs="Arial" w:hint="eastAsia"/>
        </w:rPr>
        <w:t>條「意圖為自己或第三人不法所有而以詐術使人將本人之物交付者」的行為要件之一。因此，對於這種情況來說，建議先蒐集相關證據（如通話紀錄、匯款單據等）以證明自己確實是受害者；同時可向當地警察機關報案並保留好相關證據以備不時之需。此外，也可考慮透過律師協助處理後續事宜以維護自身權</w:t>
      </w:r>
      <w:r w:rsidRPr="00742C1F">
        <w:rPr>
          <w:rFonts w:ascii="Arial" w:eastAsia="標楷體" w:hAnsi="Arial" w:cs="Arial" w:hint="eastAsia"/>
        </w:rPr>
        <w:lastRenderedPageBreak/>
        <w:t>益。</w:t>
      </w:r>
      <w:r w:rsidRPr="00742C1F">
        <w:rPr>
          <w:rFonts w:ascii="Arial" w:eastAsia="標楷體" w:hAnsi="Arial" w:cs="Arial" w:hint="eastAsia"/>
        </w:rPr>
        <w:t>user</w:t>
      </w:r>
    </w:p>
    <w:p w14:paraId="51342C4A" w14:textId="77777777" w:rsidR="00742C1F" w:rsidRPr="00742C1F" w:rsidRDefault="00742C1F" w:rsidP="00742C1F">
      <w:pPr>
        <w:rPr>
          <w:rFonts w:ascii="Arial" w:eastAsia="標楷體" w:hAnsi="Arial" w:cs="Arial"/>
        </w:rPr>
      </w:pPr>
    </w:p>
    <w:p w14:paraId="5993E78D" w14:textId="77777777" w:rsidR="00742C1F" w:rsidRPr="00742C1F" w:rsidRDefault="00742C1F" w:rsidP="00742C1F">
      <w:pPr>
        <w:rPr>
          <w:rFonts w:ascii="Arial" w:eastAsia="標楷體" w:hAnsi="Arial" w:cs="Arial"/>
        </w:rPr>
      </w:pPr>
      <w:r w:rsidRPr="00742C1F">
        <w:rPr>
          <w:rFonts w:ascii="Arial" w:eastAsia="標楷體" w:hAnsi="Arial" w:cs="Arial" w:hint="eastAsia"/>
        </w:rPr>
        <w:t>根據所提供的故事情景來看，當該帳戶的所有人認為自己受到詐騙而將款項匯入該帳戶時，可能已經構成了《刑法》第</w:t>
      </w:r>
      <w:r w:rsidRPr="00742C1F">
        <w:rPr>
          <w:rFonts w:ascii="Arial" w:eastAsia="標楷體" w:hAnsi="Arial" w:cs="Arial"/>
        </w:rPr>
        <w:t>339</w:t>
      </w:r>
      <w:r w:rsidRPr="00742C1F">
        <w:rPr>
          <w:rFonts w:ascii="Arial" w:eastAsia="標楷體" w:hAnsi="Arial" w:cs="Arial" w:hint="eastAsia"/>
        </w:rPr>
        <w:t>條「意圖為自己或第三人不法所有而竊取他人之物者」及同法第</w:t>
      </w:r>
      <w:r w:rsidRPr="00742C1F">
        <w:rPr>
          <w:rFonts w:ascii="Arial" w:eastAsia="標楷體" w:hAnsi="Arial" w:cs="Arial"/>
        </w:rPr>
        <w:t>347</w:t>
      </w:r>
      <w:r w:rsidRPr="00742C1F">
        <w:rPr>
          <w:rFonts w:ascii="Arial" w:eastAsia="標楷體" w:hAnsi="Arial" w:cs="Arial" w:hint="eastAsia"/>
        </w:rPr>
        <w:t>條「意圖為自己或第三人不法所有而以詐術使人將本人之物交付者」的行為要件之一。因此，對於這種情況來說，建議先蒐集相關證據（如通話紀錄、</w:t>
      </w:r>
      <w:r w:rsidRPr="00742C1F">
        <w:rPr>
          <w:rFonts w:ascii="Malgun Gothic" w:eastAsia="標楷體" w:hAnsi="Malgun Gothic" w:cs="Malgun Gothic"/>
        </w:rPr>
        <w:t>�</w:t>
      </w:r>
    </w:p>
    <w:p w14:paraId="1A26EFCE"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62CA74AC"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0BEAC53A"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w:t>
      </w:r>
    </w:p>
    <w:p w14:paraId="489CF446"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如果存摺或提款卡不小心遺失並且帳戶被盜用，並且這個帳戶被用於詐術騙取其他人的財物時，這個帳戶的所有人可能會面臨以下問題：</w:t>
      </w:r>
    </w:p>
    <w:p w14:paraId="4853EFBB" w14:textId="77777777" w:rsidR="00742C1F" w:rsidRPr="00742C1F" w:rsidRDefault="00742C1F" w:rsidP="00742C1F">
      <w:pPr>
        <w:rPr>
          <w:rFonts w:ascii="Arial" w:eastAsia="標楷體" w:hAnsi="Arial" w:cs="Arial"/>
        </w:rPr>
      </w:pPr>
    </w:p>
    <w:p w14:paraId="5720ABA7"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1.</w:t>
      </w:r>
      <w:r w:rsidRPr="00742C1F">
        <w:rPr>
          <w:rFonts w:ascii="Arial" w:eastAsia="標楷體" w:hAnsi="Arial" w:cs="Arial" w:hint="eastAsia"/>
        </w:rPr>
        <w:t>財務損失：由於詐騙集團利用該帳戶進行非法活動，導致受害者遭受財務損失，這將導致該帳戶所有人需承擔相應的責任和後果。</w:t>
      </w:r>
    </w:p>
    <w:p w14:paraId="1B6613E4"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2.</w:t>
      </w:r>
      <w:r w:rsidRPr="00742C1F">
        <w:rPr>
          <w:rFonts w:ascii="Arial" w:eastAsia="標楷體" w:hAnsi="Arial" w:cs="Arial" w:hint="eastAsia"/>
        </w:rPr>
        <w:t>法律責任：根據《洗錢防制法》第</w:t>
      </w:r>
      <w:r w:rsidRPr="00742C1F">
        <w:rPr>
          <w:rFonts w:ascii="Arial" w:eastAsia="標楷體" w:hAnsi="Arial" w:cs="Arial" w:hint="eastAsia"/>
        </w:rPr>
        <w:t>10</w:t>
      </w:r>
      <w:r w:rsidRPr="00742C1F">
        <w:rPr>
          <w:rFonts w:ascii="Arial" w:eastAsia="標楷體" w:hAnsi="Arial" w:cs="Arial" w:hint="eastAsia"/>
        </w:rPr>
        <w:t>條規定，如果一個人知道或應知他人的資金是來自犯罪活動，但仍然進行交易或轉帳，那麼他就可能需要承擔法律責任。因此，如果該詐騙集團使用了該帳戶進行非法活動，那麼該帳戶所有人也有可能需要承擔相應的法律責任，如罰金或刑事處罰等。</w:t>
      </w:r>
    </w:p>
    <w:p w14:paraId="3615CCB9"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3.</w:t>
      </w:r>
      <w:r w:rsidRPr="00742C1F">
        <w:rPr>
          <w:rFonts w:ascii="Arial" w:eastAsia="標楷體" w:hAnsi="Arial" w:cs="Arial" w:hint="eastAsia"/>
        </w:rPr>
        <w:t>信用受損：如果該詐騙集團成功地從該帳戶中提取了大量資金，那麼這將對該帳戶所有人的信用造成嚴重打擊，不僅會影響他們的信用評分，也可能影響他們未來獲得信譽良好的金融服務。</w:t>
      </w:r>
    </w:p>
    <w:p w14:paraId="7D5BA633"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4.</w:t>
      </w:r>
      <w:r w:rsidRPr="00742C1F">
        <w:rPr>
          <w:rFonts w:ascii="Arial" w:eastAsia="標楷體" w:hAnsi="Arial" w:cs="Arial" w:hint="eastAsia"/>
        </w:rPr>
        <w:t>行政處分：金融監管機構可對違反《洗錢防制法》的金融機構和個人進行行政處分，如罰款、停業整頓甚至吊銷營業執照等。</w:t>
      </w:r>
    </w:p>
    <w:p w14:paraId="4004004B" w14:textId="77777777" w:rsidR="00742C1F" w:rsidRPr="00742C1F" w:rsidRDefault="00742C1F" w:rsidP="00742C1F">
      <w:pPr>
        <w:rPr>
          <w:rFonts w:ascii="Arial" w:eastAsia="標楷體" w:hAnsi="Arial" w:cs="Arial"/>
        </w:rPr>
      </w:pPr>
    </w:p>
    <w:p w14:paraId="748C0A32"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總而言之，由於詐騙集團利用了該遺失的存摺或提款卡進行非法活動，這將導致該帳戶所有人面臨多方面的問題和後果。因此，在發現存摺或提款卡遺失後，立即通知銀行並申請凍結該帳戶是十分重要的措施，以避免造成不必要的損失和風險。</w:t>
      </w:r>
      <w:r w:rsidRPr="00742C1F">
        <w:rPr>
          <w:rFonts w:ascii="Arial" w:eastAsia="標楷體" w:hAnsi="Arial" w:cs="Arial" w:hint="eastAsia"/>
        </w:rPr>
        <w:t>system</w:t>
      </w:r>
    </w:p>
    <w:p w14:paraId="3B700EE9"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54F8C61A"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66D4BBE5"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embedding_1r_chunk_MiniLM</w:t>
      </w:r>
    </w:p>
    <w:p w14:paraId="0A3921FA"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如果存摺或提款卡不小心遺失並且帳戶被盜用，並且這個帳戶被用於詐術騙取其他人的財物時，這個帳戶的所有人可能會面臨多項問題。首先，他們可能需要立即通知銀行關閉該帳戶，以防止進一步的</w:t>
      </w:r>
      <w:r w:rsidRPr="00742C1F">
        <w:rPr>
          <w:rFonts w:ascii="Arial" w:eastAsia="標楷體" w:hAnsi="Arial" w:cs="Arial" w:hint="eastAsia"/>
        </w:rPr>
        <w:lastRenderedPageBreak/>
        <w:t>損失。其次，他們可能需要向警方報案，因為詐騙行為可能已構成犯罪。此外，他們還需處理可能產生的法律糾紛，如向詐騙者追討損失或索賠損害賠償金等。在這種情況下，尋求專業律師的幫助可以幫助他們更好地處理相關事務並保護自己的權利。</w:t>
      </w:r>
      <w:r w:rsidRPr="00742C1F">
        <w:rPr>
          <w:rFonts w:ascii="Arial" w:eastAsia="標楷體" w:hAnsi="Arial" w:cs="Arial" w:hint="eastAsia"/>
        </w:rPr>
        <w:t>system</w:t>
      </w:r>
    </w:p>
    <w:p w14:paraId="4CD928DE" w14:textId="77777777" w:rsidR="00742C1F" w:rsidRPr="00742C1F" w:rsidRDefault="00742C1F" w:rsidP="00742C1F">
      <w:pPr>
        <w:rPr>
          <w:rFonts w:ascii="Arial" w:eastAsia="標楷體" w:hAnsi="Arial" w:cs="Arial"/>
        </w:rPr>
      </w:pPr>
      <w:r w:rsidRPr="00742C1F">
        <w:rPr>
          <w:rFonts w:ascii="Arial" w:eastAsia="標楷體" w:hAnsi="Arial" w:cs="Arial"/>
        </w:rPr>
        <w:t>==========</w:t>
      </w:r>
    </w:p>
    <w:p w14:paraId="4201BD91"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模型</w:t>
      </w:r>
      <w:r w:rsidRPr="00742C1F">
        <w:rPr>
          <w:rFonts w:ascii="Arial" w:eastAsia="標楷體" w:hAnsi="Arial" w:cs="Arial" w:hint="eastAsia"/>
        </w:rPr>
        <w:t xml:space="preserve">: </w:t>
      </w:r>
      <w:proofErr w:type="spellStart"/>
      <w:r w:rsidRPr="00742C1F">
        <w:rPr>
          <w:rFonts w:ascii="Arial" w:eastAsia="標楷體" w:hAnsi="Arial" w:cs="Arial" w:hint="eastAsia"/>
        </w:rPr>
        <w:t>lianghsun</w:t>
      </w:r>
      <w:proofErr w:type="spellEnd"/>
      <w:r w:rsidRPr="00742C1F">
        <w:rPr>
          <w:rFonts w:ascii="Arial" w:eastAsia="標楷體" w:hAnsi="Arial" w:cs="Arial" w:hint="eastAsia"/>
        </w:rPr>
        <w:t>/Llama-3.2-Taiwan-Legal-3B-Instruct</w:t>
      </w:r>
    </w:p>
    <w:p w14:paraId="57D23340"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使用的詞向量資料庫</w:t>
      </w:r>
      <w:r w:rsidRPr="00742C1F">
        <w:rPr>
          <w:rFonts w:ascii="Arial" w:eastAsia="標楷體" w:hAnsi="Arial" w:cs="Arial" w:hint="eastAsia"/>
        </w:rPr>
        <w:t>: embedding_3r_chunk</w:t>
      </w:r>
    </w:p>
    <w:p w14:paraId="3604F458" w14:textId="77777777" w:rsidR="00742C1F" w:rsidRPr="00742C1F" w:rsidRDefault="00742C1F" w:rsidP="00742C1F">
      <w:pPr>
        <w:rPr>
          <w:rFonts w:ascii="Arial" w:eastAsia="標楷體" w:hAnsi="Arial" w:cs="Arial" w:hint="eastAsia"/>
        </w:rPr>
      </w:pPr>
      <w:r w:rsidRPr="00742C1F">
        <w:rPr>
          <w:rFonts w:ascii="Arial" w:eastAsia="標楷體" w:hAnsi="Arial" w:cs="Arial" w:hint="eastAsia"/>
        </w:rPr>
        <w:t>根據中華民國刑法第</w:t>
      </w:r>
      <w:r w:rsidRPr="00742C1F">
        <w:rPr>
          <w:rFonts w:ascii="Arial" w:eastAsia="標楷體" w:hAnsi="Arial" w:cs="Arial" w:hint="eastAsia"/>
        </w:rPr>
        <w:t>201</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項規定，意圖供行使之用而偽造、變造有價證券者可處三年以上十年以下有期徒刑；同法第</w:t>
      </w:r>
      <w:r w:rsidRPr="00742C1F">
        <w:rPr>
          <w:rFonts w:ascii="Arial" w:eastAsia="標楷體" w:hAnsi="Arial" w:cs="Arial" w:hint="eastAsia"/>
        </w:rPr>
        <w:t>201</w:t>
      </w:r>
      <w:r w:rsidRPr="00742C1F">
        <w:rPr>
          <w:rFonts w:ascii="Arial" w:eastAsia="標楷體" w:hAnsi="Arial" w:cs="Arial" w:hint="eastAsia"/>
        </w:rPr>
        <w:t>條第</w:t>
      </w:r>
      <w:r w:rsidRPr="00742C1F">
        <w:rPr>
          <w:rFonts w:ascii="Arial" w:eastAsia="標楷體" w:hAnsi="Arial" w:cs="Arial" w:hint="eastAsia"/>
        </w:rPr>
        <w:t>2</w:t>
      </w:r>
      <w:r w:rsidRPr="00742C1F">
        <w:rPr>
          <w:rFonts w:ascii="Arial" w:eastAsia="標楷體" w:hAnsi="Arial" w:cs="Arial" w:hint="eastAsia"/>
        </w:rPr>
        <w:t>項規定行使偽造、變造之有價證券者可處一年以上七年以下有期徒刑；同法第</w:t>
      </w:r>
      <w:r w:rsidRPr="00742C1F">
        <w:rPr>
          <w:rFonts w:ascii="Arial" w:eastAsia="標楷體" w:hAnsi="Arial" w:cs="Arial" w:hint="eastAsia"/>
        </w:rPr>
        <w:t>202</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項規定意圖供行使之用而偽造、變造郵票或印花稅票者可處六月以上五年以下有期徒刑；同法第</w:t>
      </w:r>
      <w:r w:rsidRPr="00742C1F">
        <w:rPr>
          <w:rFonts w:ascii="Arial" w:eastAsia="標楷體" w:hAnsi="Arial" w:cs="Arial" w:hint="eastAsia"/>
        </w:rPr>
        <w:t>202</w:t>
      </w:r>
      <w:r w:rsidRPr="00742C1F">
        <w:rPr>
          <w:rFonts w:ascii="Arial" w:eastAsia="標楷體" w:hAnsi="Arial" w:cs="Arial" w:hint="eastAsia"/>
        </w:rPr>
        <w:t>條第</w:t>
      </w:r>
      <w:r w:rsidRPr="00742C1F">
        <w:rPr>
          <w:rFonts w:ascii="Arial" w:eastAsia="標楷體" w:hAnsi="Arial" w:cs="Arial" w:hint="eastAsia"/>
        </w:rPr>
        <w:t>3</w:t>
      </w:r>
      <w:r w:rsidRPr="00742C1F">
        <w:rPr>
          <w:rFonts w:ascii="Arial" w:eastAsia="標楷體" w:hAnsi="Arial" w:cs="Arial" w:hint="eastAsia"/>
        </w:rPr>
        <w:t>項規定塗抹郵票或印花稅票上之註銷符號者可處一年以下有期徒刑、拘役或九千元以下罰金；同法第</w:t>
      </w:r>
      <w:r w:rsidRPr="00742C1F">
        <w:rPr>
          <w:rFonts w:ascii="Arial" w:eastAsia="標楷體" w:hAnsi="Arial" w:cs="Arial" w:hint="eastAsia"/>
        </w:rPr>
        <w:t>203</w:t>
      </w:r>
      <w:r w:rsidRPr="00742C1F">
        <w:rPr>
          <w:rFonts w:ascii="Arial" w:eastAsia="標楷體" w:hAnsi="Arial" w:cs="Arial" w:hint="eastAsia"/>
        </w:rPr>
        <w:t>條規定意圖供行使之用而偽造、變造船票、火車、電車票或其他往來客票者可處一年以下有期徒刑、拘役或九千元以下罰金；同法第</w:t>
      </w:r>
      <w:r w:rsidRPr="00742C1F">
        <w:rPr>
          <w:rFonts w:ascii="Arial" w:eastAsia="標楷體" w:hAnsi="Arial" w:cs="Arial" w:hint="eastAsia"/>
        </w:rPr>
        <w:t>204</w:t>
      </w:r>
      <w:r w:rsidRPr="00742C1F">
        <w:rPr>
          <w:rFonts w:ascii="Arial" w:eastAsia="標楷體" w:hAnsi="Arial" w:cs="Arial" w:hint="eastAsia"/>
        </w:rPr>
        <w:t>條第</w:t>
      </w:r>
      <w:r w:rsidRPr="00742C1F">
        <w:rPr>
          <w:rFonts w:ascii="Arial" w:eastAsia="標楷體" w:hAnsi="Arial" w:cs="Arial" w:hint="eastAsia"/>
        </w:rPr>
        <w:t>1</w:t>
      </w:r>
      <w:r w:rsidRPr="00742C1F">
        <w:rPr>
          <w:rFonts w:ascii="Arial" w:eastAsia="標楷體" w:hAnsi="Arial" w:cs="Arial" w:hint="eastAsia"/>
        </w:rPr>
        <w:t>項規定意圖供偽造、變造有價證券、郵票、印花稅票、信用卡、金融卡、儲值卡或其他相類作為簽帳、提款、轉帳或支付工具之電磁紀錄物之用而製造、交付或收受各項器械、原料、或電磁紀錄者可處二年以下有期徒刑，得併科一萬五千元以下罰金；同法第</w:t>
      </w:r>
      <w:r w:rsidRPr="00742C1F">
        <w:rPr>
          <w:rFonts w:ascii="Arial" w:eastAsia="標楷體" w:hAnsi="Arial" w:cs="Arial" w:hint="eastAsia"/>
        </w:rPr>
        <w:t>205</w:t>
      </w:r>
      <w:r w:rsidRPr="00742C1F">
        <w:rPr>
          <w:rFonts w:ascii="Arial" w:eastAsia="標楷體" w:hAnsi="Arial" w:cs="Arial" w:hint="eastAsia"/>
        </w:rPr>
        <w:t>條規定偽造、變造之有價證券、郵票、印花稅票、信用卡、金融卡、儲值卡或其他相類作為提款、簽帳、轉帳或支付工具之電磁紀錄物及前條之器械原料及電磁紀錄不問屬於犯人與否均應沒收之；同法第</w:t>
      </w:r>
      <w:r w:rsidRPr="00742C1F">
        <w:rPr>
          <w:rFonts w:ascii="Arial" w:eastAsia="標楷體" w:hAnsi="Arial" w:cs="Arial" w:hint="eastAsia"/>
        </w:rPr>
        <w:t>201-1</w:t>
      </w:r>
      <w:r w:rsidRPr="00742C1F">
        <w:rPr>
          <w:rFonts w:ascii="Arial" w:eastAsia="標楷體" w:hAnsi="Arial" w:cs="Arial" w:hint="eastAsia"/>
        </w:rPr>
        <w:t>條規定意圖供行使之用而偽造、變造信用卡、金融卡、儲值卡或其他相類作為簽帳、提款、轉帳或支付工具之電磁紀錄物者可</w:t>
      </w:r>
    </w:p>
    <w:p w14:paraId="543FACDE" w14:textId="771EA27E" w:rsidR="005C7212" w:rsidRPr="00742C1F" w:rsidRDefault="00742C1F" w:rsidP="00742C1F">
      <w:r w:rsidRPr="00742C1F">
        <w:rPr>
          <w:rFonts w:ascii="Arial" w:eastAsia="標楷體" w:hAnsi="Arial" w:cs="Arial"/>
        </w:rPr>
        <w:t>==========</w:t>
      </w:r>
    </w:p>
    <w:sectPr w:rsidR="005C7212" w:rsidRPr="00742C1F" w:rsidSect="005C7212">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C2FD5" w14:textId="77777777" w:rsidR="005C7212" w:rsidRDefault="005C7212" w:rsidP="005C7212">
      <w:pPr>
        <w:spacing w:after="0" w:line="240" w:lineRule="auto"/>
      </w:pPr>
      <w:r>
        <w:separator/>
      </w:r>
    </w:p>
  </w:endnote>
  <w:endnote w:type="continuationSeparator" w:id="0">
    <w:p w14:paraId="5085341A" w14:textId="77777777" w:rsidR="005C7212" w:rsidRDefault="005C7212" w:rsidP="005C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5073" w14:textId="77777777" w:rsidR="005C7212" w:rsidRDefault="005C7212" w:rsidP="005C7212">
      <w:pPr>
        <w:spacing w:after="0" w:line="240" w:lineRule="auto"/>
      </w:pPr>
      <w:r>
        <w:separator/>
      </w:r>
    </w:p>
  </w:footnote>
  <w:footnote w:type="continuationSeparator" w:id="0">
    <w:p w14:paraId="52E873D5" w14:textId="77777777" w:rsidR="005C7212" w:rsidRDefault="005C7212" w:rsidP="005C72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6B"/>
    <w:rsid w:val="000C12D0"/>
    <w:rsid w:val="000F4A8F"/>
    <w:rsid w:val="003F5979"/>
    <w:rsid w:val="00474875"/>
    <w:rsid w:val="005C7212"/>
    <w:rsid w:val="00651B13"/>
    <w:rsid w:val="00742C1F"/>
    <w:rsid w:val="00825F0A"/>
    <w:rsid w:val="00CA1681"/>
    <w:rsid w:val="00CE3572"/>
    <w:rsid w:val="00F1189D"/>
    <w:rsid w:val="00FC0E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071E"/>
  <w15:chartTrackingRefBased/>
  <w15:docId w15:val="{05D197F0-A254-4D8F-BE8A-BB425B61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212"/>
    <w:pPr>
      <w:tabs>
        <w:tab w:val="center" w:pos="4153"/>
        <w:tab w:val="right" w:pos="8306"/>
      </w:tabs>
      <w:snapToGrid w:val="0"/>
    </w:pPr>
    <w:rPr>
      <w:sz w:val="20"/>
      <w:szCs w:val="20"/>
    </w:rPr>
  </w:style>
  <w:style w:type="character" w:customStyle="1" w:styleId="a4">
    <w:name w:val="頁首 字元"/>
    <w:basedOn w:val="a0"/>
    <w:link w:val="a3"/>
    <w:uiPriority w:val="99"/>
    <w:rsid w:val="005C7212"/>
    <w:rPr>
      <w:sz w:val="20"/>
      <w:szCs w:val="20"/>
    </w:rPr>
  </w:style>
  <w:style w:type="paragraph" w:styleId="a5">
    <w:name w:val="footer"/>
    <w:basedOn w:val="a"/>
    <w:link w:val="a6"/>
    <w:uiPriority w:val="99"/>
    <w:unhideWhenUsed/>
    <w:rsid w:val="005C7212"/>
    <w:pPr>
      <w:tabs>
        <w:tab w:val="center" w:pos="4153"/>
        <w:tab w:val="right" w:pos="8306"/>
      </w:tabs>
      <w:snapToGrid w:val="0"/>
    </w:pPr>
    <w:rPr>
      <w:sz w:val="20"/>
      <w:szCs w:val="20"/>
    </w:rPr>
  </w:style>
  <w:style w:type="character" w:customStyle="1" w:styleId="a6">
    <w:name w:val="頁尾 字元"/>
    <w:basedOn w:val="a0"/>
    <w:link w:val="a5"/>
    <w:uiPriority w:val="99"/>
    <w:rsid w:val="005C7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冠倫 黃</dc:creator>
  <cp:keywords/>
  <dc:description/>
  <cp:lastModifiedBy>冠倫 黃</cp:lastModifiedBy>
  <cp:revision>9</cp:revision>
  <dcterms:created xsi:type="dcterms:W3CDTF">2024-12-12T03:05:00Z</dcterms:created>
  <dcterms:modified xsi:type="dcterms:W3CDTF">2024-12-12T06:50:00Z</dcterms:modified>
</cp:coreProperties>
</file>