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012F" w14:textId="77777777" w:rsidR="002278E3" w:rsidRPr="002278E3" w:rsidRDefault="002278E3" w:rsidP="002278E3">
      <w:pPr>
        <w:rPr>
          <w:rFonts w:ascii="Times New Roman" w:hAnsi="Times New Roman"/>
          <w:bCs/>
          <w:sz w:val="24"/>
        </w:rPr>
      </w:pPr>
      <w:r w:rsidRPr="002278E3">
        <w:rPr>
          <w:rFonts w:ascii="Times New Roman" w:hAnsi="Times New Roman"/>
          <w:bCs/>
          <w:sz w:val="24"/>
        </w:rPr>
        <w:t>1</w:t>
      </w:r>
      <w:r w:rsidRPr="002278E3">
        <w:rPr>
          <w:rFonts w:ascii="Times New Roman" w:hAnsi="Times New Roman" w:hint="eastAsia"/>
          <w:bCs/>
          <w:sz w:val="24"/>
        </w:rPr>
        <w:t>、某研究人员研究</w:t>
      </w:r>
      <w:r w:rsidRPr="002278E3">
        <w:rPr>
          <w:rFonts w:ascii="Times New Roman" w:hAnsi="Times New Roman"/>
          <w:bCs/>
          <w:sz w:val="24"/>
        </w:rPr>
        <w:t>3</w:t>
      </w:r>
      <w:r w:rsidRPr="002278E3">
        <w:rPr>
          <w:rFonts w:ascii="Times New Roman" w:hAnsi="Times New Roman" w:hint="eastAsia"/>
          <w:bCs/>
          <w:sz w:val="24"/>
        </w:rPr>
        <w:t>种刺激因素（高葡萄糖、高胰岛素和过氧化氢）刺激大鼠肾小球系膜细胞对单核细胞趋化蛋白表达的影响，在四种条件下对大鼠肾小球系膜细胞进行培养，检测结果如表</w:t>
      </w:r>
      <w:r w:rsidRPr="002278E3">
        <w:rPr>
          <w:rFonts w:ascii="Times New Roman" w:hAnsi="Times New Roman"/>
          <w:bCs/>
          <w:sz w:val="24"/>
        </w:rPr>
        <w:t>1</w:t>
      </w:r>
      <w:r w:rsidRPr="002278E3">
        <w:rPr>
          <w:rFonts w:ascii="Times New Roman" w:hAnsi="Times New Roman" w:hint="eastAsia"/>
          <w:bCs/>
          <w:sz w:val="24"/>
        </w:rPr>
        <w:t>，请分析刺激因素对蛋白表达结果的影响。</w:t>
      </w:r>
    </w:p>
    <w:p w14:paraId="6C361A6C" w14:textId="77777777" w:rsidR="002278E3" w:rsidRPr="002278E3" w:rsidRDefault="002278E3" w:rsidP="002278E3">
      <w:pPr>
        <w:jc w:val="center"/>
        <w:rPr>
          <w:rFonts w:ascii="Times New Roman" w:hAnsi="Times New Roman"/>
          <w:bCs/>
          <w:sz w:val="24"/>
        </w:rPr>
      </w:pPr>
      <w:r w:rsidRPr="002278E3">
        <w:rPr>
          <w:rFonts w:ascii="Times New Roman" w:hAnsi="Times New Roman" w:hint="eastAsia"/>
          <w:bCs/>
          <w:sz w:val="24"/>
        </w:rPr>
        <w:t>表</w:t>
      </w:r>
      <w:r w:rsidRPr="002278E3">
        <w:rPr>
          <w:rFonts w:ascii="Times New Roman" w:hAnsi="Times New Roman"/>
          <w:bCs/>
          <w:sz w:val="24"/>
        </w:rPr>
        <w:t xml:space="preserve">1 </w:t>
      </w:r>
      <w:r w:rsidRPr="002278E3">
        <w:rPr>
          <w:rFonts w:ascii="Times New Roman" w:hAnsi="Times New Roman" w:hint="eastAsia"/>
          <w:bCs/>
          <w:sz w:val="24"/>
        </w:rPr>
        <w:t>不同刺激因素作用下蛋白表达结果</w:t>
      </w:r>
    </w:p>
    <w:tbl>
      <w:tblPr>
        <w:tblW w:w="7185" w:type="dxa"/>
        <w:jc w:val="center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30"/>
        <w:gridCol w:w="942"/>
        <w:gridCol w:w="942"/>
        <w:gridCol w:w="942"/>
        <w:gridCol w:w="942"/>
        <w:gridCol w:w="942"/>
        <w:gridCol w:w="945"/>
      </w:tblGrid>
      <w:tr w:rsidR="002278E3" w:rsidRPr="002278E3" w14:paraId="58831A42" w14:textId="77777777" w:rsidTr="00C87CCF">
        <w:trPr>
          <w:cantSplit/>
          <w:trHeight w:val="271"/>
          <w:jc w:val="center"/>
        </w:trPr>
        <w:tc>
          <w:tcPr>
            <w:tcW w:w="1530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2A0A3D5" w14:textId="77777777" w:rsidR="002278E3" w:rsidRPr="002278E3" w:rsidRDefault="002278E3" w:rsidP="00C87CCF">
            <w:pPr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分组</w:t>
            </w:r>
          </w:p>
        </w:tc>
        <w:tc>
          <w:tcPr>
            <w:tcW w:w="5655" w:type="dxa"/>
            <w:gridSpan w:val="6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7BA134C" w14:textId="77777777" w:rsidR="002278E3" w:rsidRPr="002278E3" w:rsidRDefault="002278E3" w:rsidP="00C87CCF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表达结果（光密度值）</w:t>
            </w:r>
          </w:p>
        </w:tc>
      </w:tr>
      <w:tr w:rsidR="002278E3" w:rsidRPr="002278E3" w14:paraId="5B6AD27E" w14:textId="77777777" w:rsidTr="00C87CCF">
        <w:trPr>
          <w:trHeight w:val="271"/>
          <w:jc w:val="center"/>
        </w:trPr>
        <w:tc>
          <w:tcPr>
            <w:tcW w:w="1530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893330A" w14:textId="77777777" w:rsidR="002278E3" w:rsidRPr="002278E3" w:rsidRDefault="002278E3" w:rsidP="00C87CCF">
            <w:pPr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对照组</w:t>
            </w:r>
          </w:p>
        </w:tc>
        <w:tc>
          <w:tcPr>
            <w:tcW w:w="942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219D10A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0.3547</w:t>
            </w:r>
          </w:p>
        </w:tc>
        <w:tc>
          <w:tcPr>
            <w:tcW w:w="942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3752E45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0.3652</w:t>
            </w:r>
          </w:p>
        </w:tc>
        <w:tc>
          <w:tcPr>
            <w:tcW w:w="942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17CEB68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0.3842</w:t>
            </w:r>
          </w:p>
        </w:tc>
        <w:tc>
          <w:tcPr>
            <w:tcW w:w="942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05FB333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0.3598</w:t>
            </w:r>
          </w:p>
        </w:tc>
        <w:tc>
          <w:tcPr>
            <w:tcW w:w="942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26A6AC5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0.3742</w:t>
            </w:r>
          </w:p>
        </w:tc>
        <w:tc>
          <w:tcPr>
            <w:tcW w:w="945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78EC6BC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0.3925</w:t>
            </w:r>
          </w:p>
        </w:tc>
      </w:tr>
      <w:tr w:rsidR="002278E3" w:rsidRPr="002278E3" w14:paraId="1328A295" w14:textId="77777777" w:rsidTr="00C87CCF">
        <w:trPr>
          <w:trHeight w:val="27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C1A0E75" w14:textId="77777777" w:rsidR="002278E3" w:rsidRPr="002278E3" w:rsidRDefault="002278E3" w:rsidP="00C87CCF">
            <w:pPr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高葡萄糖组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EA95A71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1.2247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1FFAD3E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1.2354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8A5F7AC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1.2136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21B3449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1.2286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8B1B434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1.2415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45B0701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1.2275</w:t>
            </w:r>
          </w:p>
        </w:tc>
      </w:tr>
      <w:tr w:rsidR="002278E3" w:rsidRPr="002278E3" w14:paraId="124D20EC" w14:textId="77777777" w:rsidTr="00C87CCF">
        <w:trPr>
          <w:trHeight w:val="271"/>
          <w:jc w:val="center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8F1F337" w14:textId="77777777" w:rsidR="002278E3" w:rsidRPr="002278E3" w:rsidRDefault="002278E3" w:rsidP="00C87CCF">
            <w:pPr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高胰岛素组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50C4A98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1.1453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39652E2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1.1526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8F65B48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1.1375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E188EF4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1.1547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F311084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1.1294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85364C1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1.1659</w:t>
            </w:r>
          </w:p>
        </w:tc>
      </w:tr>
      <w:tr w:rsidR="002278E3" w:rsidRPr="002278E3" w14:paraId="6A017213" w14:textId="77777777" w:rsidTr="00C87CCF">
        <w:trPr>
          <w:trHeight w:val="271"/>
          <w:jc w:val="center"/>
        </w:trPr>
        <w:tc>
          <w:tcPr>
            <w:tcW w:w="1530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3F4CB49" w14:textId="77777777" w:rsidR="002278E3" w:rsidRPr="002278E3" w:rsidRDefault="002278E3" w:rsidP="00C87CCF">
            <w:pPr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过氧化氢组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1278948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1.3582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4CA8038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1.3657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7A5E838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1.3518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2CA7A32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1.3259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CBE9F70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1.3726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7F76C44" w14:textId="77777777" w:rsidR="002278E3" w:rsidRPr="002278E3" w:rsidRDefault="002278E3" w:rsidP="00C87CCF">
            <w:pPr>
              <w:jc w:val="right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1.3318</w:t>
            </w:r>
          </w:p>
        </w:tc>
      </w:tr>
    </w:tbl>
    <w:p w14:paraId="0583C001" w14:textId="77777777" w:rsidR="000409B9" w:rsidRPr="002278E3" w:rsidRDefault="00000000">
      <w:pPr>
        <w:pStyle w:val="HTML"/>
        <w:widowControl/>
        <w:shd w:val="clear" w:color="auto" w:fill="FFFFFF"/>
        <w:rPr>
          <w:rFonts w:ascii="Consolas" w:hAnsi="Consolas" w:cs="Consolas" w:hint="default"/>
          <w:color w:val="020202"/>
          <w:shd w:val="clear" w:color="auto" w:fill="FFFFFF"/>
        </w:rPr>
      </w:pPr>
      <w:r w:rsidRPr="002278E3">
        <w:rPr>
          <w:rFonts w:ascii="Consolas" w:hAnsi="Consolas" w:cs="Consolas"/>
          <w:color w:val="020202"/>
          <w:shd w:val="clear" w:color="auto" w:fill="FFFFFF"/>
        </w:rPr>
        <w:t>代码</w:t>
      </w:r>
    </w:p>
    <w:p w14:paraId="516B05D4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b/>
          <w:bCs/>
          <w:color w:val="AA3731"/>
          <w:kern w:val="0"/>
          <w:sz w:val="24"/>
        </w:rPr>
        <w:t>data</w:t>
      </w: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proofErr w:type="gramStart"/>
      <w:r w:rsidRPr="002278E3">
        <w:rPr>
          <w:rFonts w:ascii="Consolas" w:eastAsia="宋体" w:hAnsi="Consolas" w:cs="宋体"/>
          <w:color w:val="333333"/>
          <w:kern w:val="0"/>
          <w:sz w:val="24"/>
        </w:rPr>
        <w:t>t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  <w:proofErr w:type="gramEnd"/>
    </w:p>
    <w:p w14:paraId="11CB64C5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    </w:t>
      </w:r>
      <w:r w:rsidRPr="002278E3">
        <w:rPr>
          <w:rFonts w:ascii="Consolas" w:eastAsia="宋体" w:hAnsi="Consolas" w:cs="宋体"/>
          <w:color w:val="4B69C6"/>
          <w:kern w:val="0"/>
          <w:sz w:val="24"/>
        </w:rPr>
        <w:t>input</w:t>
      </w: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 group x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@</w:t>
      </w:r>
      <w:proofErr w:type="gramStart"/>
      <w:r w:rsidRPr="002278E3">
        <w:rPr>
          <w:rFonts w:ascii="Consolas" w:eastAsia="宋体" w:hAnsi="Consolas" w:cs="宋体"/>
          <w:color w:val="777777"/>
          <w:kern w:val="0"/>
          <w:sz w:val="24"/>
        </w:rPr>
        <w:t>@;</w:t>
      </w:r>
      <w:proofErr w:type="gramEnd"/>
    </w:p>
    <w:p w14:paraId="42E5895F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    </w:t>
      </w:r>
      <w:proofErr w:type="gramStart"/>
      <w:r w:rsidRPr="002278E3">
        <w:rPr>
          <w:rFonts w:ascii="Consolas" w:eastAsia="宋体" w:hAnsi="Consolas" w:cs="宋体"/>
          <w:color w:val="4B69C6"/>
          <w:kern w:val="0"/>
          <w:sz w:val="24"/>
        </w:rPr>
        <w:t>cards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  <w:proofErr w:type="gramEnd"/>
    </w:p>
    <w:p w14:paraId="7AD3D700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7A3E9D"/>
          <w:kern w:val="0"/>
          <w:sz w:val="24"/>
        </w:rPr>
        <w:t>1 0.3547 2 1.2247 3 1.1453 4 1.3582</w:t>
      </w:r>
    </w:p>
    <w:p w14:paraId="2BEC24DF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7A3E9D"/>
          <w:kern w:val="0"/>
          <w:sz w:val="24"/>
        </w:rPr>
        <w:t>1 0.3652 2 1.2354 3 1.1526 4 1.3657</w:t>
      </w:r>
    </w:p>
    <w:p w14:paraId="1D4F3AE2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7A3E9D"/>
          <w:kern w:val="0"/>
          <w:sz w:val="24"/>
        </w:rPr>
        <w:t>1 0.3842 2 1.2136 3 1.1375 4 1.3518</w:t>
      </w:r>
    </w:p>
    <w:p w14:paraId="0392A89A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7A3E9D"/>
          <w:kern w:val="0"/>
          <w:sz w:val="24"/>
        </w:rPr>
        <w:t>1 0.3598 2 1.2286 3 1.1547 4 1.3259</w:t>
      </w:r>
    </w:p>
    <w:p w14:paraId="2C5ACDC6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7A3E9D"/>
          <w:kern w:val="0"/>
          <w:sz w:val="24"/>
        </w:rPr>
        <w:t>1 0.3742 2 1.2415 3 1.1294 4 1.3726</w:t>
      </w:r>
    </w:p>
    <w:p w14:paraId="3294F6C1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7A3E9D"/>
          <w:kern w:val="0"/>
          <w:sz w:val="24"/>
        </w:rPr>
        <w:t>1 0.3925 2 1.2275 3 1.1659 4 1.3318</w:t>
      </w:r>
    </w:p>
    <w:p w14:paraId="17CB0B14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</w:p>
    <w:p w14:paraId="6374C43F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b/>
          <w:bCs/>
          <w:color w:val="AA3731"/>
          <w:kern w:val="0"/>
          <w:sz w:val="24"/>
        </w:rPr>
        <w:t>proc</w:t>
      </w: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proofErr w:type="spellStart"/>
      <w:proofErr w:type="gramStart"/>
      <w:r w:rsidRPr="002278E3">
        <w:rPr>
          <w:rFonts w:ascii="Consolas" w:eastAsia="宋体" w:hAnsi="Consolas" w:cs="宋体"/>
          <w:b/>
          <w:bCs/>
          <w:color w:val="AA3731"/>
          <w:kern w:val="0"/>
          <w:sz w:val="24"/>
        </w:rPr>
        <w:t>anova</w:t>
      </w:r>
      <w:proofErr w:type="spellEnd"/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  <w:proofErr w:type="gramEnd"/>
    </w:p>
    <w:p w14:paraId="119997C1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    </w:t>
      </w:r>
      <w:r w:rsidRPr="002278E3">
        <w:rPr>
          <w:rFonts w:ascii="Consolas" w:eastAsia="宋体" w:hAnsi="Consolas" w:cs="宋体"/>
          <w:color w:val="4B69C6"/>
          <w:kern w:val="0"/>
          <w:sz w:val="24"/>
        </w:rPr>
        <w:t>class</w:t>
      </w: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proofErr w:type="gramStart"/>
      <w:r w:rsidRPr="002278E3">
        <w:rPr>
          <w:rFonts w:ascii="Consolas" w:eastAsia="宋体" w:hAnsi="Consolas" w:cs="宋体"/>
          <w:color w:val="333333"/>
          <w:kern w:val="0"/>
          <w:sz w:val="24"/>
        </w:rPr>
        <w:t>group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  <w:proofErr w:type="gramEnd"/>
    </w:p>
    <w:p w14:paraId="4C5F8C0C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    </w:t>
      </w:r>
      <w:r w:rsidRPr="002278E3">
        <w:rPr>
          <w:rFonts w:ascii="Consolas" w:eastAsia="宋体" w:hAnsi="Consolas" w:cs="宋体"/>
          <w:color w:val="4B69C6"/>
          <w:kern w:val="0"/>
          <w:sz w:val="24"/>
        </w:rPr>
        <w:t>model</w:t>
      </w: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 x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=</w:t>
      </w:r>
      <w:proofErr w:type="gramStart"/>
      <w:r w:rsidRPr="002278E3">
        <w:rPr>
          <w:rFonts w:ascii="Consolas" w:eastAsia="宋体" w:hAnsi="Consolas" w:cs="宋体"/>
          <w:color w:val="333333"/>
          <w:kern w:val="0"/>
          <w:sz w:val="24"/>
        </w:rPr>
        <w:t>group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  <w:proofErr w:type="gramEnd"/>
    </w:p>
    <w:p w14:paraId="088C8666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    </w:t>
      </w:r>
      <w:r w:rsidRPr="002278E3">
        <w:rPr>
          <w:rFonts w:ascii="Consolas" w:eastAsia="宋体" w:hAnsi="Consolas" w:cs="宋体"/>
          <w:color w:val="4B69C6"/>
          <w:kern w:val="0"/>
          <w:sz w:val="24"/>
        </w:rPr>
        <w:t>mean</w:t>
      </w:r>
      <w:r w:rsidRPr="002278E3">
        <w:rPr>
          <w:rFonts w:ascii="Consolas" w:eastAsia="宋体" w:hAnsi="Consolas" w:cs="宋体"/>
          <w:color w:val="333333"/>
          <w:kern w:val="0"/>
          <w:sz w:val="24"/>
        </w:rPr>
        <w:t xml:space="preserve"> group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/</w:t>
      </w:r>
      <w:proofErr w:type="spellStart"/>
      <w:proofErr w:type="gramStart"/>
      <w:r w:rsidRPr="002278E3">
        <w:rPr>
          <w:rFonts w:ascii="Consolas" w:eastAsia="宋体" w:hAnsi="Consolas" w:cs="宋体"/>
          <w:color w:val="4B69C6"/>
          <w:kern w:val="0"/>
          <w:sz w:val="24"/>
        </w:rPr>
        <w:t>lsd</w:t>
      </w:r>
      <w:proofErr w:type="spellEnd"/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  <w:proofErr w:type="gramEnd"/>
    </w:p>
    <w:p w14:paraId="120CA8F6" w14:textId="77777777" w:rsidR="002278E3" w:rsidRPr="002278E3" w:rsidRDefault="002278E3" w:rsidP="002278E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4"/>
        </w:rPr>
      </w:pPr>
      <w:proofErr w:type="gramStart"/>
      <w:r w:rsidRPr="002278E3">
        <w:rPr>
          <w:rFonts w:ascii="Consolas" w:eastAsia="宋体" w:hAnsi="Consolas" w:cs="宋体"/>
          <w:b/>
          <w:bCs/>
          <w:color w:val="AA3731"/>
          <w:kern w:val="0"/>
          <w:sz w:val="24"/>
        </w:rPr>
        <w:t>run</w:t>
      </w:r>
      <w:r w:rsidRPr="002278E3">
        <w:rPr>
          <w:rFonts w:ascii="Consolas" w:eastAsia="宋体" w:hAnsi="Consolas" w:cs="宋体"/>
          <w:color w:val="777777"/>
          <w:kern w:val="0"/>
          <w:sz w:val="24"/>
        </w:rPr>
        <w:t>;</w:t>
      </w:r>
      <w:proofErr w:type="gramEnd"/>
    </w:p>
    <w:p w14:paraId="313113EA" w14:textId="77777777" w:rsidR="000409B9" w:rsidRDefault="00000000">
      <w:pPr>
        <w:pStyle w:val="HTML"/>
        <w:widowControl/>
        <w:shd w:val="clear" w:color="auto" w:fill="FFFFFF"/>
        <w:rPr>
          <w:rFonts w:ascii="Consolas" w:hAnsi="Consolas" w:cs="Consolas" w:hint="default"/>
          <w:color w:val="020202"/>
          <w:shd w:val="clear" w:color="auto" w:fill="FFFFFF"/>
        </w:rPr>
      </w:pPr>
      <w:r w:rsidRPr="002278E3">
        <w:rPr>
          <w:rFonts w:ascii="Consolas" w:hAnsi="Consolas" w:cs="Consolas"/>
          <w:color w:val="020202"/>
          <w:shd w:val="clear" w:color="auto" w:fill="FFFFFF"/>
        </w:rPr>
        <w:t>结果</w:t>
      </w:r>
    </w:p>
    <w:p w14:paraId="158E0817" w14:textId="21137000" w:rsidR="002278E3" w:rsidRPr="002278E3" w:rsidRDefault="002278E3" w:rsidP="002278E3">
      <w:pPr>
        <w:pStyle w:val="HTML"/>
        <w:shd w:val="clear" w:color="auto" w:fill="FFFFFF"/>
        <w:rPr>
          <w:rFonts w:ascii="Consolas" w:hAnsi="Consolas" w:cs="Consolas"/>
          <w:b/>
          <w:bCs/>
          <w:color w:val="020202"/>
          <w:shd w:val="clear" w:color="auto" w:fill="FFFFFF"/>
        </w:rPr>
      </w:pPr>
      <w:r w:rsidRPr="002278E3">
        <w:rPr>
          <w:rFonts w:ascii="Consolas" w:hAnsi="Consolas" w:cs="Consolas"/>
          <w:b/>
          <w:bCs/>
          <w:color w:val="020202"/>
          <w:shd w:val="clear" w:color="auto" w:fill="FFFFFF"/>
        </w:rPr>
        <w:t xml:space="preserve">ANOVA </w:t>
      </w:r>
      <w:r w:rsidRPr="002278E3">
        <w:rPr>
          <w:rFonts w:ascii="Consolas" w:hAnsi="Consolas" w:cs="Consolas"/>
          <w:b/>
          <w:bCs/>
          <w:color w:val="020202"/>
          <w:shd w:val="clear" w:color="auto" w:fill="FFFFFF"/>
        </w:rPr>
        <w:t>过程</w:t>
      </w:r>
      <w:r>
        <w:rPr>
          <w:rFonts w:ascii="Consolas" w:hAnsi="Consolas" w:cs="Consolas"/>
          <w:b/>
          <w:bCs/>
          <w:color w:val="020202"/>
          <w:shd w:val="clear" w:color="auto" w:fill="FFFFFF"/>
        </w:rPr>
        <w:t xml:space="preserve"> </w:t>
      </w:r>
      <w:r w:rsidRPr="002278E3">
        <w:rPr>
          <w:rFonts w:ascii="Consolas" w:hAnsi="Consolas" w:cs="Consolas"/>
          <w:b/>
          <w:bCs/>
          <w:color w:val="020202"/>
          <w:shd w:val="clear" w:color="auto" w:fill="FFFFFF"/>
        </w:rPr>
        <w:t>因变量</w:t>
      </w:r>
      <w:r w:rsidRPr="002278E3">
        <w:rPr>
          <w:rFonts w:ascii="Consolas" w:hAnsi="Consolas" w:cs="Consolas"/>
          <w:b/>
          <w:bCs/>
          <w:color w:val="020202"/>
          <w:shd w:val="clear" w:color="auto" w:fill="FFFFFF"/>
        </w:rPr>
        <w:t>: x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903"/>
        <w:gridCol w:w="1500"/>
        <w:gridCol w:w="1500"/>
        <w:gridCol w:w="1104"/>
        <w:gridCol w:w="972"/>
      </w:tblGrid>
      <w:tr w:rsidR="002278E3" w:rsidRPr="002278E3" w14:paraId="70F235E8" w14:textId="77777777" w:rsidTr="002278E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D90FB5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3C52D2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42016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平方和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3BBDD5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EE54D2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 xml:space="preserve">F </w:t>
            </w: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38B7D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proofErr w:type="spellStart"/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Pr</w:t>
            </w:r>
            <w:proofErr w:type="spellEnd"/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 &gt; F</w:t>
            </w:r>
          </w:p>
        </w:tc>
      </w:tr>
      <w:tr w:rsidR="002278E3" w:rsidRPr="002278E3" w14:paraId="5AB9E3C3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AEDF5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模型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57A068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1656F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3.53666800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8D413F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1.17888933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0CD345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5744.18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11DF8C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&lt;.0001</w:t>
            </w:r>
          </w:p>
        </w:tc>
      </w:tr>
      <w:tr w:rsidR="002278E3" w:rsidRPr="002278E3" w14:paraId="5E1ADCDB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38AE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误差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3A7D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D9BABF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0.00410464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DDDF3E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0.00020523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A2DA7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66199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 </w:t>
            </w:r>
          </w:p>
        </w:tc>
      </w:tr>
      <w:tr w:rsidR="002278E3" w:rsidRPr="002278E3" w14:paraId="1A3036F2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7B93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校正合计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85B67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746A6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3.54077264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E2C0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C5E63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DE53D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 </w:t>
            </w:r>
          </w:p>
        </w:tc>
      </w:tr>
    </w:tbl>
    <w:p w14:paraId="46B896F7" w14:textId="77777777" w:rsidR="002278E3" w:rsidRPr="002278E3" w:rsidRDefault="002278E3" w:rsidP="002278E3">
      <w:pPr>
        <w:pStyle w:val="HTML"/>
        <w:shd w:val="clear" w:color="auto" w:fill="FFFFFF"/>
        <w:rPr>
          <w:rFonts w:ascii="Consolas" w:hAnsi="Consolas" w:cs="Consolas"/>
          <w:vanish/>
          <w:color w:val="020202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236"/>
        <w:gridCol w:w="1385"/>
        <w:gridCol w:w="1236"/>
      </w:tblGrid>
      <w:tr w:rsidR="002278E3" w:rsidRPr="002278E3" w14:paraId="424F2F9F" w14:textId="77777777" w:rsidTr="002278E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844C49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 xml:space="preserve">R </w:t>
            </w: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6F5C19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变异系数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2CDAD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均方根误差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D32C16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x </w:t>
            </w: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均值</w:t>
            </w:r>
          </w:p>
        </w:tc>
      </w:tr>
      <w:tr w:rsidR="002278E3" w:rsidRPr="002278E3" w14:paraId="6DA1F035" w14:textId="77777777" w:rsidTr="002278E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2B94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0.998841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E9F24A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1.398032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0EE80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0.014326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A9ACF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1.024721</w:t>
            </w:r>
          </w:p>
        </w:tc>
      </w:tr>
    </w:tbl>
    <w:p w14:paraId="78890894" w14:textId="77777777" w:rsidR="002278E3" w:rsidRPr="002278E3" w:rsidRDefault="002278E3" w:rsidP="002278E3">
      <w:pPr>
        <w:pStyle w:val="HTML"/>
        <w:shd w:val="clear" w:color="auto" w:fill="FFFFFF"/>
        <w:rPr>
          <w:rFonts w:ascii="Consolas" w:hAnsi="Consolas" w:cs="Consolas"/>
          <w:vanish/>
          <w:color w:val="020202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903"/>
        <w:gridCol w:w="1500"/>
        <w:gridCol w:w="1500"/>
        <w:gridCol w:w="1104"/>
        <w:gridCol w:w="972"/>
      </w:tblGrid>
      <w:tr w:rsidR="002278E3" w:rsidRPr="002278E3" w14:paraId="77C827BD" w14:textId="77777777" w:rsidTr="002278E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1B0230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2FBEF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BE9155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Anova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A1DF4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BBFCB2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 xml:space="preserve">F </w:t>
            </w: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DA179A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proofErr w:type="spellStart"/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Pr</w:t>
            </w:r>
            <w:proofErr w:type="spellEnd"/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 &gt; F</w:t>
            </w:r>
          </w:p>
        </w:tc>
      </w:tr>
      <w:tr w:rsidR="002278E3" w:rsidRPr="002278E3" w14:paraId="0BB98CB7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971B9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b/>
                <w:bCs/>
                <w:color w:val="020202"/>
                <w:shd w:val="clear" w:color="auto" w:fill="FFFFFF"/>
              </w:rPr>
              <w:t>group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7CADFD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B65FA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3.53666800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401F5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1.17888933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C018D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020202"/>
                <w:shd w:val="clear" w:color="auto" w:fill="FFFFFF"/>
              </w:rPr>
              <w:t>5744.18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D4472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hAnsi="Consolas" w:cs="Consolas"/>
                <w:color w:val="FF0000"/>
                <w:shd w:val="clear" w:color="auto" w:fill="FFFFFF"/>
              </w:rPr>
              <w:t>&lt;.0001</w:t>
            </w:r>
          </w:p>
        </w:tc>
      </w:tr>
    </w:tbl>
    <w:p w14:paraId="42D5D080" w14:textId="01BC79CF" w:rsidR="000409B9" w:rsidRPr="002278E3" w:rsidRDefault="000409B9">
      <w:pPr>
        <w:rPr>
          <w:rFonts w:hint="eastAsia"/>
          <w:sz w:val="24"/>
        </w:rPr>
      </w:pPr>
    </w:p>
    <w:p w14:paraId="1FAC85D6" w14:textId="77777777" w:rsidR="000409B9" w:rsidRPr="002278E3" w:rsidRDefault="00000000">
      <w:pPr>
        <w:rPr>
          <w:sz w:val="24"/>
        </w:rPr>
      </w:pPr>
      <w:r w:rsidRPr="005956E3">
        <w:rPr>
          <w:rFonts w:hint="eastAsia"/>
          <w:b/>
          <w:bCs/>
          <w:color w:val="FF0000"/>
          <w:sz w:val="24"/>
        </w:rPr>
        <w:t>P&lt;0.001</w:t>
      </w:r>
      <w:r w:rsidRPr="002278E3">
        <w:rPr>
          <w:rFonts w:hint="eastAsia"/>
          <w:sz w:val="24"/>
        </w:rPr>
        <w:t>，各组之间有显著性差异，进行</w:t>
      </w:r>
      <w:r w:rsidRPr="002278E3">
        <w:rPr>
          <w:rFonts w:hint="eastAsia"/>
          <w:sz w:val="24"/>
        </w:rPr>
        <w:t>LSD</w:t>
      </w:r>
      <w:r w:rsidRPr="002278E3">
        <w:rPr>
          <w:rFonts w:hint="eastAsia"/>
          <w:sz w:val="24"/>
        </w:rPr>
        <w:t>多重比较</w:t>
      </w:r>
    </w:p>
    <w:p w14:paraId="38971339" w14:textId="77777777" w:rsidR="000409B9" w:rsidRPr="002278E3" w:rsidRDefault="00000000">
      <w:pPr>
        <w:rPr>
          <w:sz w:val="24"/>
        </w:rPr>
      </w:pPr>
      <w:r w:rsidRPr="002278E3">
        <w:rPr>
          <w:noProof/>
          <w:sz w:val="24"/>
        </w:rPr>
        <w:lastRenderedPageBreak/>
        <w:drawing>
          <wp:inline distT="0" distB="0" distL="114300" distR="114300" wp14:anchorId="5100DBD4" wp14:editId="4CED054B">
            <wp:extent cx="5058888" cy="4859119"/>
            <wp:effectExtent l="0" t="0" r="889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042" cy="487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3931" w14:textId="77777777" w:rsidR="000409B9" w:rsidRPr="002278E3" w:rsidRDefault="000409B9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761"/>
      </w:tblGrid>
      <w:tr w:rsidR="000409B9" w:rsidRPr="002278E3" w14:paraId="377C53A8" w14:textId="77777777">
        <w:tc>
          <w:tcPr>
            <w:tcW w:w="1588" w:type="dxa"/>
          </w:tcPr>
          <w:p w14:paraId="40A3CB37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过氧化氢组</w:t>
            </w:r>
          </w:p>
        </w:tc>
        <w:tc>
          <w:tcPr>
            <w:tcW w:w="761" w:type="dxa"/>
          </w:tcPr>
          <w:p w14:paraId="66B7E295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hint="eastAsia"/>
                <w:sz w:val="24"/>
              </w:rPr>
              <w:t>a</w:t>
            </w:r>
          </w:p>
        </w:tc>
      </w:tr>
      <w:tr w:rsidR="000409B9" w:rsidRPr="002278E3" w14:paraId="77BD4313" w14:textId="77777777">
        <w:tc>
          <w:tcPr>
            <w:tcW w:w="1588" w:type="dxa"/>
          </w:tcPr>
          <w:p w14:paraId="37A23297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高葡萄糖组</w:t>
            </w:r>
          </w:p>
        </w:tc>
        <w:tc>
          <w:tcPr>
            <w:tcW w:w="761" w:type="dxa"/>
          </w:tcPr>
          <w:p w14:paraId="647BAD89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hint="eastAsia"/>
                <w:sz w:val="24"/>
              </w:rPr>
              <w:t>b</w:t>
            </w:r>
          </w:p>
        </w:tc>
      </w:tr>
      <w:tr w:rsidR="000409B9" w:rsidRPr="002278E3" w14:paraId="15EF876F" w14:textId="77777777">
        <w:tc>
          <w:tcPr>
            <w:tcW w:w="1588" w:type="dxa"/>
          </w:tcPr>
          <w:p w14:paraId="32C315BB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高胰岛素组</w:t>
            </w:r>
          </w:p>
        </w:tc>
        <w:tc>
          <w:tcPr>
            <w:tcW w:w="761" w:type="dxa"/>
          </w:tcPr>
          <w:p w14:paraId="01257B15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hint="eastAsia"/>
                <w:sz w:val="24"/>
              </w:rPr>
              <w:t>c</w:t>
            </w:r>
          </w:p>
        </w:tc>
      </w:tr>
      <w:tr w:rsidR="000409B9" w:rsidRPr="002278E3" w14:paraId="3C7B6674" w14:textId="77777777">
        <w:tc>
          <w:tcPr>
            <w:tcW w:w="1588" w:type="dxa"/>
          </w:tcPr>
          <w:p w14:paraId="212B66A6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对照组</w:t>
            </w:r>
          </w:p>
        </w:tc>
        <w:tc>
          <w:tcPr>
            <w:tcW w:w="761" w:type="dxa"/>
          </w:tcPr>
          <w:p w14:paraId="190DAB90" w14:textId="77777777" w:rsidR="000409B9" w:rsidRPr="002278E3" w:rsidRDefault="00000000">
            <w:pPr>
              <w:jc w:val="left"/>
              <w:rPr>
                <w:sz w:val="24"/>
              </w:rPr>
            </w:pPr>
            <w:r w:rsidRPr="002278E3">
              <w:rPr>
                <w:rFonts w:hint="eastAsia"/>
                <w:sz w:val="24"/>
              </w:rPr>
              <w:t>d</w:t>
            </w:r>
          </w:p>
        </w:tc>
      </w:tr>
    </w:tbl>
    <w:p w14:paraId="651635A2" w14:textId="77777777" w:rsidR="000409B9" w:rsidRPr="002278E3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结论：</w:t>
      </w:r>
    </w:p>
    <w:p w14:paraId="201486EF" w14:textId="77777777" w:rsidR="000409B9" w:rsidRPr="002278E3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各处</w:t>
      </w:r>
      <w:proofErr w:type="gramStart"/>
      <w:r w:rsidRPr="002278E3">
        <w:rPr>
          <w:rFonts w:hint="eastAsia"/>
          <w:sz w:val="24"/>
        </w:rPr>
        <w:t>理组相对</w:t>
      </w:r>
      <w:proofErr w:type="gramEnd"/>
      <w:r w:rsidRPr="002278E3">
        <w:rPr>
          <w:rFonts w:hint="eastAsia"/>
          <w:sz w:val="24"/>
        </w:rPr>
        <w:t>于对照组都有显著性差异，即刺激因素能显著提高蛋白质含量，且</w:t>
      </w:r>
      <w:proofErr w:type="gramStart"/>
      <w:r w:rsidRPr="002278E3">
        <w:rPr>
          <w:rFonts w:hint="eastAsia"/>
          <w:sz w:val="24"/>
        </w:rPr>
        <w:t>各处理组间</w:t>
      </w:r>
      <w:proofErr w:type="gramEnd"/>
      <w:r w:rsidRPr="002278E3">
        <w:rPr>
          <w:rFonts w:hint="eastAsia"/>
          <w:sz w:val="24"/>
        </w:rPr>
        <w:t>都有显著性差异，即过氧化氢</w:t>
      </w:r>
      <w:proofErr w:type="gramStart"/>
      <w:r w:rsidRPr="002278E3">
        <w:rPr>
          <w:rFonts w:hint="eastAsia"/>
          <w:sz w:val="24"/>
        </w:rPr>
        <w:t>组提高</w:t>
      </w:r>
      <w:proofErr w:type="gramEnd"/>
      <w:r w:rsidRPr="002278E3">
        <w:rPr>
          <w:rFonts w:hint="eastAsia"/>
          <w:sz w:val="24"/>
        </w:rPr>
        <w:t>蛋白质的效果最好，其次是高葡萄糖组、高胰岛素组</w:t>
      </w:r>
    </w:p>
    <w:p w14:paraId="4E8934B2" w14:textId="77777777" w:rsidR="006C11F7" w:rsidRPr="002278E3" w:rsidRDefault="006C11F7">
      <w:pPr>
        <w:widowControl/>
        <w:jc w:val="left"/>
        <w:rPr>
          <w:sz w:val="24"/>
        </w:rPr>
      </w:pPr>
      <w:r w:rsidRPr="002278E3">
        <w:rPr>
          <w:sz w:val="24"/>
        </w:rPr>
        <w:br w:type="page"/>
      </w:r>
    </w:p>
    <w:p w14:paraId="77621E03" w14:textId="77777777" w:rsidR="002278E3" w:rsidRPr="002278E3" w:rsidRDefault="002278E3" w:rsidP="002278E3">
      <w:pPr>
        <w:rPr>
          <w:rFonts w:ascii="Times New Roman" w:hAnsi="Times New Roman"/>
          <w:bCs/>
          <w:sz w:val="24"/>
        </w:rPr>
      </w:pPr>
      <w:r w:rsidRPr="002278E3">
        <w:rPr>
          <w:rFonts w:ascii="Times New Roman" w:hAnsi="Times New Roman"/>
          <w:bCs/>
          <w:sz w:val="24"/>
        </w:rPr>
        <w:lastRenderedPageBreak/>
        <w:t>2</w:t>
      </w:r>
      <w:r w:rsidRPr="002278E3">
        <w:rPr>
          <w:rFonts w:ascii="Times New Roman" w:hAnsi="Times New Roman" w:hint="eastAsia"/>
          <w:bCs/>
          <w:sz w:val="24"/>
        </w:rPr>
        <w:t>、研究枸杞多糖对脂肪肝的预防作用，按</w:t>
      </w:r>
      <w:proofErr w:type="gramStart"/>
      <w:r w:rsidRPr="002278E3">
        <w:rPr>
          <w:rFonts w:ascii="Times New Roman" w:hAnsi="Times New Roman" w:hint="eastAsia"/>
          <w:bCs/>
          <w:sz w:val="24"/>
        </w:rPr>
        <w:t>窝别作为</w:t>
      </w:r>
      <w:proofErr w:type="gramEnd"/>
      <w:r w:rsidRPr="002278E3">
        <w:rPr>
          <w:rFonts w:ascii="Times New Roman" w:hAnsi="Times New Roman" w:hint="eastAsia"/>
          <w:bCs/>
          <w:sz w:val="24"/>
        </w:rPr>
        <w:t>区组标志，每一区组</w:t>
      </w:r>
      <w:r w:rsidRPr="002278E3">
        <w:rPr>
          <w:rFonts w:ascii="Times New Roman" w:hAnsi="Times New Roman"/>
          <w:bCs/>
          <w:sz w:val="24"/>
        </w:rPr>
        <w:t>3</w:t>
      </w:r>
      <w:r w:rsidRPr="002278E3">
        <w:rPr>
          <w:rFonts w:ascii="Times New Roman" w:hAnsi="Times New Roman" w:hint="eastAsia"/>
          <w:bCs/>
          <w:sz w:val="24"/>
        </w:rPr>
        <w:t>只大鼠，随机分配到三个组：生理盐水组、酒精组、酒精</w:t>
      </w:r>
      <w:r w:rsidRPr="002278E3">
        <w:rPr>
          <w:rFonts w:ascii="Times New Roman" w:hAnsi="Times New Roman"/>
          <w:bCs/>
          <w:sz w:val="24"/>
        </w:rPr>
        <w:t>+</w:t>
      </w:r>
      <w:r w:rsidRPr="002278E3">
        <w:rPr>
          <w:rFonts w:ascii="Times New Roman" w:hAnsi="Times New Roman" w:hint="eastAsia"/>
          <w:bCs/>
          <w:sz w:val="24"/>
        </w:rPr>
        <w:t>枸杞多糖组，三组灌胃</w:t>
      </w:r>
      <w:r w:rsidRPr="002278E3">
        <w:rPr>
          <w:rFonts w:ascii="Times New Roman" w:hAnsi="Times New Roman"/>
          <w:bCs/>
          <w:sz w:val="24"/>
        </w:rPr>
        <w:t>5</w:t>
      </w:r>
      <w:r w:rsidRPr="002278E3">
        <w:rPr>
          <w:rFonts w:ascii="Times New Roman" w:hAnsi="Times New Roman" w:hint="eastAsia"/>
          <w:bCs/>
          <w:sz w:val="24"/>
        </w:rPr>
        <w:t>周，检测肝脏中</w:t>
      </w:r>
      <w:r w:rsidRPr="002278E3">
        <w:rPr>
          <w:rFonts w:ascii="Arial" w:hAnsi="Arial" w:cs="Arial" w:hint="eastAsia"/>
          <w:bCs/>
          <w:color w:val="000000"/>
          <w:sz w:val="24"/>
        </w:rPr>
        <w:t>谷胱甘肽（</w:t>
      </w:r>
      <w:r w:rsidRPr="002278E3">
        <w:rPr>
          <w:rFonts w:ascii="Arial" w:hAnsi="Arial" w:cs="Arial"/>
          <w:bCs/>
          <w:color w:val="000000"/>
          <w:sz w:val="24"/>
        </w:rPr>
        <w:t>GSH</w:t>
      </w:r>
      <w:r w:rsidRPr="002278E3">
        <w:rPr>
          <w:rFonts w:ascii="Arial" w:hAnsi="Arial" w:cs="Arial" w:hint="eastAsia"/>
          <w:bCs/>
          <w:color w:val="000000"/>
          <w:sz w:val="24"/>
        </w:rPr>
        <w:t>）的含量（</w:t>
      </w:r>
      <w:r w:rsidRPr="002278E3">
        <w:rPr>
          <w:rFonts w:ascii="Arial" w:hAnsi="Arial" w:cs="Arial"/>
          <w:bCs/>
          <w:color w:val="000000"/>
          <w:sz w:val="24"/>
        </w:rPr>
        <w:t>mg/</w:t>
      </w:r>
      <w:proofErr w:type="spellStart"/>
      <w:r w:rsidRPr="002278E3">
        <w:rPr>
          <w:rFonts w:ascii="Arial" w:hAnsi="Arial" w:cs="Arial"/>
          <w:bCs/>
          <w:color w:val="000000"/>
          <w:sz w:val="24"/>
        </w:rPr>
        <w:t>gprot</w:t>
      </w:r>
      <w:proofErr w:type="spellEnd"/>
      <w:r w:rsidRPr="002278E3">
        <w:rPr>
          <w:rFonts w:ascii="Arial" w:hAnsi="Arial" w:cs="Arial" w:hint="eastAsia"/>
          <w:bCs/>
          <w:color w:val="000000"/>
          <w:sz w:val="24"/>
        </w:rPr>
        <w:t>），结果见表</w:t>
      </w:r>
      <w:r w:rsidRPr="002278E3">
        <w:rPr>
          <w:rFonts w:ascii="Arial" w:hAnsi="Arial" w:cs="Arial"/>
          <w:bCs/>
          <w:color w:val="000000"/>
          <w:sz w:val="24"/>
        </w:rPr>
        <w:t>2</w:t>
      </w:r>
      <w:r w:rsidRPr="002278E3">
        <w:rPr>
          <w:rFonts w:ascii="Times New Roman" w:hAnsi="Times New Roman" w:hint="eastAsia"/>
          <w:bCs/>
          <w:sz w:val="24"/>
        </w:rPr>
        <w:t>，请分析枸杞多糖对脂肪肝的预防作用</w:t>
      </w:r>
      <w:r w:rsidRPr="002278E3">
        <w:rPr>
          <w:rFonts w:ascii="Arial" w:hAnsi="Arial" w:cs="Arial" w:hint="eastAsia"/>
          <w:bCs/>
          <w:color w:val="000000"/>
          <w:sz w:val="24"/>
        </w:rPr>
        <w:t>。</w:t>
      </w:r>
    </w:p>
    <w:p w14:paraId="0A2650E7" w14:textId="77777777" w:rsidR="002278E3" w:rsidRPr="002278E3" w:rsidRDefault="002278E3" w:rsidP="002278E3">
      <w:pPr>
        <w:jc w:val="center"/>
        <w:rPr>
          <w:rFonts w:ascii="Times New Roman" w:hAnsi="Times New Roman"/>
          <w:bCs/>
          <w:sz w:val="24"/>
        </w:rPr>
      </w:pPr>
      <w:r w:rsidRPr="002278E3">
        <w:rPr>
          <w:rFonts w:ascii="Arial" w:hAnsi="Arial" w:cs="Arial" w:hint="eastAsia"/>
          <w:bCs/>
          <w:color w:val="000000"/>
          <w:sz w:val="24"/>
        </w:rPr>
        <w:t>表</w:t>
      </w:r>
      <w:r w:rsidRPr="002278E3">
        <w:rPr>
          <w:rFonts w:ascii="Arial" w:hAnsi="Arial" w:cs="Arial"/>
          <w:bCs/>
          <w:color w:val="000000"/>
          <w:sz w:val="24"/>
        </w:rPr>
        <w:t xml:space="preserve">2 </w:t>
      </w:r>
      <w:r w:rsidRPr="002278E3">
        <w:rPr>
          <w:rFonts w:ascii="Arial" w:hAnsi="Arial" w:cs="Arial" w:hint="eastAsia"/>
          <w:bCs/>
          <w:color w:val="000000"/>
          <w:sz w:val="24"/>
        </w:rPr>
        <w:t>三组小鼠肝脏</w:t>
      </w:r>
      <w:r w:rsidRPr="002278E3">
        <w:rPr>
          <w:rFonts w:ascii="Times New Roman" w:hAnsi="Times New Roman" w:hint="eastAsia"/>
          <w:bCs/>
          <w:sz w:val="24"/>
        </w:rPr>
        <w:t>中</w:t>
      </w:r>
      <w:r w:rsidRPr="002278E3">
        <w:rPr>
          <w:rFonts w:ascii="Arial" w:hAnsi="Arial" w:cs="Arial" w:hint="eastAsia"/>
          <w:bCs/>
          <w:color w:val="000000"/>
          <w:sz w:val="24"/>
        </w:rPr>
        <w:t>谷胱甘肽（</w:t>
      </w:r>
      <w:r w:rsidRPr="002278E3">
        <w:rPr>
          <w:rFonts w:ascii="Arial" w:hAnsi="Arial" w:cs="Arial"/>
          <w:bCs/>
          <w:color w:val="000000"/>
          <w:sz w:val="24"/>
        </w:rPr>
        <w:t>GSH</w:t>
      </w:r>
      <w:r w:rsidRPr="002278E3">
        <w:rPr>
          <w:rFonts w:ascii="Arial" w:hAnsi="Arial" w:cs="Arial" w:hint="eastAsia"/>
          <w:bCs/>
          <w:color w:val="000000"/>
          <w:sz w:val="24"/>
        </w:rPr>
        <w:t>）的含量（</w:t>
      </w:r>
      <w:r w:rsidRPr="002278E3">
        <w:rPr>
          <w:rFonts w:ascii="Arial" w:hAnsi="Arial" w:cs="Arial"/>
          <w:bCs/>
          <w:color w:val="000000"/>
          <w:sz w:val="24"/>
        </w:rPr>
        <w:t>mg/</w:t>
      </w:r>
      <w:proofErr w:type="spellStart"/>
      <w:r w:rsidRPr="002278E3">
        <w:rPr>
          <w:rFonts w:ascii="Arial" w:hAnsi="Arial" w:cs="Arial"/>
          <w:bCs/>
          <w:color w:val="000000"/>
          <w:sz w:val="24"/>
        </w:rPr>
        <w:t>gprot</w:t>
      </w:r>
      <w:proofErr w:type="spellEnd"/>
      <w:r w:rsidRPr="002278E3">
        <w:rPr>
          <w:rFonts w:ascii="Arial" w:hAnsi="Arial" w:cs="Arial" w:hint="eastAsia"/>
          <w:bCs/>
          <w:color w:val="000000"/>
          <w:sz w:val="24"/>
        </w:rPr>
        <w:t>）</w:t>
      </w:r>
    </w:p>
    <w:tbl>
      <w:tblPr>
        <w:tblW w:w="6832" w:type="dxa"/>
        <w:jc w:val="center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69"/>
        <w:gridCol w:w="1596"/>
        <w:gridCol w:w="2458"/>
        <w:gridCol w:w="2009"/>
      </w:tblGrid>
      <w:tr w:rsidR="002278E3" w:rsidRPr="002278E3" w14:paraId="5EDCF8F0" w14:textId="77777777" w:rsidTr="00C87CCF">
        <w:trPr>
          <w:trHeight w:val="338"/>
          <w:jc w:val="center"/>
        </w:trPr>
        <w:tc>
          <w:tcPr>
            <w:tcW w:w="769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AFA7279" w14:textId="77777777" w:rsidR="002278E3" w:rsidRPr="002278E3" w:rsidRDefault="002278E3" w:rsidP="00C87CCF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区组</w:t>
            </w:r>
          </w:p>
        </w:tc>
        <w:tc>
          <w:tcPr>
            <w:tcW w:w="1596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50693E0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酒精组</w:t>
            </w:r>
          </w:p>
        </w:tc>
        <w:tc>
          <w:tcPr>
            <w:tcW w:w="2458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863E566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LBP</w:t>
            </w:r>
            <w:proofErr w:type="gramStart"/>
            <w:r w:rsidRPr="002278E3">
              <w:rPr>
                <w:rFonts w:ascii="Times New Roman" w:hAnsi="Times New Roman" w:hint="eastAsia"/>
                <w:bCs/>
                <w:sz w:val="24"/>
              </w:rPr>
              <w:t>预防组</w:t>
            </w:r>
            <w:proofErr w:type="gramEnd"/>
          </w:p>
        </w:tc>
        <w:tc>
          <w:tcPr>
            <w:tcW w:w="2009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B64389F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 w:hint="eastAsia"/>
                <w:bCs/>
                <w:sz w:val="24"/>
              </w:rPr>
              <w:t>生理盐水</w:t>
            </w:r>
          </w:p>
        </w:tc>
      </w:tr>
      <w:tr w:rsidR="002278E3" w:rsidRPr="002278E3" w14:paraId="1D411164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E46EC79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</w:t>
            </w:r>
          </w:p>
        </w:tc>
        <w:tc>
          <w:tcPr>
            <w:tcW w:w="1596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1EABD44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30.48</w:t>
            </w:r>
          </w:p>
        </w:tc>
        <w:tc>
          <w:tcPr>
            <w:tcW w:w="2458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56BB558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65.08</w:t>
            </w:r>
          </w:p>
        </w:tc>
        <w:tc>
          <w:tcPr>
            <w:tcW w:w="2009" w:type="dxa"/>
            <w:tcBorders>
              <w:top w:val="single" w:sz="6" w:space="0" w:color="008000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018AA11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79.15</w:t>
            </w:r>
          </w:p>
        </w:tc>
      </w:tr>
      <w:tr w:rsidR="002278E3" w:rsidRPr="002278E3" w14:paraId="1A2602F7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444DA2E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0730109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31.25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6FB8672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63.04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A618487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75.46</w:t>
            </w:r>
          </w:p>
        </w:tc>
      </w:tr>
      <w:tr w:rsidR="002278E3" w:rsidRPr="002278E3" w14:paraId="15286092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F4C81FE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523B2F4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33.28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59537FE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67.59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8920720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79.32</w:t>
            </w:r>
          </w:p>
        </w:tc>
      </w:tr>
      <w:tr w:rsidR="002278E3" w:rsidRPr="002278E3" w14:paraId="361ED87A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90D83F3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68BE2F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34.61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F8FB1FD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68.58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6AC2BF3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75.98</w:t>
            </w:r>
          </w:p>
        </w:tc>
      </w:tr>
      <w:tr w:rsidR="002278E3" w:rsidRPr="002278E3" w14:paraId="7A6930B2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86399EF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01548F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28.35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B9C9E6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64.12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27555CB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76.55</w:t>
            </w:r>
          </w:p>
        </w:tc>
      </w:tr>
      <w:tr w:rsidR="002278E3" w:rsidRPr="002278E3" w14:paraId="6A386E84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07E28B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2EC6DF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29.17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34357C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66.55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98B25D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80.34</w:t>
            </w:r>
          </w:p>
        </w:tc>
      </w:tr>
      <w:tr w:rsidR="002278E3" w:rsidRPr="002278E3" w14:paraId="17EF5036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1F4B910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46C5EFF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27.34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C8541B6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66.89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F36E4A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84.35</w:t>
            </w:r>
          </w:p>
        </w:tc>
      </w:tr>
      <w:tr w:rsidR="002278E3" w:rsidRPr="002278E3" w14:paraId="3257A104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2E4E429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211C9BE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30.58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F75577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67.15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3AA2B9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88.14</w:t>
            </w:r>
          </w:p>
        </w:tc>
      </w:tr>
      <w:tr w:rsidR="002278E3" w:rsidRPr="002278E3" w14:paraId="594577D3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6C8E9C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4BD2A2B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34.25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8079A46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68.05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B6436D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87.35</w:t>
            </w:r>
          </w:p>
        </w:tc>
      </w:tr>
      <w:tr w:rsidR="002278E3" w:rsidRPr="002278E3" w14:paraId="3BAEB3F0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912C194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F992222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27.31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0BF443F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65.48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4AA132E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72.15</w:t>
            </w:r>
          </w:p>
        </w:tc>
      </w:tr>
      <w:tr w:rsidR="002278E3" w:rsidRPr="002278E3" w14:paraId="05C7C9F3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839CB24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C32EC76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28.09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8A6302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64.38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A9308D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74.61</w:t>
            </w:r>
          </w:p>
        </w:tc>
      </w:tr>
      <w:tr w:rsidR="002278E3" w:rsidRPr="002278E3" w14:paraId="3F809653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C9B2393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B0B65D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30.45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450E036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65.04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DB6239A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86.33</w:t>
            </w:r>
          </w:p>
        </w:tc>
      </w:tr>
      <w:tr w:rsidR="002278E3" w:rsidRPr="002278E3" w14:paraId="14FDAE26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313BDA7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75F7ECA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33.25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5900464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66.84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105579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94.35</w:t>
            </w:r>
          </w:p>
        </w:tc>
      </w:tr>
      <w:tr w:rsidR="002278E3" w:rsidRPr="002278E3" w14:paraId="7D739217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30E9210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1065ABC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34.04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BD3BFDB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67.56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573FB10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92.05</w:t>
            </w:r>
          </w:p>
        </w:tc>
      </w:tr>
      <w:tr w:rsidR="002278E3" w:rsidRPr="002278E3" w14:paraId="2B3BF890" w14:textId="77777777" w:rsidTr="00C87CCF">
        <w:trPr>
          <w:trHeight w:val="306"/>
          <w:jc w:val="center"/>
        </w:trPr>
        <w:tc>
          <w:tcPr>
            <w:tcW w:w="769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5B8712B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15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FDA5F5B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34.25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788ECA5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67.46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12" w:space="0" w:color="008000"/>
              <w:right w:val="nil"/>
            </w:tcBorders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AEB2D76" w14:textId="77777777" w:rsidR="002278E3" w:rsidRPr="002278E3" w:rsidRDefault="002278E3" w:rsidP="00C87CCF">
            <w:pPr>
              <w:jc w:val="center"/>
              <w:rPr>
                <w:rFonts w:hint="eastAsia"/>
                <w:bCs/>
                <w:sz w:val="24"/>
              </w:rPr>
            </w:pPr>
            <w:r w:rsidRPr="002278E3">
              <w:rPr>
                <w:rFonts w:ascii="Times New Roman" w:hAnsi="Times New Roman"/>
                <w:bCs/>
                <w:sz w:val="24"/>
              </w:rPr>
              <w:t>96.42</w:t>
            </w:r>
          </w:p>
        </w:tc>
      </w:tr>
    </w:tbl>
    <w:p w14:paraId="00B78183" w14:textId="12844545" w:rsidR="000409B9" w:rsidRPr="002278E3" w:rsidRDefault="000409B9">
      <w:pPr>
        <w:pStyle w:val="HTML"/>
        <w:widowControl/>
        <w:shd w:val="clear" w:color="auto" w:fill="FFFFFF"/>
        <w:rPr>
          <w:rFonts w:ascii="Consolas" w:hAnsi="Consolas" w:cs="Consolas" w:hint="default"/>
          <w:color w:val="020202"/>
          <w:shd w:val="clear" w:color="auto" w:fill="FFFFFF"/>
        </w:rPr>
      </w:pPr>
    </w:p>
    <w:p w14:paraId="4DC705E8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data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t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673A81DA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 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$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block 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$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@</w:t>
      </w:r>
      <w:proofErr w:type="gramStart"/>
      <w:r w:rsidRPr="00EA66BC">
        <w:rPr>
          <w:rFonts w:ascii="Consolas" w:eastAsia="宋体" w:hAnsi="Consolas" w:cs="宋体"/>
          <w:color w:val="777777"/>
          <w:kern w:val="0"/>
          <w:szCs w:val="21"/>
        </w:rPr>
        <w:t>@;</w:t>
      </w:r>
      <w:proofErr w:type="gramEnd"/>
    </w:p>
    <w:p w14:paraId="4A94699A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datalines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3AA417E1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1 30.48 b 1 65.08 c 1 79.15</w:t>
      </w:r>
    </w:p>
    <w:p w14:paraId="4434F1E6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2 31.25 b 2 63.04 c 2 75.46</w:t>
      </w:r>
    </w:p>
    <w:p w14:paraId="3E30D241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3 33.28 b 3 67.59 c 3 79.32</w:t>
      </w:r>
    </w:p>
    <w:p w14:paraId="71FEEF50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4 34.61 b 4 68.58 c 4 75.98</w:t>
      </w:r>
    </w:p>
    <w:p w14:paraId="5C2FB8E3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5 28.35 b 5 64.12 c 5 76.55</w:t>
      </w:r>
    </w:p>
    <w:p w14:paraId="2DD4BACD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6 29.17 b 6 66.55 c 6 80.34</w:t>
      </w:r>
    </w:p>
    <w:p w14:paraId="550F183F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7 27.34 b 7 66.89 c 7 84.35</w:t>
      </w:r>
    </w:p>
    <w:p w14:paraId="3F22178E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</w:t>
      </w:r>
      <w:proofErr w:type="gramStart"/>
      <w:r w:rsidRPr="00EA66BC">
        <w:rPr>
          <w:rFonts w:ascii="Consolas" w:eastAsia="宋体" w:hAnsi="Consolas" w:cs="宋体"/>
          <w:color w:val="7A3E9D"/>
          <w:kern w:val="0"/>
          <w:szCs w:val="21"/>
        </w:rPr>
        <w:t>a</w:t>
      </w:r>
      <w:proofErr w:type="gramEnd"/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 8 30.58 b 8 67.15 c 8 88.14</w:t>
      </w:r>
    </w:p>
    <w:p w14:paraId="19EE874B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9 34.25 b 9 68.05 c 9 87.35</w:t>
      </w:r>
    </w:p>
    <w:p w14:paraId="6EC90084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10 27.31 b 10 65.48 c 10 72.15</w:t>
      </w:r>
    </w:p>
    <w:p w14:paraId="3025B19A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11 28.09 b 11 64.38 c 11 74.61</w:t>
      </w:r>
    </w:p>
    <w:p w14:paraId="311B3F48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12 30.45 b 12 65.04 c 12 86.33</w:t>
      </w:r>
    </w:p>
    <w:p w14:paraId="7D577AEE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13 33.25 b 13 66.84 c 13 94.35</w:t>
      </w:r>
    </w:p>
    <w:p w14:paraId="2013EB22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14 34.04 b 14 67.56 c 14 92.05</w:t>
      </w:r>
    </w:p>
    <w:p w14:paraId="373035C5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>        a 15 34.25 b 15 67.46 c 15 96.42</w:t>
      </w:r>
    </w:p>
    <w:p w14:paraId="4F8B85CE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699155D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proc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glm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29D56F59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 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block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7C1D65A5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model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>group group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block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0ED1739D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means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/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lsd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144D0D81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spellStart"/>
      <w:r w:rsidRPr="00EA66BC">
        <w:rPr>
          <w:rFonts w:ascii="Consolas" w:eastAsia="宋体" w:hAnsi="Consolas" w:cs="宋体"/>
          <w:color w:val="4B69C6"/>
          <w:kern w:val="0"/>
          <w:szCs w:val="21"/>
        </w:rPr>
        <w:t>lsmeans</w:t>
      </w:r>
      <w:proofErr w:type="spell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>block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/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stderr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pdiff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6DCE51DE" w14:textId="0D37BA8F" w:rsidR="000409B9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run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4BBA108B" w14:textId="77777777" w:rsidR="002278E3" w:rsidRPr="002278E3" w:rsidRDefault="002278E3">
      <w:pPr>
        <w:pStyle w:val="HTML"/>
        <w:widowControl/>
        <w:shd w:val="clear" w:color="auto" w:fill="FFFFFF"/>
        <w:rPr>
          <w:rFonts w:eastAsiaTheme="minorEastAsia"/>
          <w:noProof/>
        </w:rPr>
      </w:pPr>
    </w:p>
    <w:p w14:paraId="000AC791" w14:textId="11E1F189" w:rsidR="002278E3" w:rsidRPr="002278E3" w:rsidRDefault="002278E3" w:rsidP="002278E3">
      <w:pPr>
        <w:pStyle w:val="HTML"/>
        <w:shd w:val="clear" w:color="auto" w:fill="FFFFFF"/>
        <w:rPr>
          <w:rFonts w:ascii="Consolas" w:eastAsia="Consolas" w:hAnsi="Consolas" w:cs="Consolas"/>
          <w:b/>
          <w:bCs/>
          <w:color w:val="020202"/>
          <w:shd w:val="clear" w:color="auto" w:fill="FFFFFF"/>
        </w:rPr>
      </w:pPr>
      <w:r w:rsidRPr="002278E3">
        <w:rPr>
          <w:rFonts w:ascii="Consolas" w:eastAsia="Consolas" w:hAnsi="Consolas" w:cs="Consolas"/>
          <w:b/>
          <w:bCs/>
          <w:color w:val="020202"/>
          <w:shd w:val="clear" w:color="auto" w:fill="FFFFFF"/>
        </w:rPr>
        <w:t xml:space="preserve">GLM </w:t>
      </w:r>
      <w:r w:rsidRPr="002278E3">
        <w:rPr>
          <w:rFonts w:cs="宋体"/>
          <w:b/>
          <w:bCs/>
          <w:color w:val="020202"/>
          <w:shd w:val="clear" w:color="auto" w:fill="FFFFFF"/>
        </w:rPr>
        <w:t>过程</w:t>
      </w:r>
      <w:r>
        <w:rPr>
          <w:rFonts w:cs="宋体"/>
          <w:b/>
          <w:bCs/>
          <w:color w:val="020202"/>
          <w:shd w:val="clear" w:color="auto" w:fill="FFFFFF"/>
        </w:rPr>
        <w:t xml:space="preserve"> </w:t>
      </w:r>
      <w:r w:rsidRPr="002278E3">
        <w:rPr>
          <w:rFonts w:cs="宋体"/>
          <w:b/>
          <w:bCs/>
          <w:color w:val="020202"/>
          <w:shd w:val="clear" w:color="auto" w:fill="FFFFFF"/>
        </w:rPr>
        <w:t>因变量</w:t>
      </w:r>
      <w:r w:rsidRPr="002278E3">
        <w:rPr>
          <w:rFonts w:ascii="Consolas" w:eastAsia="Consolas" w:hAnsi="Consolas" w:cs="Consolas"/>
          <w:b/>
          <w:bCs/>
          <w:color w:val="020202"/>
          <w:shd w:val="clear" w:color="auto" w:fill="FFFFFF"/>
        </w:rPr>
        <w:t>: x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903"/>
        <w:gridCol w:w="1632"/>
        <w:gridCol w:w="1368"/>
        <w:gridCol w:w="674"/>
        <w:gridCol w:w="972"/>
      </w:tblGrid>
      <w:tr w:rsidR="002278E3" w:rsidRPr="002278E3" w14:paraId="5FD4F063" w14:textId="77777777" w:rsidTr="002278E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96BC26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BCD9AC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F750C3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平方和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E201F0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711766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 xml:space="preserve">F </w:t>
            </w: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9B7B45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proofErr w:type="spellStart"/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>Pr</w:t>
            </w:r>
            <w:proofErr w:type="spellEnd"/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> &gt; F</w:t>
            </w:r>
          </w:p>
        </w:tc>
      </w:tr>
      <w:tr w:rsidR="002278E3" w:rsidRPr="002278E3" w14:paraId="04F7BE86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16FC8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模型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E1A1F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FC7BD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21882.93272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E8848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497.33938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F1E34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687E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.</w:t>
            </w:r>
          </w:p>
        </w:tc>
      </w:tr>
      <w:tr w:rsidR="002278E3" w:rsidRPr="002278E3" w14:paraId="7C4EAFDC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54D0D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误差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DD218C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CD658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0.00000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7C9AE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20FEA3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D598AA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 </w:t>
            </w:r>
          </w:p>
        </w:tc>
      </w:tr>
      <w:tr w:rsidR="002278E3" w:rsidRPr="002278E3" w14:paraId="4AB4A12B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D7FB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校正合计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A3008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1699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21882.93272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B9E2A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F9DD4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6AF6D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 </w:t>
            </w:r>
          </w:p>
        </w:tc>
      </w:tr>
    </w:tbl>
    <w:p w14:paraId="0E97CDC9" w14:textId="77777777" w:rsidR="002278E3" w:rsidRPr="002278E3" w:rsidRDefault="002278E3" w:rsidP="002278E3">
      <w:pPr>
        <w:pStyle w:val="HTML"/>
        <w:shd w:val="clear" w:color="auto" w:fill="FFFFFF"/>
        <w:rPr>
          <w:rFonts w:ascii="Consolas" w:eastAsia="Consolas" w:hAnsi="Consolas" w:cs="Consolas"/>
          <w:vanish/>
          <w:color w:val="020202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144"/>
        <w:gridCol w:w="1385"/>
        <w:gridCol w:w="1236"/>
      </w:tblGrid>
      <w:tr w:rsidR="002278E3" w:rsidRPr="002278E3" w14:paraId="21A7C09B" w14:textId="77777777" w:rsidTr="002278E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BE3F5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 xml:space="preserve">R </w:t>
            </w: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916DC2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变异系数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2C944D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均方根误差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422C3B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>x </w:t>
            </w: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均值</w:t>
            </w:r>
          </w:p>
        </w:tc>
      </w:tr>
      <w:tr w:rsidR="002278E3" w:rsidRPr="002278E3" w14:paraId="2B7A34AC" w14:textId="77777777" w:rsidTr="002278E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4C6BC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1.000000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98FEA0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D2247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C8FC0D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60.06800</w:t>
            </w:r>
          </w:p>
        </w:tc>
      </w:tr>
    </w:tbl>
    <w:p w14:paraId="0A437BEF" w14:textId="77777777" w:rsidR="002278E3" w:rsidRPr="002278E3" w:rsidRDefault="002278E3" w:rsidP="002278E3">
      <w:pPr>
        <w:pStyle w:val="HTML"/>
        <w:shd w:val="clear" w:color="auto" w:fill="FFFFFF"/>
        <w:rPr>
          <w:rFonts w:ascii="Consolas" w:eastAsia="Consolas" w:hAnsi="Consolas" w:cs="Consolas"/>
          <w:vanish/>
          <w:color w:val="020202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903"/>
        <w:gridCol w:w="1632"/>
        <w:gridCol w:w="1632"/>
        <w:gridCol w:w="674"/>
        <w:gridCol w:w="972"/>
      </w:tblGrid>
      <w:tr w:rsidR="002278E3" w:rsidRPr="002278E3" w14:paraId="24F3FDD4" w14:textId="77777777" w:rsidTr="002278E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F6444F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A76549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E59283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 xml:space="preserve">I </w:t>
            </w: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型</w:t>
            </w: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 xml:space="preserve">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328222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B72453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 xml:space="preserve">F </w:t>
            </w:r>
            <w:r w:rsidRPr="002278E3">
              <w:rPr>
                <w:rFonts w:cs="宋体"/>
                <w:b/>
                <w:bCs/>
                <w:color w:val="020202"/>
                <w:shd w:val="clear" w:color="auto" w:fill="FFFFFF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F9530E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4874CB" w:themeColor="accent1"/>
                <w:shd w:val="clear" w:color="auto" w:fill="FFFFFF"/>
              </w:rPr>
            </w:pPr>
            <w:proofErr w:type="spellStart"/>
            <w:r w:rsidRPr="002278E3">
              <w:rPr>
                <w:rFonts w:ascii="Consolas" w:eastAsia="Consolas" w:hAnsi="Consolas" w:cs="Consolas"/>
                <w:b/>
                <w:bCs/>
                <w:color w:val="4874CB" w:themeColor="accent1"/>
                <w:shd w:val="clear" w:color="auto" w:fill="FFFFFF"/>
              </w:rPr>
              <w:t>Pr</w:t>
            </w:r>
            <w:proofErr w:type="spellEnd"/>
            <w:r w:rsidRPr="002278E3">
              <w:rPr>
                <w:rFonts w:ascii="Consolas" w:eastAsia="Consolas" w:hAnsi="Consolas" w:cs="Consolas"/>
                <w:b/>
                <w:bCs/>
                <w:color w:val="4874CB" w:themeColor="accent1"/>
                <w:shd w:val="clear" w:color="auto" w:fill="FFFFFF"/>
              </w:rPr>
              <w:t> &gt; F</w:t>
            </w:r>
          </w:p>
        </w:tc>
      </w:tr>
      <w:tr w:rsidR="002278E3" w:rsidRPr="002278E3" w14:paraId="624F8DB0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D7B44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>group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EC3F6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0693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20925.77249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058D1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10462.88625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C0DE4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9D8DA4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4874CB" w:themeColor="accent1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4874CB" w:themeColor="accent1"/>
                <w:shd w:val="clear" w:color="auto" w:fill="FFFFFF"/>
              </w:rPr>
              <w:t>.</w:t>
            </w:r>
          </w:p>
        </w:tc>
      </w:tr>
      <w:tr w:rsidR="002278E3" w:rsidRPr="002278E3" w14:paraId="1BBD50B5" w14:textId="77777777" w:rsidTr="002278E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B9339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b/>
                <w:bCs/>
                <w:color w:val="020202"/>
                <w:shd w:val="clear" w:color="auto" w:fill="FFFFFF"/>
              </w:rPr>
              <w:t>group*block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BB5F7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0B0C6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957.16023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A996F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22.78953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D1AAE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020202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020202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559A7" w14:textId="77777777" w:rsidR="002278E3" w:rsidRPr="002278E3" w:rsidRDefault="002278E3" w:rsidP="002278E3">
            <w:pPr>
              <w:pStyle w:val="HTML"/>
              <w:shd w:val="clear" w:color="auto" w:fill="FFFFFF"/>
              <w:rPr>
                <w:rFonts w:ascii="Consolas" w:eastAsia="Consolas" w:hAnsi="Consolas" w:cs="Consolas"/>
                <w:color w:val="4874CB" w:themeColor="accent1"/>
                <w:shd w:val="clear" w:color="auto" w:fill="FFFFFF"/>
              </w:rPr>
            </w:pPr>
            <w:r w:rsidRPr="002278E3">
              <w:rPr>
                <w:rFonts w:ascii="Consolas" w:eastAsia="Consolas" w:hAnsi="Consolas" w:cs="Consolas"/>
                <w:color w:val="4874CB" w:themeColor="accent1"/>
                <w:shd w:val="clear" w:color="auto" w:fill="FFFFFF"/>
              </w:rPr>
              <w:t>.</w:t>
            </w:r>
          </w:p>
        </w:tc>
      </w:tr>
    </w:tbl>
    <w:p w14:paraId="45F0D180" w14:textId="77777777" w:rsidR="002278E3" w:rsidRPr="002278E3" w:rsidRDefault="002278E3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20202"/>
          <w:shd w:val="clear" w:color="auto" w:fill="FFFFFF"/>
        </w:rPr>
      </w:pPr>
    </w:p>
    <w:p w14:paraId="1F27AB72" w14:textId="23589267" w:rsidR="000409B9" w:rsidRPr="002278E3" w:rsidRDefault="00000000" w:rsidP="002278E3">
      <w:pPr>
        <w:jc w:val="left"/>
        <w:rPr>
          <w:rFonts w:hint="eastAsia"/>
          <w:sz w:val="24"/>
        </w:rPr>
      </w:pPr>
      <w:r w:rsidRPr="002278E3">
        <w:rPr>
          <w:rFonts w:hint="eastAsia"/>
          <w:sz w:val="24"/>
        </w:rPr>
        <w:t>区组与分组没有互作作用，修改代码</w:t>
      </w:r>
      <w:r w:rsidR="002278E3">
        <w:rPr>
          <w:rFonts w:hint="eastAsia"/>
          <w:sz w:val="24"/>
        </w:rPr>
        <w:t>（老师暴论：一看</w:t>
      </w:r>
      <w:proofErr w:type="gramStart"/>
      <w:r w:rsidR="002278E3">
        <w:rPr>
          <w:rFonts w:hint="eastAsia"/>
          <w:sz w:val="24"/>
        </w:rPr>
        <w:t>就是没互作</w:t>
      </w:r>
      <w:proofErr w:type="gramEnd"/>
      <w:r w:rsidR="002278E3">
        <w:rPr>
          <w:rFonts w:hint="eastAsia"/>
          <w:sz w:val="24"/>
        </w:rPr>
        <w:t>的）</w:t>
      </w:r>
    </w:p>
    <w:p w14:paraId="2B7971BA" w14:textId="77777777" w:rsidR="000409B9" w:rsidRPr="002278E3" w:rsidRDefault="000409B9" w:rsidP="00EA66BC">
      <w:pPr>
        <w:jc w:val="left"/>
        <w:rPr>
          <w:sz w:val="24"/>
        </w:rPr>
      </w:pPr>
    </w:p>
    <w:p w14:paraId="59F223E8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data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t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39585B6A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 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$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block 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$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@</w:t>
      </w:r>
      <w:proofErr w:type="gramStart"/>
      <w:r w:rsidRPr="00EA66BC">
        <w:rPr>
          <w:rFonts w:ascii="Consolas" w:eastAsia="宋体" w:hAnsi="Consolas" w:cs="宋体"/>
          <w:color w:val="777777"/>
          <w:kern w:val="0"/>
          <w:szCs w:val="21"/>
        </w:rPr>
        <w:t>@;</w:t>
      </w:r>
      <w:proofErr w:type="gramEnd"/>
    </w:p>
    <w:p w14:paraId="0DB7CD13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datalines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5F430407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1 30.48 b 1 65.08 c 1 79.15 </w:t>
      </w:r>
    </w:p>
    <w:p w14:paraId="28FE6E3D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2 31.25 b 2 63.04 c 2 75.46 </w:t>
      </w:r>
    </w:p>
    <w:p w14:paraId="43D7F101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3 33.28 b 3 67.59 c 3 79.32 </w:t>
      </w:r>
    </w:p>
    <w:p w14:paraId="4E457AD8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4 34.61 b 4 68.58 c 4 75.98 </w:t>
      </w:r>
    </w:p>
    <w:p w14:paraId="5A86953F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5 28.35 b 5 64.12 c 5 76.55 </w:t>
      </w:r>
    </w:p>
    <w:p w14:paraId="7818777D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6 29.17 b 6 66.55 c 6 80.34 </w:t>
      </w:r>
    </w:p>
    <w:p w14:paraId="5DACDBF0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7 27.34 b 7 66.89 c 7 84.35 </w:t>
      </w:r>
    </w:p>
    <w:p w14:paraId="4B7E64D2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</w:t>
      </w:r>
      <w:proofErr w:type="gramStart"/>
      <w:r w:rsidRPr="00EA66BC">
        <w:rPr>
          <w:rFonts w:ascii="Consolas" w:eastAsia="宋体" w:hAnsi="Consolas" w:cs="宋体"/>
          <w:color w:val="7A3E9D"/>
          <w:kern w:val="0"/>
          <w:szCs w:val="21"/>
        </w:rPr>
        <w:t>a</w:t>
      </w:r>
      <w:proofErr w:type="gramEnd"/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 8 30.58 b 8 67.15 c 8 88.14 </w:t>
      </w:r>
    </w:p>
    <w:p w14:paraId="4AEEB5F0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9 34.25 b 9 68.05 c 9 87.35 </w:t>
      </w:r>
    </w:p>
    <w:p w14:paraId="42C6965F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10 27.31 b 10 65.48 c 10 72.15 </w:t>
      </w:r>
    </w:p>
    <w:p w14:paraId="5783A0B6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11 28.09 b 11 64.38 c 11 74.61 </w:t>
      </w:r>
    </w:p>
    <w:p w14:paraId="6FB95D07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12 30.45 b 12 65.04 c 12 86.33 </w:t>
      </w:r>
    </w:p>
    <w:p w14:paraId="3532B980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13 33.25 b 13 66.84 c 13 94.35 </w:t>
      </w:r>
    </w:p>
    <w:p w14:paraId="760322F6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14 34.04 b 14 67.56 c 14 92.05 </w:t>
      </w:r>
    </w:p>
    <w:p w14:paraId="716131CC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        a 15 34.25 b 15 67.46 c 15 96.42 </w:t>
      </w:r>
    </w:p>
    <w:p w14:paraId="38C057D2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F5DEBE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proc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glm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046EF57F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 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block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2FCCADC7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model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=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group 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5A337E50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means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/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lsd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0481A6CC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proofErr w:type="spellStart"/>
      <w:r w:rsidRPr="00EA66BC">
        <w:rPr>
          <w:rFonts w:ascii="Consolas" w:eastAsia="宋体" w:hAnsi="Consolas" w:cs="宋体"/>
          <w:color w:val="4B69C6"/>
          <w:kern w:val="0"/>
          <w:szCs w:val="21"/>
        </w:rPr>
        <w:t>lsmeans</w:t>
      </w:r>
      <w:proofErr w:type="spell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group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>block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/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stderr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pdiff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7CE88A84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run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0016E2D1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4E3FB3D" w14:textId="77777777" w:rsidR="000409B9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结果：</w:t>
      </w:r>
    </w:p>
    <w:p w14:paraId="0CC4184B" w14:textId="02035035" w:rsidR="00EA66BC" w:rsidRPr="00EA66BC" w:rsidRDefault="00EA66BC" w:rsidP="00EA66BC">
      <w:pPr>
        <w:ind w:firstLine="287"/>
        <w:jc w:val="left"/>
        <w:rPr>
          <w:b/>
          <w:bCs/>
          <w:sz w:val="24"/>
        </w:rPr>
      </w:pPr>
      <w:r w:rsidRPr="00EA66BC">
        <w:rPr>
          <w:b/>
          <w:bCs/>
          <w:sz w:val="24"/>
        </w:rPr>
        <w:t xml:space="preserve">GLM </w:t>
      </w:r>
      <w:r w:rsidRPr="00EA66BC">
        <w:rPr>
          <w:b/>
          <w:bCs/>
          <w:sz w:val="24"/>
        </w:rPr>
        <w:t>过程</w:t>
      </w:r>
      <w:r>
        <w:rPr>
          <w:rFonts w:hint="eastAsia"/>
          <w:b/>
          <w:bCs/>
          <w:sz w:val="24"/>
        </w:rPr>
        <w:t xml:space="preserve"> </w:t>
      </w:r>
      <w:r w:rsidRPr="00EA66BC">
        <w:rPr>
          <w:b/>
          <w:bCs/>
          <w:sz w:val="24"/>
        </w:rPr>
        <w:t>因变量</w:t>
      </w:r>
      <w:r w:rsidRPr="00EA66BC">
        <w:rPr>
          <w:b/>
          <w:bCs/>
          <w:sz w:val="24"/>
        </w:rPr>
        <w:t>: x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190"/>
        <w:gridCol w:w="1744"/>
        <w:gridCol w:w="1744"/>
        <w:gridCol w:w="1136"/>
        <w:gridCol w:w="1134"/>
      </w:tblGrid>
      <w:tr w:rsidR="00EA66BC" w:rsidRPr="00EA66BC" w14:paraId="00E638AE" w14:textId="77777777" w:rsidTr="00EA66B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E49C48" w14:textId="77777777" w:rsidR="00EA66BC" w:rsidRPr="00EA66BC" w:rsidRDefault="00EA66BC" w:rsidP="00EA66BC">
            <w:pPr>
              <w:ind w:firstLine="48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4C6859" w14:textId="77777777" w:rsidR="00EA66BC" w:rsidRPr="00EA66BC" w:rsidRDefault="00EA66BC" w:rsidP="00EA66BC">
            <w:pPr>
              <w:ind w:firstLine="287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4BF147" w14:textId="77777777" w:rsidR="00EA66BC" w:rsidRPr="00EA66BC" w:rsidRDefault="00EA66BC" w:rsidP="00EA66BC">
            <w:pPr>
              <w:ind w:firstLine="287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平方和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740D8E" w14:textId="77777777" w:rsidR="00EA66BC" w:rsidRPr="00EA66BC" w:rsidRDefault="00EA66BC" w:rsidP="00EA66BC">
            <w:pPr>
              <w:ind w:firstLine="287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38D57C" w14:textId="77777777" w:rsidR="00EA66BC" w:rsidRPr="00EA66BC" w:rsidRDefault="00EA66BC" w:rsidP="00EA66BC">
            <w:pPr>
              <w:ind w:firstLine="287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 xml:space="preserve">F </w:t>
            </w:r>
            <w:r w:rsidRPr="00EA66BC">
              <w:rPr>
                <w:b/>
                <w:bCs/>
                <w:sz w:val="24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62A1CE" w14:textId="77777777" w:rsidR="00EA66BC" w:rsidRPr="00EA66BC" w:rsidRDefault="00EA66BC" w:rsidP="00EA66BC">
            <w:pPr>
              <w:ind w:firstLine="287"/>
              <w:jc w:val="left"/>
              <w:rPr>
                <w:b/>
                <w:bCs/>
                <w:sz w:val="24"/>
              </w:rPr>
            </w:pPr>
            <w:proofErr w:type="spellStart"/>
            <w:r w:rsidRPr="00EA66BC">
              <w:rPr>
                <w:b/>
                <w:bCs/>
                <w:sz w:val="24"/>
              </w:rPr>
              <w:t>Pr</w:t>
            </w:r>
            <w:proofErr w:type="spellEnd"/>
            <w:r w:rsidRPr="00EA66BC">
              <w:rPr>
                <w:b/>
                <w:bCs/>
                <w:sz w:val="24"/>
              </w:rPr>
              <w:t> &gt; F</w:t>
            </w:r>
          </w:p>
        </w:tc>
      </w:tr>
      <w:tr w:rsidR="00EA66BC" w:rsidRPr="00EA66BC" w14:paraId="19865A23" w14:textId="77777777" w:rsidTr="00EA66B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9115A" w14:textId="77777777" w:rsidR="00EA66BC" w:rsidRPr="00EA66BC" w:rsidRDefault="00EA66BC" w:rsidP="00EA66BC">
            <w:pPr>
              <w:ind w:firstLine="48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模型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BB6EA2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00006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20925.77249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DCD18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10462.88625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91EAE3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459.11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CBFC9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&lt;.0001</w:t>
            </w:r>
          </w:p>
        </w:tc>
      </w:tr>
      <w:tr w:rsidR="00EA66BC" w:rsidRPr="00EA66BC" w14:paraId="5732617F" w14:textId="77777777" w:rsidTr="00EA66B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CBB91" w14:textId="77777777" w:rsidR="00EA66BC" w:rsidRPr="00EA66BC" w:rsidRDefault="00EA66BC" w:rsidP="00EA66BC">
            <w:pPr>
              <w:ind w:firstLine="48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误差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F4951F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09B23D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957.16023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777E4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22.78953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8F6CB2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49E712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 </w:t>
            </w:r>
          </w:p>
        </w:tc>
      </w:tr>
      <w:tr w:rsidR="00EA66BC" w:rsidRPr="00EA66BC" w14:paraId="2F89A9D1" w14:textId="77777777" w:rsidTr="00EA66B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D33BAC" w14:textId="77777777" w:rsidR="00EA66BC" w:rsidRPr="00EA66BC" w:rsidRDefault="00EA66BC" w:rsidP="00EA66BC">
            <w:pPr>
              <w:ind w:firstLine="48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校正合计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51CF6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4DD4A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21882.93272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A2425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96520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9539E" w14:textId="77777777" w:rsidR="00EA66BC" w:rsidRPr="00EA66BC" w:rsidRDefault="00EA66BC" w:rsidP="00EA66BC">
            <w:pPr>
              <w:ind w:firstLine="287"/>
              <w:jc w:val="left"/>
              <w:rPr>
                <w:sz w:val="24"/>
              </w:rPr>
            </w:pPr>
            <w:r w:rsidRPr="00EA66BC">
              <w:rPr>
                <w:sz w:val="24"/>
              </w:rPr>
              <w:t> </w:t>
            </w:r>
          </w:p>
        </w:tc>
      </w:tr>
    </w:tbl>
    <w:p w14:paraId="4F449376" w14:textId="77777777" w:rsidR="00EA66BC" w:rsidRPr="00EA66BC" w:rsidRDefault="00EA66BC" w:rsidP="00EA66BC">
      <w:pPr>
        <w:ind w:firstLine="287"/>
        <w:jc w:val="left"/>
        <w:rPr>
          <w:rFonts w:hint="eastAsia"/>
          <w:vanish/>
          <w:sz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86"/>
        <w:gridCol w:w="1527"/>
        <w:gridCol w:w="1235"/>
      </w:tblGrid>
      <w:tr w:rsidR="00EA66BC" w:rsidRPr="00EA66BC" w14:paraId="71BF5329" w14:textId="77777777" w:rsidTr="00EA66B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D9FC39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 xml:space="preserve">R </w:t>
            </w:r>
            <w:r w:rsidRPr="00EA66BC">
              <w:rPr>
                <w:b/>
                <w:bCs/>
                <w:sz w:val="24"/>
              </w:rPr>
              <w:t>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ADCED5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变异系数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E476BA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均方根误差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ABA400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x </w:t>
            </w:r>
            <w:r w:rsidRPr="00EA66BC">
              <w:rPr>
                <w:b/>
                <w:bCs/>
                <w:sz w:val="24"/>
              </w:rPr>
              <w:t>均值</w:t>
            </w:r>
          </w:p>
        </w:tc>
      </w:tr>
      <w:tr w:rsidR="00EA66BC" w:rsidRPr="00EA66BC" w14:paraId="57C41EC2" w14:textId="77777777" w:rsidTr="00EA66B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E650D1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0.956260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B744C2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7.947390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5905C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4.773838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FD0A4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60.06800</w:t>
            </w:r>
          </w:p>
        </w:tc>
      </w:tr>
    </w:tbl>
    <w:p w14:paraId="19DCE9FF" w14:textId="77777777" w:rsidR="00EA66BC" w:rsidRPr="00EA66BC" w:rsidRDefault="00EA66BC" w:rsidP="00EA66BC">
      <w:pPr>
        <w:ind w:firstLine="142"/>
        <w:jc w:val="left"/>
        <w:rPr>
          <w:rFonts w:hint="eastAsia"/>
          <w:vanish/>
          <w:sz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1045"/>
        <w:gridCol w:w="1599"/>
        <w:gridCol w:w="1599"/>
        <w:gridCol w:w="991"/>
        <w:gridCol w:w="993"/>
      </w:tblGrid>
      <w:tr w:rsidR="00EA66BC" w:rsidRPr="00EA66BC" w14:paraId="66CDE0C0" w14:textId="77777777" w:rsidTr="00EA66B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09963B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530EC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C29F42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 xml:space="preserve">I </w:t>
            </w:r>
            <w:r w:rsidRPr="00EA66BC">
              <w:rPr>
                <w:b/>
                <w:bCs/>
                <w:sz w:val="24"/>
              </w:rPr>
              <w:t>型</w:t>
            </w:r>
            <w:r w:rsidRPr="00EA66BC">
              <w:rPr>
                <w:b/>
                <w:bCs/>
                <w:sz w:val="24"/>
              </w:rPr>
              <w:t xml:space="preserve">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64726E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86BC6D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 xml:space="preserve">F </w:t>
            </w:r>
            <w:r w:rsidRPr="00EA66BC">
              <w:rPr>
                <w:b/>
                <w:bCs/>
                <w:sz w:val="24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F792F6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proofErr w:type="spellStart"/>
            <w:r w:rsidRPr="00EA66BC">
              <w:rPr>
                <w:b/>
                <w:bCs/>
                <w:sz w:val="24"/>
              </w:rPr>
              <w:t>Pr</w:t>
            </w:r>
            <w:proofErr w:type="spellEnd"/>
            <w:r w:rsidRPr="00EA66BC">
              <w:rPr>
                <w:b/>
                <w:bCs/>
                <w:sz w:val="24"/>
              </w:rPr>
              <w:t> &gt; F</w:t>
            </w:r>
          </w:p>
        </w:tc>
      </w:tr>
      <w:tr w:rsidR="00EA66BC" w:rsidRPr="00EA66BC" w14:paraId="4441B072" w14:textId="77777777" w:rsidTr="00EA66B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34097C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sz w:val="24"/>
              </w:rPr>
              <w:t>group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C8474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524F01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20925.77249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DA351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10462.88625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F3EFA" w14:textId="77777777" w:rsidR="00EA66BC" w:rsidRPr="00EA66BC" w:rsidRDefault="00EA66BC" w:rsidP="00EA66BC">
            <w:pPr>
              <w:ind w:firstLine="142"/>
              <w:jc w:val="left"/>
              <w:rPr>
                <w:sz w:val="24"/>
              </w:rPr>
            </w:pPr>
            <w:r w:rsidRPr="00EA66BC">
              <w:rPr>
                <w:sz w:val="24"/>
              </w:rPr>
              <w:t>459.11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FFF408" w14:textId="77777777" w:rsidR="00EA66BC" w:rsidRPr="00EA66BC" w:rsidRDefault="00EA66BC" w:rsidP="00EA66BC">
            <w:pPr>
              <w:ind w:firstLine="142"/>
              <w:jc w:val="left"/>
              <w:rPr>
                <w:b/>
                <w:bCs/>
                <w:sz w:val="24"/>
              </w:rPr>
            </w:pPr>
            <w:r w:rsidRPr="00EA66BC">
              <w:rPr>
                <w:b/>
                <w:bCs/>
                <w:color w:val="851320" w:themeColor="accent6" w:themeShade="80"/>
                <w:sz w:val="24"/>
              </w:rPr>
              <w:t>&lt;.0001</w:t>
            </w:r>
          </w:p>
        </w:tc>
      </w:tr>
    </w:tbl>
    <w:p w14:paraId="192A38B1" w14:textId="4365C2C4" w:rsidR="000409B9" w:rsidRPr="002278E3" w:rsidRDefault="000409B9">
      <w:pPr>
        <w:ind w:firstLine="287"/>
        <w:jc w:val="left"/>
        <w:rPr>
          <w:sz w:val="24"/>
        </w:rPr>
      </w:pPr>
    </w:p>
    <w:p w14:paraId="03CD9680" w14:textId="77777777" w:rsidR="000409B9" w:rsidRPr="002278E3" w:rsidRDefault="00000000">
      <w:pPr>
        <w:ind w:firstLine="287"/>
        <w:jc w:val="left"/>
        <w:rPr>
          <w:sz w:val="24"/>
        </w:rPr>
      </w:pPr>
      <w:r w:rsidRPr="005956E3">
        <w:rPr>
          <w:rFonts w:hint="eastAsia"/>
          <w:b/>
          <w:bCs/>
          <w:color w:val="851320" w:themeColor="accent6" w:themeShade="80"/>
          <w:sz w:val="24"/>
        </w:rPr>
        <w:t>p</w:t>
      </w:r>
      <w:r w:rsidRPr="005956E3">
        <w:rPr>
          <w:rFonts w:hint="eastAsia"/>
          <w:b/>
          <w:bCs/>
          <w:color w:val="851320" w:themeColor="accent6" w:themeShade="80"/>
          <w:sz w:val="24"/>
        </w:rPr>
        <w:t>＜</w:t>
      </w:r>
      <w:r w:rsidRPr="005956E3">
        <w:rPr>
          <w:rFonts w:hint="eastAsia"/>
          <w:b/>
          <w:bCs/>
          <w:color w:val="851320" w:themeColor="accent6" w:themeShade="80"/>
          <w:sz w:val="24"/>
        </w:rPr>
        <w:t>0.001</w:t>
      </w:r>
      <w:r w:rsidRPr="002278E3">
        <w:rPr>
          <w:rFonts w:hint="eastAsia"/>
          <w:sz w:val="24"/>
        </w:rPr>
        <w:t>，即各组之间有显著性差异，进行</w:t>
      </w:r>
      <w:r w:rsidRPr="002278E3">
        <w:rPr>
          <w:rFonts w:hint="eastAsia"/>
          <w:sz w:val="24"/>
        </w:rPr>
        <w:t>LSD</w:t>
      </w:r>
      <w:r w:rsidRPr="002278E3">
        <w:rPr>
          <w:rFonts w:hint="eastAsia"/>
          <w:sz w:val="24"/>
        </w:rPr>
        <w:t>多重比较</w:t>
      </w:r>
    </w:p>
    <w:p w14:paraId="011368D2" w14:textId="5FDB4D52" w:rsidR="000409B9" w:rsidRPr="002278E3" w:rsidRDefault="00EA66BC">
      <w:pPr>
        <w:ind w:firstLine="287"/>
        <w:jc w:val="left"/>
        <w:rPr>
          <w:sz w:val="24"/>
        </w:rPr>
      </w:pPr>
      <w:r w:rsidRPr="00EA66BC">
        <w:rPr>
          <w:sz w:val="24"/>
        </w:rPr>
        <w:drawing>
          <wp:inline distT="0" distB="0" distL="0" distR="0" wp14:anchorId="7B3238F3" wp14:editId="50BFAD46">
            <wp:extent cx="4486901" cy="3791479"/>
            <wp:effectExtent l="0" t="0" r="9525" b="0"/>
            <wp:docPr id="1230112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2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FC3B" w14:textId="77777777" w:rsidR="000409B9" w:rsidRPr="002278E3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相比于生理盐水组，酒精组会显著降低谷胱甘肽含量</w:t>
      </w:r>
    </w:p>
    <w:p w14:paraId="4DE14943" w14:textId="77777777" w:rsidR="000409B9" w:rsidRPr="002278E3" w:rsidRDefault="00000000">
      <w:pPr>
        <w:ind w:firstLine="287"/>
        <w:jc w:val="left"/>
        <w:rPr>
          <w:rFonts w:ascii="宋体" w:eastAsia="宋体" w:hAnsi="宋体" w:cs="宋体" w:hint="eastAsia"/>
          <w:bCs/>
          <w:sz w:val="24"/>
        </w:rPr>
      </w:pPr>
      <w:r w:rsidRPr="002278E3">
        <w:rPr>
          <w:rFonts w:hint="eastAsia"/>
          <w:sz w:val="24"/>
        </w:rPr>
        <w:t>相比于酒精组，</w:t>
      </w:r>
      <w:r w:rsidRPr="002278E3">
        <w:rPr>
          <w:rFonts w:ascii="宋体" w:eastAsia="宋体" w:hAnsi="宋体" w:cs="宋体" w:hint="eastAsia"/>
          <w:bCs/>
          <w:sz w:val="24"/>
        </w:rPr>
        <w:t>酒精+枸杞多糖组会显著提高谷胱甘肽含量</w:t>
      </w:r>
    </w:p>
    <w:p w14:paraId="56C46EDF" w14:textId="77777777" w:rsidR="000409B9" w:rsidRPr="002278E3" w:rsidRDefault="00000000">
      <w:pPr>
        <w:ind w:firstLine="287"/>
        <w:jc w:val="left"/>
        <w:rPr>
          <w:rFonts w:ascii="宋体" w:eastAsia="宋体" w:hAnsi="宋体" w:cs="宋体" w:hint="eastAsia"/>
          <w:bCs/>
          <w:sz w:val="24"/>
        </w:rPr>
      </w:pPr>
      <w:r w:rsidRPr="002278E3">
        <w:rPr>
          <w:rFonts w:ascii="宋体" w:eastAsia="宋体" w:hAnsi="宋体" w:cs="宋体" w:hint="eastAsia"/>
          <w:bCs/>
          <w:sz w:val="24"/>
        </w:rPr>
        <w:t>即</w:t>
      </w:r>
      <w:r w:rsidRPr="002278E3">
        <w:rPr>
          <w:rFonts w:ascii="Times New Roman" w:hAnsi="Times New Roman" w:hint="eastAsia"/>
          <w:bCs/>
          <w:sz w:val="24"/>
        </w:rPr>
        <w:t>枸杞多糖对脂肪肝有一定的预防作用</w:t>
      </w:r>
    </w:p>
    <w:p w14:paraId="20D8DB0E" w14:textId="77777777" w:rsidR="00EA66BC" w:rsidRDefault="006C11F7">
      <w:pPr>
        <w:widowControl/>
        <w:jc w:val="left"/>
        <w:rPr>
          <w:sz w:val="24"/>
        </w:rPr>
        <w:sectPr w:rsidR="00EA66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278E3">
        <w:rPr>
          <w:sz w:val="24"/>
        </w:rPr>
        <w:br w:type="page"/>
      </w:r>
    </w:p>
    <w:p w14:paraId="48DE518E" w14:textId="77777777" w:rsidR="006C11F7" w:rsidRPr="002278E3" w:rsidRDefault="006C11F7">
      <w:pPr>
        <w:widowControl/>
        <w:jc w:val="left"/>
        <w:rPr>
          <w:sz w:val="24"/>
        </w:rPr>
      </w:pPr>
    </w:p>
    <w:p w14:paraId="08560023" w14:textId="77777777" w:rsidR="00EA66BC" w:rsidRPr="00EA66BC" w:rsidRDefault="00EA66BC" w:rsidP="00EA66BC">
      <w:pPr>
        <w:rPr>
          <w:rFonts w:hint="eastAsia"/>
          <w:bCs/>
          <w:sz w:val="24"/>
        </w:rPr>
      </w:pPr>
      <w:r w:rsidRPr="00EA66BC">
        <w:rPr>
          <w:rFonts w:hint="eastAsia"/>
          <w:bCs/>
          <w:sz w:val="24"/>
        </w:rPr>
        <w:t>3</w:t>
      </w:r>
      <w:r w:rsidRPr="00EA66BC">
        <w:rPr>
          <w:rFonts w:hint="eastAsia"/>
          <w:bCs/>
          <w:sz w:val="24"/>
        </w:rPr>
        <w:t>、研究人员研究某种物质的毒性，将</w:t>
      </w:r>
      <w:r w:rsidRPr="00EA66BC">
        <w:rPr>
          <w:rFonts w:hint="eastAsia"/>
          <w:bCs/>
          <w:sz w:val="24"/>
        </w:rPr>
        <w:t>40</w:t>
      </w:r>
      <w:r w:rsidRPr="00EA66BC">
        <w:rPr>
          <w:rFonts w:hint="eastAsia"/>
          <w:bCs/>
          <w:sz w:val="24"/>
        </w:rPr>
        <w:t>只小鼠分为两组，雄雌各半，试验组给予研究物质，</w:t>
      </w:r>
      <w:r w:rsidRPr="00EA66BC">
        <w:rPr>
          <w:rFonts w:hint="eastAsia"/>
          <w:bCs/>
          <w:sz w:val="24"/>
        </w:rPr>
        <w:t>2</w:t>
      </w:r>
      <w:r w:rsidRPr="00EA66BC">
        <w:rPr>
          <w:rFonts w:hint="eastAsia"/>
          <w:bCs/>
          <w:sz w:val="24"/>
        </w:rPr>
        <w:t>小时后测定血液中碱性磷酸酶的含量，结果如下，</w:t>
      </w:r>
      <w:r w:rsidRPr="00EA66BC">
        <w:rPr>
          <w:rFonts w:ascii="Times New Roman" w:hAnsi="Times New Roman" w:hint="eastAsia"/>
          <w:bCs/>
          <w:sz w:val="24"/>
        </w:rPr>
        <w:t>请分析</w:t>
      </w:r>
      <w:r w:rsidRPr="00EA66BC">
        <w:rPr>
          <w:rFonts w:hint="eastAsia"/>
          <w:bCs/>
          <w:sz w:val="24"/>
        </w:rPr>
        <w:t>性别和物质对碱性磷酸酶的影响。</w:t>
      </w:r>
    </w:p>
    <w:p w14:paraId="664FEF27" w14:textId="77777777" w:rsidR="00EA66BC" w:rsidRPr="00EA66BC" w:rsidRDefault="00EA66BC" w:rsidP="00EA66BC">
      <w:pPr>
        <w:jc w:val="center"/>
        <w:rPr>
          <w:rFonts w:ascii="Times New Roman" w:hAnsi="Times New Roman"/>
          <w:bCs/>
          <w:sz w:val="24"/>
        </w:rPr>
      </w:pPr>
      <w:r w:rsidRPr="00EA66BC">
        <w:rPr>
          <w:rFonts w:ascii="Times New Roman" w:hAnsi="Times New Roman" w:hint="eastAsia"/>
          <w:bCs/>
          <w:sz w:val="24"/>
        </w:rPr>
        <w:t>表</w:t>
      </w:r>
      <w:r w:rsidRPr="00EA66BC">
        <w:rPr>
          <w:rFonts w:ascii="Times New Roman" w:hAnsi="Times New Roman"/>
          <w:bCs/>
          <w:sz w:val="24"/>
        </w:rPr>
        <w:t>3  40</w:t>
      </w:r>
      <w:r w:rsidRPr="00EA66BC">
        <w:rPr>
          <w:rFonts w:ascii="Times New Roman" w:hAnsi="Times New Roman" w:hint="eastAsia"/>
          <w:bCs/>
          <w:sz w:val="24"/>
        </w:rPr>
        <w:t>只小鼠给予不同物质后血液中碱性磷酸酶的含量</w:t>
      </w: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284"/>
        <w:gridCol w:w="157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EA66BC" w:rsidRPr="00EA66BC" w14:paraId="05157851" w14:textId="77777777" w:rsidTr="005956E3">
        <w:trPr>
          <w:cantSplit/>
          <w:trHeight w:val="303"/>
          <w:jc w:val="center"/>
        </w:trPr>
        <w:tc>
          <w:tcPr>
            <w:tcW w:w="0" w:type="auto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vAlign w:val="center"/>
            <w:hideMark/>
          </w:tcPr>
          <w:p w14:paraId="2396A8B6" w14:textId="02A6FA69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性别</w:t>
            </w:r>
            <w:r w:rsidR="005956E3">
              <w:rPr>
                <w:rFonts w:hint="eastAsia"/>
                <w:bCs/>
                <w:szCs w:val="21"/>
              </w:rPr>
              <w:t>（</w:t>
            </w:r>
            <w:r w:rsidR="005956E3">
              <w:rPr>
                <w:rFonts w:hint="eastAsia"/>
                <w:bCs/>
                <w:szCs w:val="21"/>
              </w:rPr>
              <w:t>A1</w:t>
            </w:r>
            <w:r w:rsidR="005956E3"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vAlign w:val="center"/>
            <w:hideMark/>
          </w:tcPr>
          <w:p w14:paraId="65D321BC" w14:textId="4FFC89B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分组</w:t>
            </w:r>
            <w:r w:rsidR="005956E3">
              <w:rPr>
                <w:rFonts w:hint="eastAsia"/>
                <w:bCs/>
                <w:szCs w:val="21"/>
              </w:rPr>
              <w:t>（</w:t>
            </w:r>
            <w:r w:rsidR="005956E3">
              <w:rPr>
                <w:rFonts w:hint="eastAsia"/>
                <w:bCs/>
                <w:szCs w:val="21"/>
              </w:rPr>
              <w:t>B1/B2</w:t>
            </w:r>
            <w:r w:rsidR="005956E3"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0" w:type="auto"/>
            <w:gridSpan w:val="10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  <w:vAlign w:val="center"/>
            <w:hideMark/>
          </w:tcPr>
          <w:p w14:paraId="6FC21E68" w14:textId="42580E5C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ascii="Times New Roman" w:hAnsi="Times New Roman" w:hint="eastAsia"/>
                <w:bCs/>
                <w:szCs w:val="21"/>
              </w:rPr>
              <w:t>碱性磷酸酶</w:t>
            </w:r>
            <w:r w:rsidR="005956E3">
              <w:rPr>
                <w:rFonts w:ascii="Times New Roman" w:hAnsi="Times New Roman" w:hint="eastAsia"/>
                <w:bCs/>
                <w:szCs w:val="21"/>
              </w:rPr>
              <w:t>（</w:t>
            </w:r>
            <w:r w:rsidR="005956E3">
              <w:rPr>
                <w:rFonts w:ascii="Times New Roman" w:hAnsi="Times New Roman" w:hint="eastAsia"/>
                <w:bCs/>
                <w:szCs w:val="21"/>
              </w:rPr>
              <w:t>A2</w:t>
            </w:r>
            <w:r w:rsidR="005956E3">
              <w:rPr>
                <w:rFonts w:ascii="Times New Roman" w:hAnsi="Times New Roman" w:hint="eastAsia"/>
                <w:bCs/>
                <w:szCs w:val="21"/>
              </w:rPr>
              <w:t>）</w:t>
            </w:r>
          </w:p>
        </w:tc>
      </w:tr>
      <w:tr w:rsidR="00EA66BC" w:rsidRPr="00EA66BC" w14:paraId="7D4CFE6B" w14:textId="77777777" w:rsidTr="005956E3">
        <w:trPr>
          <w:trHeight w:val="294"/>
          <w:jc w:val="center"/>
        </w:trPr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23B56AB5" w14:textId="7777777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雄性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01CB6CD6" w14:textId="09B0486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对照组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741B015D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367.9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4B1052C2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408.6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4C43C4B4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375.6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5EDDFA44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354.9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04D6EA7C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421.7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43EE3A1D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374.5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253844AD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432.7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7AAF6807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401.3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3636C3D0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399.4</w:t>
            </w:r>
          </w:p>
        </w:tc>
        <w:tc>
          <w:tcPr>
            <w:tcW w:w="0" w:type="auto"/>
            <w:tcBorders>
              <w:top w:val="single" w:sz="6" w:space="0" w:color="008000"/>
              <w:left w:val="nil"/>
              <w:bottom w:val="nil"/>
              <w:right w:val="nil"/>
            </w:tcBorders>
            <w:vAlign w:val="center"/>
            <w:hideMark/>
          </w:tcPr>
          <w:p w14:paraId="6E02D25C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367.5</w:t>
            </w:r>
          </w:p>
        </w:tc>
      </w:tr>
      <w:tr w:rsidR="00EA66BC" w:rsidRPr="00EA66BC" w14:paraId="127C527D" w14:textId="77777777" w:rsidTr="005956E3">
        <w:trPr>
          <w:trHeight w:val="294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C93766" w14:textId="7777777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5F0683" w14:textId="7777777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试验组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89D437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9F08F0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446.9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26B98D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432.5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A93250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FBE39B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578229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291200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A438D5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432.5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250B02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243E72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420.4</w:t>
            </w:r>
          </w:p>
        </w:tc>
      </w:tr>
      <w:tr w:rsidR="00EA66BC" w:rsidRPr="00EA66BC" w14:paraId="3CF7263F" w14:textId="77777777" w:rsidTr="005956E3">
        <w:trPr>
          <w:trHeight w:val="303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754C4B" w14:textId="7777777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雌性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FCACA5" w14:textId="7777777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对照组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77EFCA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378.1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36D48D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345.2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84F997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390.6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6803ED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399.0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6B6E6B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421.1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77D81D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341.3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AA90D4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322.5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D82C2A6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365.4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22589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321.6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16BA56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401.9</w:t>
            </w:r>
          </w:p>
        </w:tc>
      </w:tr>
      <w:tr w:rsidR="00EA66BC" w:rsidRPr="00EA66BC" w14:paraId="6496880C" w14:textId="77777777" w:rsidTr="005956E3">
        <w:trPr>
          <w:trHeight w:val="303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</w:tcPr>
          <w:p w14:paraId="708310C8" w14:textId="7777777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6F27CDF3" w14:textId="77777777" w:rsidR="00EA66BC" w:rsidRPr="00EA66BC" w:rsidRDefault="00EA66BC" w:rsidP="005956E3">
            <w:pPr>
              <w:jc w:val="center"/>
              <w:rPr>
                <w:rFonts w:hint="eastAsia"/>
                <w:bCs/>
                <w:szCs w:val="21"/>
              </w:rPr>
            </w:pPr>
            <w:r w:rsidRPr="00EA66BC">
              <w:rPr>
                <w:rFonts w:hint="eastAsia"/>
                <w:bCs/>
                <w:szCs w:val="21"/>
              </w:rPr>
              <w:t>试验组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6514E8DF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6E36AE1E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473.2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42C29F72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450.3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3F6BBDA4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405.5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235725A1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614B5E4A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460.5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236D1DB1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2C18DCDA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394.4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50DD70F5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389.6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8000"/>
              <w:right w:val="nil"/>
            </w:tcBorders>
            <w:vAlign w:val="center"/>
            <w:hideMark/>
          </w:tcPr>
          <w:p w14:paraId="5A435812" w14:textId="77777777" w:rsidR="00EA66BC" w:rsidRPr="00EA66BC" w:rsidRDefault="00EA66BC" w:rsidP="005956E3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EA66BC">
              <w:rPr>
                <w:rFonts w:ascii="Times New Roman" w:hAnsi="Times New Roman"/>
                <w:bCs/>
                <w:szCs w:val="21"/>
              </w:rPr>
              <w:t>420.5</w:t>
            </w:r>
          </w:p>
        </w:tc>
      </w:tr>
    </w:tbl>
    <w:p w14:paraId="4DC108E9" w14:textId="77777777" w:rsidR="000409B9" w:rsidRPr="002278E3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代码：</w:t>
      </w:r>
    </w:p>
    <w:p w14:paraId="60EF3019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data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t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53150E3D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4B69C6"/>
          <w:kern w:val="0"/>
          <w:szCs w:val="21"/>
        </w:rPr>
        <w:t>INPUT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sex 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$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m 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$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@</w:t>
      </w:r>
      <w:proofErr w:type="gramStart"/>
      <w:r w:rsidRPr="00EA66BC">
        <w:rPr>
          <w:rFonts w:ascii="Consolas" w:eastAsia="宋体" w:hAnsi="Consolas" w:cs="宋体"/>
          <w:color w:val="777777"/>
          <w:kern w:val="0"/>
          <w:szCs w:val="21"/>
        </w:rPr>
        <w:t>@;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69D02E39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datalines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728A2868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A1 B1 367.9 A1 B1 408.6 A1 B1 375.6 A1 B1 354.9 A1 B1 421.7 A1 B1 374.5 A1 B1 432.7 A1 B1 401.3 A1 B1 399.4 A1 B1 367.5 </w:t>
      </w:r>
    </w:p>
    <w:p w14:paraId="393D069B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A1 B2 423.8 A1 B2 446.9 A1 B2 432.5 A1 B2 478.1 A1 B2 437.5 A1 B2 421.6 A1 B2 489 A1 B2 432.5 A1 B2 421 A1 B2 420.4 </w:t>
      </w:r>
    </w:p>
    <w:p w14:paraId="753346A4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A2 B1 378.1 A2 B1 345.2 A2 B1 390.6 A2 B1 399 A2 B1 421.1 A2 B1 341.3 A2 B1 322.5 A2 B1 365.4 A2 B1 321.6 A2 B1 401.9 </w:t>
      </w:r>
    </w:p>
    <w:p w14:paraId="4B29F5B7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A3E9D"/>
          <w:kern w:val="0"/>
          <w:szCs w:val="21"/>
        </w:rPr>
        <w:t xml:space="preserve">A2 B2 420.4 A2 B2 473.2 A2 B2 450.3 A2 B2 405.5 A2 B2 427.4 A2 B2 460.5 A2 B2 420.1 A2 B2 394.4 A2 B2 389.6 A2 B2 420.5 </w:t>
      </w:r>
    </w:p>
    <w:p w14:paraId="23C45C4D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3F15C240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proc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glm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40C9E7A5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sex 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m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1CC868FB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4B69C6"/>
          <w:kern w:val="0"/>
          <w:szCs w:val="21"/>
        </w:rPr>
        <w:t>model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>sex m sex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gramStart"/>
      <w:r w:rsidRPr="00EA66BC">
        <w:rPr>
          <w:rFonts w:ascii="Consolas" w:eastAsia="宋体" w:hAnsi="Consolas" w:cs="宋体"/>
          <w:color w:val="333333"/>
          <w:kern w:val="0"/>
          <w:szCs w:val="21"/>
        </w:rPr>
        <w:t>m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4F7015F6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4B69C6"/>
          <w:kern w:val="0"/>
          <w:szCs w:val="21"/>
        </w:rPr>
        <w:t>means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sex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/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lsd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1A0761BA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A66BC">
        <w:rPr>
          <w:rFonts w:ascii="Consolas" w:eastAsia="宋体" w:hAnsi="Consolas" w:cs="宋体"/>
          <w:color w:val="4B69C6"/>
          <w:kern w:val="0"/>
          <w:szCs w:val="21"/>
        </w:rPr>
        <w:t>means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m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/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lsd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283CCA81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EA66BC">
        <w:rPr>
          <w:rFonts w:ascii="Consolas" w:eastAsia="宋体" w:hAnsi="Consolas" w:cs="宋体"/>
          <w:color w:val="4B69C6"/>
          <w:kern w:val="0"/>
          <w:szCs w:val="21"/>
        </w:rPr>
        <w:t>LSMeans</w:t>
      </w:r>
      <w:proofErr w:type="spell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sex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>m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/</w:t>
      </w:r>
      <w:r w:rsidRPr="00EA66BC">
        <w:rPr>
          <w:rFonts w:ascii="Consolas" w:eastAsia="宋体" w:hAnsi="Consolas" w:cs="宋体"/>
          <w:color w:val="4B69C6"/>
          <w:kern w:val="0"/>
          <w:szCs w:val="21"/>
        </w:rPr>
        <w:t>stderr</w:t>
      </w:r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EA66BC">
        <w:rPr>
          <w:rFonts w:ascii="Consolas" w:eastAsia="宋体" w:hAnsi="Consolas" w:cs="宋体"/>
          <w:color w:val="4B69C6"/>
          <w:kern w:val="0"/>
          <w:szCs w:val="21"/>
        </w:rPr>
        <w:t>pdiff</w:t>
      </w:r>
      <w:proofErr w:type="spellEnd"/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  <w:r w:rsidRPr="00EA66B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3F31779A" w14:textId="77777777" w:rsidR="00EA66BC" w:rsidRPr="00EA66BC" w:rsidRDefault="00EA66BC" w:rsidP="00EA66B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A66BC">
        <w:rPr>
          <w:rFonts w:ascii="Consolas" w:eastAsia="宋体" w:hAnsi="Consolas" w:cs="宋体"/>
          <w:b/>
          <w:bCs/>
          <w:color w:val="AA3731"/>
          <w:kern w:val="0"/>
          <w:szCs w:val="21"/>
        </w:rPr>
        <w:t>run</w:t>
      </w:r>
      <w:r w:rsidRPr="00EA66BC">
        <w:rPr>
          <w:rFonts w:ascii="Consolas" w:eastAsia="宋体" w:hAnsi="Consolas" w:cs="宋体"/>
          <w:color w:val="777777"/>
          <w:kern w:val="0"/>
          <w:szCs w:val="21"/>
        </w:rPr>
        <w:t>;</w:t>
      </w:r>
      <w:proofErr w:type="gramEnd"/>
    </w:p>
    <w:p w14:paraId="49254EEE" w14:textId="77777777" w:rsidR="00EA66BC" w:rsidRDefault="00EA66BC">
      <w:pPr>
        <w:ind w:firstLine="287"/>
        <w:jc w:val="left"/>
        <w:rPr>
          <w:sz w:val="24"/>
        </w:rPr>
      </w:pPr>
    </w:p>
    <w:p w14:paraId="2EB0BB31" w14:textId="15098DFE" w:rsidR="00EA66BC" w:rsidRDefault="00EA66BC">
      <w:pPr>
        <w:ind w:firstLine="287"/>
        <w:jc w:val="left"/>
        <w:rPr>
          <w:rFonts w:hint="eastAsia"/>
          <w:sz w:val="24"/>
        </w:rPr>
        <w:sectPr w:rsidR="00EA66BC" w:rsidSect="00EA66B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065047A7" w14:textId="3751EF5B" w:rsidR="000409B9" w:rsidRDefault="00EA66BC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lastRenderedPageBreak/>
        <w:t>结果：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190"/>
        <w:gridCol w:w="1744"/>
        <w:gridCol w:w="1744"/>
        <w:gridCol w:w="1015"/>
        <w:gridCol w:w="1134"/>
      </w:tblGrid>
      <w:tr w:rsidR="00B93E72" w:rsidRPr="00B93E72" w14:paraId="58A5DC48" w14:textId="77777777" w:rsidTr="00B93E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377B2D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7D4803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406CB0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平方和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966E5B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1491C4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 xml:space="preserve">F </w:t>
            </w:r>
            <w:r w:rsidRPr="00B93E72">
              <w:rPr>
                <w:b/>
                <w:bCs/>
                <w:sz w:val="24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28FE04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proofErr w:type="spellStart"/>
            <w:r w:rsidRPr="00B93E72">
              <w:rPr>
                <w:b/>
                <w:bCs/>
                <w:sz w:val="24"/>
              </w:rPr>
              <w:t>Pr</w:t>
            </w:r>
            <w:proofErr w:type="spellEnd"/>
            <w:r w:rsidRPr="00B93E72">
              <w:rPr>
                <w:b/>
                <w:bCs/>
                <w:sz w:val="24"/>
              </w:rPr>
              <w:t> &gt; F</w:t>
            </w:r>
          </w:p>
        </w:tc>
      </w:tr>
      <w:tr w:rsidR="00B93E72" w:rsidRPr="00B93E72" w14:paraId="5D3A27B1" w14:textId="77777777" w:rsidTr="00B93E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0A7AC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模型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D5271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094B1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32221.22000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150366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10740.40667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02345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13.21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5BEEC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&lt;.0001</w:t>
            </w:r>
          </w:p>
        </w:tc>
      </w:tr>
      <w:tr w:rsidR="00B93E72" w:rsidRPr="00B93E72" w14:paraId="2F5659EB" w14:textId="77777777" w:rsidTr="00B93E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11A7D7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误差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0A439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88CC44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29278.00000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110F6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813.27778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C4996B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3E4E80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 </w:t>
            </w:r>
          </w:p>
        </w:tc>
      </w:tr>
      <w:tr w:rsidR="00B93E72" w:rsidRPr="00B93E72" w14:paraId="34523949" w14:textId="77777777" w:rsidTr="00B93E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468E9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校正合计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972A1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F8F56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61499.22000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1AB208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CA3F1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9A0F85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 </w:t>
            </w:r>
          </w:p>
        </w:tc>
      </w:tr>
    </w:tbl>
    <w:p w14:paraId="516C626F" w14:textId="77777777" w:rsidR="00B93E72" w:rsidRPr="00B93E72" w:rsidRDefault="00B93E72" w:rsidP="00B93E72">
      <w:pPr>
        <w:ind w:firstLine="287"/>
        <w:jc w:val="left"/>
        <w:rPr>
          <w:rFonts w:hint="eastAsia"/>
          <w:vanish/>
          <w:sz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431"/>
        <w:gridCol w:w="1672"/>
        <w:gridCol w:w="1380"/>
      </w:tblGrid>
      <w:tr w:rsidR="00B93E72" w:rsidRPr="00B93E72" w14:paraId="2EAC8B4B" w14:textId="77777777" w:rsidTr="00B93E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093003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 xml:space="preserve">R </w:t>
            </w:r>
            <w:r w:rsidRPr="00B93E72">
              <w:rPr>
                <w:b/>
                <w:bCs/>
                <w:sz w:val="24"/>
              </w:rPr>
              <w:t>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83CE4F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变异系数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8EAA22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均方根误差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21905F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x </w:t>
            </w:r>
            <w:r w:rsidRPr="00B93E72">
              <w:rPr>
                <w:b/>
                <w:bCs/>
                <w:sz w:val="24"/>
              </w:rPr>
              <w:t>均值</w:t>
            </w:r>
          </w:p>
        </w:tc>
      </w:tr>
      <w:tr w:rsidR="00B93E72" w:rsidRPr="00B93E72" w14:paraId="02FD3608" w14:textId="77777777" w:rsidTr="00B93E72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88826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0.523929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3BF3B8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7.017231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1B27C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28.51803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291451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406.4000</w:t>
            </w:r>
          </w:p>
        </w:tc>
      </w:tr>
    </w:tbl>
    <w:p w14:paraId="470E72C6" w14:textId="77777777" w:rsidR="00B93E72" w:rsidRPr="00B93E72" w:rsidRDefault="00B93E72" w:rsidP="00B93E72">
      <w:pPr>
        <w:ind w:firstLine="287"/>
        <w:jc w:val="left"/>
        <w:rPr>
          <w:rFonts w:hint="eastAsia"/>
          <w:vanish/>
          <w:sz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190"/>
        <w:gridCol w:w="1744"/>
        <w:gridCol w:w="1744"/>
        <w:gridCol w:w="1015"/>
        <w:gridCol w:w="1140"/>
      </w:tblGrid>
      <w:tr w:rsidR="00B93E72" w:rsidRPr="00B93E72" w14:paraId="7739C6CA" w14:textId="77777777" w:rsidTr="00B93E7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55F3AC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源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71BA84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自由度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0D3A29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 xml:space="preserve">I </w:t>
            </w:r>
            <w:r w:rsidRPr="00B93E72">
              <w:rPr>
                <w:b/>
                <w:bCs/>
                <w:sz w:val="24"/>
              </w:rPr>
              <w:t>型</w:t>
            </w:r>
            <w:r w:rsidRPr="00B93E72">
              <w:rPr>
                <w:b/>
                <w:bCs/>
                <w:sz w:val="24"/>
              </w:rPr>
              <w:t xml:space="preserve">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7D196E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均方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453EF8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 xml:space="preserve">F </w:t>
            </w:r>
            <w:r w:rsidRPr="00B93E72">
              <w:rPr>
                <w:b/>
                <w:bCs/>
                <w:sz w:val="24"/>
              </w:rPr>
              <w:t>值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8D77CD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proofErr w:type="spellStart"/>
            <w:r w:rsidRPr="00B93E72">
              <w:rPr>
                <w:b/>
                <w:bCs/>
                <w:sz w:val="24"/>
              </w:rPr>
              <w:t>Pr</w:t>
            </w:r>
            <w:proofErr w:type="spellEnd"/>
            <w:r w:rsidRPr="00B93E72">
              <w:rPr>
                <w:b/>
                <w:bCs/>
                <w:sz w:val="24"/>
              </w:rPr>
              <w:t> &gt; F</w:t>
            </w:r>
          </w:p>
        </w:tc>
      </w:tr>
      <w:tr w:rsidR="00B93E72" w:rsidRPr="00B93E72" w14:paraId="3CBD0AEF" w14:textId="77777777" w:rsidTr="00B93E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C32FB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CD446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B85C78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3218.43600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035AB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3218.43600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D7C54C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3.96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B8EF31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color w:val="C00000"/>
                <w:sz w:val="24"/>
              </w:rPr>
              <w:t>0.0543</w:t>
            </w:r>
          </w:p>
        </w:tc>
      </w:tr>
      <w:tr w:rsidR="00B93E72" w:rsidRPr="00B93E72" w14:paraId="6104E879" w14:textId="77777777" w:rsidTr="00B93E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594E63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10474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4C3D6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28858.38400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C9BF96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28858.38400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C7A4F9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35.48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10C93D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color w:val="4874CB" w:themeColor="accent1"/>
                <w:sz w:val="24"/>
              </w:rPr>
              <w:t>&lt;.0001</w:t>
            </w:r>
          </w:p>
        </w:tc>
      </w:tr>
      <w:tr w:rsidR="00B93E72" w:rsidRPr="00B93E72" w14:paraId="1631EE09" w14:textId="77777777" w:rsidTr="00B93E7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75675" w14:textId="77777777" w:rsidR="00B93E72" w:rsidRPr="00B93E72" w:rsidRDefault="00B93E72" w:rsidP="00B93E72">
            <w:pPr>
              <w:ind w:firstLine="287"/>
              <w:jc w:val="left"/>
              <w:rPr>
                <w:b/>
                <w:bCs/>
                <w:sz w:val="24"/>
              </w:rPr>
            </w:pPr>
            <w:r w:rsidRPr="00B93E72">
              <w:rPr>
                <w:b/>
                <w:bCs/>
                <w:sz w:val="24"/>
              </w:rPr>
              <w:t>sex*m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C7A93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1762D3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144.40000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6F13A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144.40000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0F6DE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0.18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9B7059" w14:textId="77777777" w:rsidR="00B93E72" w:rsidRPr="00B93E72" w:rsidRDefault="00B93E72" w:rsidP="00B93E72">
            <w:pPr>
              <w:ind w:firstLine="287"/>
              <w:jc w:val="left"/>
              <w:rPr>
                <w:sz w:val="24"/>
              </w:rPr>
            </w:pPr>
            <w:r w:rsidRPr="00B93E72">
              <w:rPr>
                <w:sz w:val="24"/>
              </w:rPr>
              <w:t>0.6760</w:t>
            </w:r>
          </w:p>
        </w:tc>
      </w:tr>
    </w:tbl>
    <w:p w14:paraId="5DC80809" w14:textId="7300BA8C" w:rsidR="00B93E72" w:rsidRDefault="00B93E72" w:rsidP="00B93E72">
      <w:pPr>
        <w:jc w:val="left"/>
        <w:rPr>
          <w:sz w:val="24"/>
        </w:rPr>
      </w:pPr>
      <w:r>
        <w:rPr>
          <w:rFonts w:hint="eastAsia"/>
          <w:sz w:val="24"/>
        </w:rPr>
        <w:t>性别：设</w:t>
      </w:r>
      <w:r>
        <w:rPr>
          <w:rFonts w:hint="eastAsia"/>
          <w:sz w:val="24"/>
        </w:rPr>
        <w:t>H0</w:t>
      </w:r>
      <w:r>
        <w:rPr>
          <w:rFonts w:hint="eastAsia"/>
          <w:sz w:val="24"/>
        </w:rPr>
        <w:t>：</w:t>
      </w:r>
      <w:r w:rsidRPr="002278E3">
        <w:rPr>
          <w:rFonts w:hint="eastAsia"/>
          <w:sz w:val="24"/>
        </w:rPr>
        <w:t>性别对碱性磷酸酶的含量没有影响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</w:t>
      </w:r>
      <w:r w:rsidRPr="002278E3">
        <w:rPr>
          <w:rFonts w:hint="eastAsia"/>
          <w:sz w:val="24"/>
        </w:rPr>
        <w:t>性别对碱性磷酸酶的含量有影响</w:t>
      </w:r>
    </w:p>
    <w:p w14:paraId="7FBA14D8" w14:textId="7737B7D4" w:rsidR="00B93E72" w:rsidRPr="002278E3" w:rsidRDefault="00B93E72" w:rsidP="00B93E7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物质：设</w:t>
      </w:r>
      <w:r>
        <w:rPr>
          <w:rFonts w:hint="eastAsia"/>
          <w:sz w:val="24"/>
        </w:rPr>
        <w:t>H0</w:t>
      </w:r>
      <w:r>
        <w:rPr>
          <w:rFonts w:hint="eastAsia"/>
          <w:sz w:val="24"/>
        </w:rPr>
        <w:t>：</w:t>
      </w:r>
      <w:r w:rsidRPr="00EA66BC">
        <w:rPr>
          <w:rFonts w:hint="eastAsia"/>
          <w:bCs/>
          <w:sz w:val="24"/>
        </w:rPr>
        <w:t>物质对碱性磷酸酶</w:t>
      </w:r>
      <w:r>
        <w:rPr>
          <w:rFonts w:hint="eastAsia"/>
          <w:bCs/>
          <w:sz w:val="24"/>
        </w:rPr>
        <w:t>没有显著性影响，该物质不能提高小鼠血液中碱性磷酸酶的含量，</w:t>
      </w:r>
      <w:r>
        <w:rPr>
          <w:rFonts w:hint="eastAsia"/>
          <w:bCs/>
          <w:sz w:val="24"/>
        </w:rPr>
        <w:t>HA</w:t>
      </w:r>
      <w:r>
        <w:rPr>
          <w:rFonts w:hint="eastAsia"/>
          <w:bCs/>
          <w:sz w:val="24"/>
        </w:rPr>
        <w:t>：</w:t>
      </w:r>
      <w:proofErr w:type="gramStart"/>
      <w:r>
        <w:rPr>
          <w:rFonts w:hint="eastAsia"/>
          <w:bCs/>
          <w:sz w:val="24"/>
        </w:rPr>
        <w:t>物质</w:t>
      </w:r>
      <w:r w:rsidRPr="00EA66BC">
        <w:rPr>
          <w:rFonts w:hint="eastAsia"/>
          <w:bCs/>
          <w:sz w:val="24"/>
        </w:rPr>
        <w:t>物质</w:t>
      </w:r>
      <w:proofErr w:type="gramEnd"/>
      <w:r w:rsidRPr="00EA66BC">
        <w:rPr>
          <w:rFonts w:hint="eastAsia"/>
          <w:bCs/>
          <w:sz w:val="24"/>
        </w:rPr>
        <w:t>对碱性磷酸酶</w:t>
      </w:r>
      <w:r>
        <w:rPr>
          <w:rFonts w:hint="eastAsia"/>
          <w:bCs/>
          <w:sz w:val="24"/>
        </w:rPr>
        <w:t>有显著性影响</w:t>
      </w:r>
      <w:r>
        <w:rPr>
          <w:rFonts w:hint="eastAsia"/>
          <w:bCs/>
          <w:sz w:val="24"/>
        </w:rPr>
        <w:t>，</w:t>
      </w:r>
      <w:r w:rsidRPr="002278E3">
        <w:rPr>
          <w:rFonts w:hint="eastAsia"/>
          <w:sz w:val="24"/>
        </w:rPr>
        <w:t>该物质显著提高了小鼠血液中碱性磷酸酶的含量</w:t>
      </w:r>
    </w:p>
    <w:p w14:paraId="45F7D58B" w14:textId="7179A762" w:rsidR="000409B9" w:rsidRDefault="00B93E72" w:rsidP="00B93E72">
      <w:pPr>
        <w:jc w:val="center"/>
        <w:rPr>
          <w:sz w:val="24"/>
        </w:rPr>
      </w:pPr>
      <w:r w:rsidRPr="00B93E72">
        <w:rPr>
          <w:sz w:val="24"/>
        </w:rPr>
        <w:drawing>
          <wp:inline distT="0" distB="0" distL="0" distR="0" wp14:anchorId="631759C1" wp14:editId="245CA37F">
            <wp:extent cx="4167963" cy="3414182"/>
            <wp:effectExtent l="0" t="0" r="4445" b="0"/>
            <wp:docPr id="1749321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1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205" cy="34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7D88" w14:textId="41E6EF4E" w:rsidR="00B93E72" w:rsidRPr="002278E3" w:rsidRDefault="00B93E72" w:rsidP="00B93E72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 </w:t>
      </w:r>
      <w:r w:rsidRPr="002278E3">
        <w:rPr>
          <w:rFonts w:hint="eastAsia"/>
          <w:sz w:val="24"/>
        </w:rPr>
        <w:t>物质对碱性磷酸酶的含量</w:t>
      </w:r>
      <w:r>
        <w:rPr>
          <w:rFonts w:hint="eastAsia"/>
          <w:sz w:val="24"/>
        </w:rPr>
        <w:t>的显著性分析</w:t>
      </w:r>
    </w:p>
    <w:p w14:paraId="4FC7FF26" w14:textId="77777777" w:rsidR="000409B9" w:rsidRPr="002278E3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结论：</w:t>
      </w:r>
    </w:p>
    <w:p w14:paraId="469443D9" w14:textId="19BD87AA" w:rsidR="000409B9" w:rsidRPr="002278E3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性别：</w:t>
      </w:r>
      <w:r w:rsidRPr="00B93E72">
        <w:rPr>
          <w:rFonts w:hint="eastAsia"/>
          <w:b/>
          <w:bCs/>
          <w:color w:val="C00000"/>
          <w:sz w:val="24"/>
        </w:rPr>
        <w:t>P=0.0543</w:t>
      </w:r>
      <w:r w:rsidRPr="00B93E72">
        <w:rPr>
          <w:rFonts w:hint="eastAsia"/>
          <w:b/>
          <w:bCs/>
          <w:color w:val="C00000"/>
          <w:sz w:val="24"/>
        </w:rPr>
        <w:t>＞</w:t>
      </w:r>
      <w:r w:rsidRPr="00B93E72">
        <w:rPr>
          <w:rFonts w:hint="eastAsia"/>
          <w:b/>
          <w:bCs/>
          <w:color w:val="C00000"/>
          <w:sz w:val="24"/>
        </w:rPr>
        <w:t>0.0</w:t>
      </w:r>
      <w:r w:rsidR="00B93E72">
        <w:rPr>
          <w:rFonts w:hint="eastAsia"/>
          <w:b/>
          <w:bCs/>
          <w:color w:val="C00000"/>
          <w:sz w:val="24"/>
        </w:rPr>
        <w:t>5</w:t>
      </w:r>
      <w:r w:rsidRPr="002278E3">
        <w:rPr>
          <w:rFonts w:hint="eastAsia"/>
          <w:sz w:val="24"/>
        </w:rPr>
        <w:t>，</w:t>
      </w:r>
      <w:r w:rsidR="00B93E72">
        <w:rPr>
          <w:rFonts w:hint="eastAsia"/>
          <w:sz w:val="24"/>
        </w:rPr>
        <w:t>接受</w:t>
      </w:r>
      <w:r w:rsidR="00B93E72">
        <w:rPr>
          <w:rFonts w:hint="eastAsia"/>
          <w:sz w:val="24"/>
        </w:rPr>
        <w:t>H0</w:t>
      </w:r>
      <w:r w:rsidR="00B93E72">
        <w:rPr>
          <w:rFonts w:hint="eastAsia"/>
          <w:sz w:val="24"/>
        </w:rPr>
        <w:t>，</w:t>
      </w:r>
      <w:r w:rsidRPr="002278E3">
        <w:rPr>
          <w:rFonts w:hint="eastAsia"/>
          <w:sz w:val="24"/>
        </w:rPr>
        <w:t>所以性别对碱性磷酸酶的含量没有影响</w:t>
      </w:r>
    </w:p>
    <w:p w14:paraId="40FBBD04" w14:textId="77777777" w:rsidR="000409B9" w:rsidRPr="002278E3" w:rsidRDefault="00000000">
      <w:pPr>
        <w:ind w:firstLine="287"/>
        <w:jc w:val="left"/>
        <w:rPr>
          <w:sz w:val="24"/>
        </w:rPr>
      </w:pPr>
      <w:r w:rsidRPr="002278E3">
        <w:rPr>
          <w:rFonts w:hint="eastAsia"/>
          <w:sz w:val="24"/>
        </w:rPr>
        <w:t>物质：</w:t>
      </w:r>
      <w:r w:rsidRPr="00B93E72">
        <w:rPr>
          <w:rFonts w:hint="eastAsia"/>
          <w:b/>
          <w:bCs/>
          <w:color w:val="4874CB" w:themeColor="accent1"/>
          <w:sz w:val="24"/>
        </w:rPr>
        <w:t>p</w:t>
      </w:r>
      <w:r w:rsidRPr="00B93E72">
        <w:rPr>
          <w:rFonts w:hint="eastAsia"/>
          <w:b/>
          <w:bCs/>
          <w:color w:val="4874CB" w:themeColor="accent1"/>
          <w:sz w:val="24"/>
        </w:rPr>
        <w:t>＜</w:t>
      </w:r>
      <w:r w:rsidRPr="00B93E72">
        <w:rPr>
          <w:rFonts w:hint="eastAsia"/>
          <w:b/>
          <w:bCs/>
          <w:color w:val="4874CB" w:themeColor="accent1"/>
          <w:sz w:val="24"/>
        </w:rPr>
        <w:t>0.001</w:t>
      </w:r>
      <w:r w:rsidRPr="002278E3">
        <w:rPr>
          <w:rFonts w:hint="eastAsia"/>
          <w:sz w:val="24"/>
        </w:rPr>
        <w:t>，即该物质对碱性磷酸酶的含量有显著性影响，即该物质显著提高了小鼠血液中碱性磷酸酶的含量</w:t>
      </w:r>
    </w:p>
    <w:sectPr w:rsidR="000409B9" w:rsidRPr="002278E3" w:rsidSect="00EA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91866" w14:textId="77777777" w:rsidR="00F917C8" w:rsidRDefault="00F917C8" w:rsidP="002278E3">
      <w:r>
        <w:separator/>
      </w:r>
    </w:p>
  </w:endnote>
  <w:endnote w:type="continuationSeparator" w:id="0">
    <w:p w14:paraId="7FA6FFF7" w14:textId="77777777" w:rsidR="00F917C8" w:rsidRDefault="00F917C8" w:rsidP="0022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82685" w14:textId="77777777" w:rsidR="00F917C8" w:rsidRDefault="00F917C8" w:rsidP="002278E3">
      <w:r>
        <w:separator/>
      </w:r>
    </w:p>
  </w:footnote>
  <w:footnote w:type="continuationSeparator" w:id="0">
    <w:p w14:paraId="1C2522D4" w14:textId="77777777" w:rsidR="00F917C8" w:rsidRDefault="00F917C8" w:rsidP="00227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FlNmQ0NzNmMjc2YTM1Yzk0MzUzOWZkZTY4MTg2MDcifQ=="/>
  </w:docVars>
  <w:rsids>
    <w:rsidRoot w:val="60FF0080"/>
    <w:rsid w:val="0003776D"/>
    <w:rsid w:val="000409B9"/>
    <w:rsid w:val="00055B5F"/>
    <w:rsid w:val="002278E3"/>
    <w:rsid w:val="00440ABB"/>
    <w:rsid w:val="00546FA7"/>
    <w:rsid w:val="005956E3"/>
    <w:rsid w:val="006C11F7"/>
    <w:rsid w:val="009E4AC0"/>
    <w:rsid w:val="00B93E72"/>
    <w:rsid w:val="00EA66BC"/>
    <w:rsid w:val="00F917C8"/>
    <w:rsid w:val="07761127"/>
    <w:rsid w:val="0AF60025"/>
    <w:rsid w:val="0B4B3178"/>
    <w:rsid w:val="0C7A2F13"/>
    <w:rsid w:val="0D0E1E42"/>
    <w:rsid w:val="10D8476D"/>
    <w:rsid w:val="1641323F"/>
    <w:rsid w:val="1CDF502A"/>
    <w:rsid w:val="1E994C0E"/>
    <w:rsid w:val="20DE2F89"/>
    <w:rsid w:val="24675FD3"/>
    <w:rsid w:val="26734B66"/>
    <w:rsid w:val="27E14CC8"/>
    <w:rsid w:val="2EEB5A7B"/>
    <w:rsid w:val="2EFA445E"/>
    <w:rsid w:val="31766F95"/>
    <w:rsid w:val="34760829"/>
    <w:rsid w:val="36164342"/>
    <w:rsid w:val="375874D9"/>
    <w:rsid w:val="392C08AB"/>
    <w:rsid w:val="3A3F48D9"/>
    <w:rsid w:val="44EF532F"/>
    <w:rsid w:val="4AAF59AA"/>
    <w:rsid w:val="4B0F4B5C"/>
    <w:rsid w:val="4EBB2F42"/>
    <w:rsid w:val="4EF72E7D"/>
    <w:rsid w:val="55DC1449"/>
    <w:rsid w:val="566A4041"/>
    <w:rsid w:val="56983A75"/>
    <w:rsid w:val="58557468"/>
    <w:rsid w:val="58605EA2"/>
    <w:rsid w:val="5F576850"/>
    <w:rsid w:val="60FF0080"/>
    <w:rsid w:val="63D1521D"/>
    <w:rsid w:val="66900225"/>
    <w:rsid w:val="67B35C50"/>
    <w:rsid w:val="67F9695A"/>
    <w:rsid w:val="690F74D5"/>
    <w:rsid w:val="6F1218AE"/>
    <w:rsid w:val="741857BF"/>
    <w:rsid w:val="746537B6"/>
    <w:rsid w:val="767E492C"/>
    <w:rsid w:val="770764EB"/>
    <w:rsid w:val="7A7D0797"/>
    <w:rsid w:val="7A8C4C9D"/>
    <w:rsid w:val="7AFD7940"/>
    <w:rsid w:val="7CF1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C36992"/>
  <w15:docId w15:val="{417FC007-A4DE-624D-94A5-557EF260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278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278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27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278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52DE9-F416-4127-BE80-45C6E963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繁大大</dc:creator>
  <cp:lastModifiedBy>William Yuan</cp:lastModifiedBy>
  <cp:revision>4</cp:revision>
  <dcterms:created xsi:type="dcterms:W3CDTF">2024-09-30T05:09:00Z</dcterms:created>
  <dcterms:modified xsi:type="dcterms:W3CDTF">2024-11-14T17:24:00Z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D5E9DC5191BE4957B37D0A98BDD604B7_13</vt:lpwstr>
  </property>
</Properties>
</file>