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07" w:rsidRPr="00455770" w:rsidRDefault="000E4B07"/>
    <w:p w:rsidR="00321D65" w:rsidRDefault="00455770" w:rsidP="00C20AAA">
      <w:pPr>
        <w:jc w:val="center"/>
        <w:rPr>
          <w:sz w:val="40"/>
          <w:szCs w:val="40"/>
        </w:rPr>
      </w:pPr>
      <w:r w:rsidRPr="00576AEC">
        <w:rPr>
          <w:sz w:val="40"/>
          <w:szCs w:val="40"/>
        </w:rPr>
        <w:t xml:space="preserve">Lab report </w:t>
      </w:r>
      <w:r w:rsidR="00CC6E83">
        <w:rPr>
          <w:sz w:val="40"/>
          <w:szCs w:val="40"/>
        </w:rPr>
        <w:t>4</w:t>
      </w:r>
      <w:r w:rsidR="00321D65">
        <w:rPr>
          <w:sz w:val="40"/>
          <w:szCs w:val="40"/>
        </w:rPr>
        <w:t>:</w:t>
      </w:r>
    </w:p>
    <w:p w:rsidR="00455770" w:rsidRPr="00576AEC" w:rsidRDefault="00CC6E83" w:rsidP="00C20AAA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identification and Interaction Control</w:t>
      </w:r>
    </w:p>
    <w:p w:rsidR="00321D65" w:rsidRDefault="00321D65" w:rsidP="00CB0423">
      <w:pPr>
        <w:jc w:val="both"/>
        <w:rPr>
          <w:sz w:val="22"/>
          <w:szCs w:val="22"/>
        </w:rPr>
      </w:pPr>
    </w:p>
    <w:p w:rsidR="00FD605D" w:rsidRPr="009A4B66" w:rsidRDefault="00CC6E83" w:rsidP="00CB0423">
      <w:p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System identification</w:t>
      </w:r>
    </w:p>
    <w:p w:rsidR="008B6041" w:rsidRDefault="00CC6E83" w:rsidP="008B6041">
      <w:pPr>
        <w:jc w:val="both"/>
        <w:rPr>
          <w:sz w:val="22"/>
          <w:szCs w:val="22"/>
        </w:rPr>
      </w:pPr>
      <w:r>
        <w:rPr>
          <w:sz w:val="22"/>
          <w:szCs w:val="22"/>
        </w:rPr>
        <w:t>To identify the stiction torque</w:t>
      </w:r>
      <w:r w:rsidR="009032E5">
        <w:rPr>
          <w:sz w:val="22"/>
          <w:szCs w:val="22"/>
        </w:rPr>
        <w:t>,</w:t>
      </w:r>
      <w:r>
        <w:rPr>
          <w:sz w:val="22"/>
          <w:szCs w:val="22"/>
        </w:rPr>
        <w:t xml:space="preserve"> the motor current </w:t>
      </w:r>
      <w:r w:rsidR="00080F1F">
        <w:rPr>
          <w:sz w:val="22"/>
          <w:szCs w:val="22"/>
        </w:rPr>
        <w:t>was</w:t>
      </w:r>
      <w:r>
        <w:rPr>
          <w:sz w:val="22"/>
          <w:szCs w:val="22"/>
        </w:rPr>
        <w:t xml:space="preserve"> being increased in small steps until a movement is being detected</w:t>
      </w:r>
      <w:r w:rsidR="009032E5">
        <w:rPr>
          <w:sz w:val="22"/>
          <w:szCs w:val="22"/>
        </w:rPr>
        <w:t xml:space="preserve"> (</w:t>
      </w:r>
      <w:proofErr w:type="spellStart"/>
      <w:r w:rsidR="009032E5">
        <w:rPr>
          <w:rFonts w:cstheme="minorHAnsi"/>
          <w:sz w:val="22"/>
          <w:szCs w:val="22"/>
        </w:rPr>
        <w:t>Δ</w:t>
      </w:r>
      <w:r w:rsidR="009032E5">
        <w:rPr>
          <w:sz w:val="22"/>
          <w:szCs w:val="22"/>
        </w:rPr>
        <w:t>x</w:t>
      </w:r>
      <w:proofErr w:type="spellEnd"/>
      <w:r w:rsidR="009032E5">
        <w:rPr>
          <w:sz w:val="22"/>
          <w:szCs w:val="22"/>
        </w:rPr>
        <w:t xml:space="preserve"> &gt; sensor noise, 0.616°)</w:t>
      </w:r>
      <w:r>
        <w:rPr>
          <w:sz w:val="22"/>
          <w:szCs w:val="22"/>
        </w:rPr>
        <w:t>.</w:t>
      </w:r>
      <w:r w:rsidR="009032E5">
        <w:rPr>
          <w:sz w:val="22"/>
          <w:szCs w:val="22"/>
        </w:rPr>
        <w:t xml:space="preserve"> This stiction motor current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recorded 5 times for each spinning direction of the motor and the mean stiction torque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calculated.</w:t>
      </w:r>
      <w:r w:rsidR="0093753A">
        <w:rPr>
          <w:sz w:val="22"/>
          <w:szCs w:val="22"/>
        </w:rPr>
        <w:t xml:space="preserve"> </w:t>
      </w:r>
      <w:r w:rsidR="00080F1F">
        <w:rPr>
          <w:sz w:val="22"/>
          <w:szCs w:val="22"/>
        </w:rPr>
        <w:t>The damping relative to the paddle axis was calculated by using the motor characteristics from the datasheet.</w:t>
      </w:r>
    </w:p>
    <w:p w:rsidR="00817620" w:rsidRDefault="00817620" w:rsidP="008B6041">
      <w:pPr>
        <w:jc w:val="both"/>
        <w:rPr>
          <w:sz w:val="22"/>
          <w:szCs w:val="22"/>
        </w:rPr>
      </w:pPr>
    </w:p>
    <w:p w:rsidR="009032E5" w:rsidRPr="00817620" w:rsidRDefault="00817620" w:rsidP="00817620">
      <w:pPr>
        <w:pStyle w:val="Default"/>
        <w:rPr>
          <w:rFonts w:hint="eastAsia"/>
          <w:sz w:val="22"/>
          <w:szCs w:val="22"/>
          <w:lang w:val="en-US"/>
        </w:rPr>
      </w:pPr>
      <w:r w:rsidRPr="00080F1F">
        <w:rPr>
          <w:rFonts w:asciiTheme="minorHAnsi" w:hAnsiTheme="minorHAnsi" w:cstheme="minorHAnsi"/>
          <w:b/>
          <w:sz w:val="22"/>
          <w:szCs w:val="22"/>
          <w:lang w:val="en-US"/>
        </w:rPr>
        <w:t>Equation:</w:t>
      </w:r>
      <w:r>
        <w:rPr>
          <w:sz w:val="22"/>
          <w:szCs w:val="22"/>
          <w:lang w:val="en-US"/>
        </w:rPr>
        <w:tab/>
      </w:r>
      <w:r w:rsidRPr="00817620">
        <w:rPr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motor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i</m:t>
            </m:r>
          </m:e>
          <m:sub>
            <m:r>
              <w:rPr>
                <w:sz w:val="22"/>
                <w:szCs w:val="22"/>
              </w:rPr>
              <m:t>m</m:t>
            </m:r>
            <m:r>
              <w:rPr>
                <w:sz w:val="22"/>
                <w:szCs w:val="22"/>
                <w:lang w:val="en-US"/>
              </w:rPr>
              <m:t>,</m:t>
            </m:r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acc>
          <m:accPr>
            <m:chr m:val="̅"/>
            <m:ctrlPr>
              <w:rPr>
                <w:i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K</m:t>
            </m:r>
          </m:e>
        </m:acc>
      </m:oMath>
    </w:p>
    <w:p w:rsidR="00817620" w:rsidRDefault="00817620" w:rsidP="00817620">
      <w:pPr>
        <w:pStyle w:val="Default"/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m:oMath>
        <m:acc>
          <m:accPr>
            <m:chr m:val="̅"/>
            <m:ctrlPr>
              <w:rPr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sz w:val="22"/>
                <w:szCs w:val="22"/>
                <w:lang w:val="en-US"/>
              </w:rPr>
              <m:t>K</m:t>
            </m:r>
          </m:e>
        </m:acc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sz w:val="22"/>
                <w:szCs w:val="22"/>
                <w:lang w:val="en-US"/>
              </w:rPr>
              <m:t>k</m:t>
            </m:r>
          </m:e>
          <m:sub>
            <m:r>
              <w:rPr>
                <w:sz w:val="22"/>
                <w:szCs w:val="22"/>
                <w:lang w:val="en-US"/>
              </w:rPr>
              <m:t>τ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m</m:t>
                </m:r>
              </m:sub>
            </m:sSub>
          </m:den>
        </m:f>
        <m:r>
          <w:rPr>
            <w:sz w:val="22"/>
            <w:szCs w:val="22"/>
            <w:lang w:val="en-US"/>
          </w:rPr>
          <m:t>=0.0538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75mm</m:t>
            </m:r>
          </m:num>
          <m:den>
            <m:r>
              <w:rPr>
                <w:sz w:val="22"/>
                <w:szCs w:val="22"/>
                <w:lang w:val="en-US"/>
              </w:rPr>
              <m:t>4.3mm</m:t>
            </m:r>
          </m:den>
        </m:f>
        <m:r>
          <w:rPr>
            <w:sz w:val="22"/>
            <w:szCs w:val="22"/>
            <w:lang w:val="en-US"/>
          </w:rPr>
          <m:t>=0.938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</m:oMath>
    </w:p>
    <w:p w:rsidR="00752D6E" w:rsidRPr="00817620" w:rsidRDefault="00752D6E" w:rsidP="00752D6E">
      <w:pPr>
        <w:pStyle w:val="Default"/>
        <w:rPr>
          <w:rFonts w:hint="eastAsia"/>
          <w:sz w:val="22"/>
          <w:szCs w:val="22"/>
          <w:lang w:val="en-US"/>
        </w:rPr>
      </w:pPr>
    </w:p>
    <w:tbl>
      <w:tblPr>
        <w:tblStyle w:val="HelleSchattierung"/>
        <w:tblW w:w="0" w:type="auto"/>
        <w:tblInd w:w="108" w:type="dxa"/>
        <w:tblLook w:val="04A0"/>
      </w:tblPr>
      <w:tblGrid>
        <w:gridCol w:w="4536"/>
        <w:gridCol w:w="4536"/>
      </w:tblGrid>
      <w:tr w:rsidR="00752D6E" w:rsidRPr="00817620" w:rsidTr="000B1356">
        <w:trPr>
          <w:cnfStyle w:val="100000000000"/>
        </w:trPr>
        <w:tc>
          <w:tcPr>
            <w:cnfStyle w:val="001000000000"/>
            <w:tcW w:w="4536" w:type="dxa"/>
          </w:tcPr>
          <w:p w:rsidR="00752D6E" w:rsidRPr="00817620" w:rsidRDefault="00752D6E" w:rsidP="00A837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  <w:lang w:eastAsia="zh-CN"/>
              </w:rPr>
              <w:t>urrent</w:t>
            </w:r>
            <w:r w:rsidR="000B1356">
              <w:rPr>
                <w:sz w:val="22"/>
                <w:szCs w:val="22"/>
                <w:lang w:eastAsia="zh-CN"/>
              </w:rPr>
              <w:t xml:space="preserve"> </w:t>
            </w:r>
            <w:r w:rsidR="000B1356">
              <w:rPr>
                <w:rFonts w:hint="eastAsia"/>
                <w:sz w:val="22"/>
                <w:szCs w:val="22"/>
                <w:lang w:eastAsia="zh-CN"/>
              </w:rPr>
              <w:t>needed</w:t>
            </w:r>
            <w:r w:rsidR="000B1356">
              <w:rPr>
                <w:sz w:val="22"/>
                <w:szCs w:val="22"/>
                <w:lang w:eastAsia="zh-CN"/>
              </w:rPr>
              <w:t xml:space="preserve"> to</w:t>
            </w:r>
            <w:r>
              <w:rPr>
                <w:sz w:val="22"/>
                <w:szCs w:val="22"/>
              </w:rPr>
              <w:t xml:space="preserve"> start mov</w:t>
            </w:r>
            <w:r w:rsidR="000B1356"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rFonts w:hint="eastAsia"/>
                <w:sz w:val="22"/>
                <w:szCs w:val="22"/>
                <w:lang w:eastAsia="zh-CN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[A]</w:t>
            </w:r>
          </w:p>
        </w:tc>
        <w:tc>
          <w:tcPr>
            <w:tcW w:w="4536" w:type="dxa"/>
          </w:tcPr>
          <w:p w:rsidR="00752D6E" w:rsidRPr="00817620" w:rsidRDefault="000B1356" w:rsidP="00A837CF">
            <w:pPr>
              <w:jc w:val="right"/>
              <w:cnfStyle w:val="1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needed to start</w:t>
            </w:r>
            <w:r w:rsidR="00A564E4">
              <w:rPr>
                <w:sz w:val="22"/>
                <w:szCs w:val="22"/>
              </w:rPr>
              <w:t xml:space="preserve"> move</w:t>
            </w:r>
            <w:r w:rsidR="00752D6E">
              <w:rPr>
                <w:sz w:val="22"/>
                <w:szCs w:val="22"/>
              </w:rPr>
              <w:t xml:space="preserve"> </w:t>
            </w:r>
            <w:proofErr w:type="spellStart"/>
            <w:r w:rsidR="00A564E4">
              <w:rPr>
                <w:sz w:val="22"/>
                <w:szCs w:val="22"/>
              </w:rPr>
              <w:t>c</w:t>
            </w:r>
            <w:r w:rsidR="00752D6E"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752D6E">
              <w:rPr>
                <w:sz w:val="22"/>
                <w:szCs w:val="22"/>
              </w:rPr>
              <w:t xml:space="preserve"> [</w:t>
            </w:r>
            <w:r w:rsidR="008B0684">
              <w:rPr>
                <w:sz w:val="22"/>
                <w:szCs w:val="22"/>
              </w:rPr>
              <w:t>A</w:t>
            </w:r>
            <w:r w:rsidR="00752D6E">
              <w:rPr>
                <w:sz w:val="22"/>
                <w:szCs w:val="22"/>
              </w:rPr>
              <w:t>]</w:t>
            </w:r>
          </w:p>
        </w:tc>
      </w:tr>
      <w:tr w:rsidR="00752D6E" w:rsidRPr="00817620" w:rsidTr="000B1356">
        <w:trPr>
          <w:cnfStyle w:val="000000100000"/>
        </w:trPr>
        <w:tc>
          <w:tcPr>
            <w:cnfStyle w:val="001000000000"/>
            <w:tcW w:w="4536" w:type="dxa"/>
          </w:tcPr>
          <w:p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  <w:lang w:eastAsia="zh-CN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:rsidR="00752D6E" w:rsidRPr="00060B34" w:rsidRDefault="00394173" w:rsidP="00A837CF">
            <w:pPr>
              <w:jc w:val="right"/>
              <w:cnfStyle w:val="00000010000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0.008577</w:t>
            </w:r>
          </w:p>
        </w:tc>
      </w:tr>
      <w:tr w:rsidR="00752D6E" w:rsidRPr="00817620" w:rsidTr="000B1356">
        <w:tc>
          <w:tcPr>
            <w:cnfStyle w:val="001000000000"/>
            <w:tcW w:w="4536" w:type="dxa"/>
          </w:tcPr>
          <w:p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  <w:lang w:eastAsia="zh-CN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:rsidR="00752D6E" w:rsidRPr="00060B34" w:rsidRDefault="00394173" w:rsidP="00A837CF">
            <w:pPr>
              <w:ind w:firstLine="720"/>
              <w:jc w:val="right"/>
              <w:cnfStyle w:val="00000000000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0.012862</w:t>
            </w:r>
          </w:p>
        </w:tc>
      </w:tr>
      <w:tr w:rsidR="00752D6E" w:rsidRPr="00817620" w:rsidTr="000B1356">
        <w:trPr>
          <w:cnfStyle w:val="000000100000"/>
        </w:trPr>
        <w:tc>
          <w:tcPr>
            <w:cnfStyle w:val="001000000000"/>
            <w:tcW w:w="4536" w:type="dxa"/>
          </w:tcPr>
          <w:p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:rsidR="00752D6E" w:rsidRPr="00060B34" w:rsidRDefault="00394173" w:rsidP="00A837CF">
            <w:pPr>
              <w:jc w:val="right"/>
              <w:cnfStyle w:val="00000010000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0.012862</w:t>
            </w:r>
          </w:p>
        </w:tc>
      </w:tr>
      <w:tr w:rsidR="00752D6E" w:rsidRPr="00817620" w:rsidTr="000B1356">
        <w:tc>
          <w:tcPr>
            <w:cnfStyle w:val="001000000000"/>
            <w:tcW w:w="4536" w:type="dxa"/>
          </w:tcPr>
          <w:p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:rsidR="00752D6E" w:rsidRPr="00060B34" w:rsidRDefault="00394173" w:rsidP="00A837CF">
            <w:pPr>
              <w:jc w:val="right"/>
              <w:cnfStyle w:val="00000000000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0.017147</w:t>
            </w:r>
          </w:p>
        </w:tc>
      </w:tr>
      <w:tr w:rsidR="00752D6E" w:rsidRPr="00817620" w:rsidTr="000B1356">
        <w:trPr>
          <w:cnfStyle w:val="000000100000"/>
        </w:trPr>
        <w:tc>
          <w:tcPr>
            <w:cnfStyle w:val="001000000000"/>
            <w:tcW w:w="4536" w:type="dxa"/>
          </w:tcPr>
          <w:p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</w:rPr>
            </w:pPr>
            <w:r w:rsidRPr="00473DB3">
              <w:rPr>
                <w:b w:val="0"/>
                <w:sz w:val="22"/>
                <w:szCs w:val="22"/>
              </w:rPr>
              <w:t>-0.021418</w:t>
            </w:r>
          </w:p>
        </w:tc>
        <w:tc>
          <w:tcPr>
            <w:tcW w:w="4536" w:type="dxa"/>
          </w:tcPr>
          <w:p w:rsidR="00752D6E" w:rsidRPr="00060B34" w:rsidRDefault="00394173" w:rsidP="00A837CF">
            <w:pPr>
              <w:jc w:val="right"/>
              <w:cnfStyle w:val="00000010000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0.017147</w:t>
            </w:r>
          </w:p>
        </w:tc>
      </w:tr>
      <w:tr w:rsidR="00752D6E" w:rsidRPr="00817620" w:rsidTr="000B1356">
        <w:tc>
          <w:tcPr>
            <w:cnfStyle w:val="001000000000"/>
            <w:tcW w:w="4536" w:type="dxa"/>
          </w:tcPr>
          <w:p w:rsidR="00752D6E" w:rsidRPr="00817620" w:rsidRDefault="00752D6E" w:rsidP="00A837CF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>
              <w:rPr>
                <w:sz w:val="22"/>
                <w:szCs w:val="22"/>
              </w:rPr>
              <w:t xml:space="preserve"> -</w:t>
            </w:r>
            <w:r w:rsidR="003B55D2">
              <w:rPr>
                <w:sz w:val="22"/>
                <w:szCs w:val="22"/>
              </w:rPr>
              <w:t>0.0</w:t>
            </w:r>
            <w:r w:rsidR="00473DB3">
              <w:rPr>
                <w:sz w:val="22"/>
                <w:szCs w:val="22"/>
              </w:rPr>
              <w:t>1799</w:t>
            </w:r>
            <w:r w:rsidR="00394173">
              <w:rPr>
                <w:sz w:val="22"/>
                <w:szCs w:val="22"/>
              </w:rPr>
              <w:t>0</w:t>
            </w:r>
          </w:p>
        </w:tc>
        <w:tc>
          <w:tcPr>
            <w:tcW w:w="4536" w:type="dxa"/>
          </w:tcPr>
          <w:p w:rsidR="00752D6E" w:rsidRPr="00817620" w:rsidRDefault="00752D6E" w:rsidP="00A837CF">
            <w:pPr>
              <w:jc w:val="right"/>
              <w:cnfStyle w:val="00000000000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>
              <w:rPr>
                <w:b/>
                <w:sz w:val="22"/>
                <w:szCs w:val="22"/>
              </w:rPr>
              <w:t xml:space="preserve"> 0.</w:t>
            </w:r>
            <w:r w:rsidR="003B55D2">
              <w:rPr>
                <w:b/>
                <w:sz w:val="22"/>
                <w:szCs w:val="22"/>
              </w:rPr>
              <w:t>0</w:t>
            </w:r>
            <w:r w:rsidR="00394173">
              <w:rPr>
                <w:b/>
                <w:sz w:val="22"/>
                <w:szCs w:val="22"/>
              </w:rPr>
              <w:t>13719</w:t>
            </w:r>
          </w:p>
        </w:tc>
      </w:tr>
    </w:tbl>
    <w:p w:rsidR="00817620" w:rsidRPr="00817620" w:rsidRDefault="00817620" w:rsidP="00817620">
      <w:pPr>
        <w:pStyle w:val="Default"/>
        <w:rPr>
          <w:rFonts w:hint="eastAsia"/>
          <w:sz w:val="22"/>
          <w:szCs w:val="22"/>
          <w:lang w:val="en-US"/>
        </w:rPr>
      </w:pPr>
    </w:p>
    <w:tbl>
      <w:tblPr>
        <w:tblStyle w:val="HelleSchattierung"/>
        <w:tblW w:w="0" w:type="auto"/>
        <w:tblInd w:w="108" w:type="dxa"/>
        <w:tblLook w:val="04A0"/>
      </w:tblPr>
      <w:tblGrid>
        <w:gridCol w:w="4536"/>
        <w:gridCol w:w="4536"/>
      </w:tblGrid>
      <w:tr w:rsidR="00817620" w:rsidRPr="00817620" w:rsidTr="000B1356">
        <w:trPr>
          <w:cnfStyle w:val="100000000000"/>
        </w:trPr>
        <w:tc>
          <w:tcPr>
            <w:cnfStyle w:val="001000000000"/>
            <w:tcW w:w="4536" w:type="dxa"/>
          </w:tcPr>
          <w:p w:rsidR="000B1356" w:rsidRDefault="000731B6" w:rsidP="000B1356">
            <w:pPr>
              <w:wordWrap w:val="0"/>
              <w:jc w:val="righ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Motor</w:t>
            </w:r>
            <w:r w:rsidR="0093753A">
              <w:rPr>
                <w:sz w:val="22"/>
                <w:szCs w:val="22"/>
              </w:rPr>
              <w:t xml:space="preserve"> torque</w:t>
            </w:r>
            <w:r w:rsidR="000B1356">
              <w:rPr>
                <w:sz w:val="22"/>
                <w:szCs w:val="22"/>
              </w:rPr>
              <w:t xml:space="preserve"> needed to start moving</w:t>
            </w:r>
            <w:r w:rsidR="0093753A">
              <w:rPr>
                <w:sz w:val="22"/>
                <w:szCs w:val="22"/>
              </w:rPr>
              <w:t xml:space="preserve"> </w:t>
            </w:r>
          </w:p>
          <w:p w:rsidR="00817620" w:rsidRPr="000B1356" w:rsidRDefault="000731B6" w:rsidP="000B1356">
            <w:pPr>
              <w:jc w:val="right"/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  <w:tc>
          <w:tcPr>
            <w:tcW w:w="4536" w:type="dxa"/>
          </w:tcPr>
          <w:p w:rsidR="000B1356" w:rsidRDefault="000731B6" w:rsidP="000731B6">
            <w:pPr>
              <w:jc w:val="right"/>
              <w:cnfStyle w:val="10000000000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Motor </w:t>
            </w:r>
            <w:r w:rsidR="0093753A">
              <w:rPr>
                <w:sz w:val="22"/>
                <w:szCs w:val="22"/>
              </w:rPr>
              <w:t>torque</w:t>
            </w:r>
            <w:r w:rsidR="000B1356">
              <w:rPr>
                <w:sz w:val="22"/>
                <w:szCs w:val="22"/>
              </w:rPr>
              <w:t xml:space="preserve"> needed to start moving</w:t>
            </w:r>
          </w:p>
          <w:p w:rsidR="00817620" w:rsidRPr="00817620" w:rsidRDefault="00A564E4" w:rsidP="000731B6">
            <w:pPr>
              <w:jc w:val="right"/>
              <w:cnfStyle w:val="1000000000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0731B6"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</w:tr>
      <w:tr w:rsidR="00817620" w:rsidRPr="00817620" w:rsidTr="000B1356">
        <w:trPr>
          <w:cnfStyle w:val="000000100000"/>
        </w:trPr>
        <w:tc>
          <w:tcPr>
            <w:cnfStyle w:val="001000000000"/>
            <w:tcW w:w="4536" w:type="dxa"/>
          </w:tcPr>
          <w:p w:rsidR="00817620" w:rsidRPr="00060B34" w:rsidRDefault="001621AA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3B55D2">
              <w:rPr>
                <w:b w:val="0"/>
                <w:sz w:val="22"/>
                <w:szCs w:val="22"/>
              </w:rPr>
              <w:t>0.0</w:t>
            </w:r>
            <w:r w:rsidR="000B1356">
              <w:rPr>
                <w:b w:val="0"/>
                <w:sz w:val="22"/>
                <w:szCs w:val="22"/>
              </w:rPr>
              <w:t>16071</w:t>
            </w:r>
          </w:p>
        </w:tc>
        <w:tc>
          <w:tcPr>
            <w:tcW w:w="4536" w:type="dxa"/>
          </w:tcPr>
          <w:p w:rsidR="00817620" w:rsidRPr="00060B34" w:rsidRDefault="00EA7FCB" w:rsidP="000731B6">
            <w:pPr>
              <w:jc w:val="righ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08045</w:t>
            </w:r>
          </w:p>
        </w:tc>
      </w:tr>
      <w:tr w:rsidR="00817620" w:rsidRPr="00817620" w:rsidTr="000B1356">
        <w:tc>
          <w:tcPr>
            <w:cnfStyle w:val="001000000000"/>
            <w:tcW w:w="4536" w:type="dxa"/>
          </w:tcPr>
          <w:p w:rsidR="00817620" w:rsidRPr="00060B34" w:rsidRDefault="003B55D2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>0.</w:t>
            </w:r>
            <w:r w:rsidR="00EA0F67">
              <w:rPr>
                <w:b w:val="0"/>
                <w:sz w:val="22"/>
                <w:szCs w:val="22"/>
              </w:rPr>
              <w:t>016071</w:t>
            </w:r>
          </w:p>
        </w:tc>
        <w:tc>
          <w:tcPr>
            <w:tcW w:w="4536" w:type="dxa"/>
          </w:tcPr>
          <w:p w:rsidR="00817620" w:rsidRPr="00060B34" w:rsidRDefault="00EA7FCB" w:rsidP="000731B6">
            <w:pPr>
              <w:ind w:firstLine="720"/>
              <w:jc w:val="righ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12065</w:t>
            </w:r>
          </w:p>
        </w:tc>
      </w:tr>
      <w:tr w:rsidR="00817620" w:rsidRPr="00817620" w:rsidTr="000B1356">
        <w:trPr>
          <w:cnfStyle w:val="000000100000"/>
        </w:trPr>
        <w:tc>
          <w:tcPr>
            <w:cnfStyle w:val="001000000000"/>
            <w:tcW w:w="4536" w:type="dxa"/>
          </w:tcPr>
          <w:p w:rsidR="00817620" w:rsidRPr="00060B34" w:rsidRDefault="003B55D2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>0.</w:t>
            </w:r>
            <w:r w:rsidR="00EA0F67">
              <w:rPr>
                <w:b w:val="0"/>
                <w:sz w:val="22"/>
                <w:szCs w:val="22"/>
              </w:rPr>
              <w:t>016071</w:t>
            </w:r>
          </w:p>
        </w:tc>
        <w:tc>
          <w:tcPr>
            <w:tcW w:w="4536" w:type="dxa"/>
          </w:tcPr>
          <w:p w:rsidR="00817620" w:rsidRPr="00060B34" w:rsidRDefault="00EA7FCB" w:rsidP="000731B6">
            <w:pPr>
              <w:jc w:val="righ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12065</w:t>
            </w:r>
          </w:p>
        </w:tc>
      </w:tr>
      <w:tr w:rsidR="00817620" w:rsidRPr="00817620" w:rsidTr="000B1356">
        <w:tc>
          <w:tcPr>
            <w:cnfStyle w:val="001000000000"/>
            <w:tcW w:w="4536" w:type="dxa"/>
          </w:tcPr>
          <w:p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EA0F67">
              <w:rPr>
                <w:b w:val="0"/>
                <w:sz w:val="22"/>
                <w:szCs w:val="22"/>
              </w:rPr>
              <w:t>016071</w:t>
            </w:r>
          </w:p>
        </w:tc>
        <w:tc>
          <w:tcPr>
            <w:tcW w:w="4536" w:type="dxa"/>
          </w:tcPr>
          <w:p w:rsidR="00817620" w:rsidRPr="00060B34" w:rsidRDefault="00EA7FCB" w:rsidP="000731B6">
            <w:pPr>
              <w:jc w:val="righ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16083</w:t>
            </w:r>
          </w:p>
        </w:tc>
      </w:tr>
      <w:tr w:rsidR="00817620" w:rsidRPr="00817620" w:rsidTr="000B1356">
        <w:trPr>
          <w:cnfStyle w:val="000000100000"/>
        </w:trPr>
        <w:tc>
          <w:tcPr>
            <w:cnfStyle w:val="001000000000"/>
            <w:tcW w:w="4536" w:type="dxa"/>
          </w:tcPr>
          <w:p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0731B6">
              <w:rPr>
                <w:b w:val="0"/>
                <w:sz w:val="22"/>
                <w:szCs w:val="22"/>
              </w:rPr>
              <w:t>02</w:t>
            </w:r>
            <w:r w:rsidR="003B55D2">
              <w:rPr>
                <w:b w:val="0"/>
                <w:sz w:val="22"/>
                <w:szCs w:val="22"/>
              </w:rPr>
              <w:t>0090</w:t>
            </w:r>
          </w:p>
        </w:tc>
        <w:tc>
          <w:tcPr>
            <w:tcW w:w="4536" w:type="dxa"/>
          </w:tcPr>
          <w:p w:rsidR="00817620" w:rsidRPr="00060B34" w:rsidRDefault="00EA7FCB" w:rsidP="000731B6">
            <w:pPr>
              <w:jc w:val="righ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0731B6">
              <w:rPr>
                <w:sz w:val="22"/>
                <w:szCs w:val="22"/>
              </w:rPr>
              <w:t>0</w:t>
            </w:r>
            <w:r w:rsidR="00EA0F67">
              <w:rPr>
                <w:sz w:val="22"/>
                <w:szCs w:val="22"/>
              </w:rPr>
              <w:t>16083</w:t>
            </w:r>
          </w:p>
        </w:tc>
      </w:tr>
      <w:tr w:rsidR="00817620" w:rsidRPr="00817620" w:rsidTr="000B1356">
        <w:tc>
          <w:tcPr>
            <w:cnfStyle w:val="001000000000"/>
            <w:tcW w:w="4536" w:type="dxa"/>
          </w:tcPr>
          <w:p w:rsidR="00817620" w:rsidRPr="00817620" w:rsidRDefault="00817620" w:rsidP="000731B6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 w:rsidR="001621AA">
              <w:rPr>
                <w:sz w:val="22"/>
                <w:szCs w:val="22"/>
              </w:rPr>
              <w:t xml:space="preserve"> -</w:t>
            </w:r>
            <w:r w:rsidR="00EA7FCB">
              <w:rPr>
                <w:sz w:val="22"/>
                <w:szCs w:val="22"/>
              </w:rPr>
              <w:t>0.</w:t>
            </w:r>
            <w:r w:rsidR="00EA0F67">
              <w:rPr>
                <w:sz w:val="22"/>
                <w:szCs w:val="22"/>
              </w:rPr>
              <w:t>016875</w:t>
            </w:r>
          </w:p>
        </w:tc>
        <w:tc>
          <w:tcPr>
            <w:tcW w:w="4536" w:type="dxa"/>
          </w:tcPr>
          <w:p w:rsidR="00817620" w:rsidRPr="00817620" w:rsidRDefault="00817620" w:rsidP="000731B6">
            <w:pPr>
              <w:jc w:val="right"/>
              <w:cnfStyle w:val="00000000000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 w:rsidR="001621AA">
              <w:rPr>
                <w:b/>
                <w:sz w:val="22"/>
                <w:szCs w:val="22"/>
              </w:rPr>
              <w:t xml:space="preserve"> </w:t>
            </w:r>
            <w:r w:rsidR="00EA7FCB">
              <w:rPr>
                <w:b/>
                <w:sz w:val="22"/>
                <w:szCs w:val="22"/>
              </w:rPr>
              <w:t>0.</w:t>
            </w:r>
            <w:r w:rsidR="000731B6">
              <w:rPr>
                <w:b/>
                <w:sz w:val="22"/>
                <w:szCs w:val="22"/>
              </w:rPr>
              <w:t>0</w:t>
            </w:r>
            <w:r w:rsidR="00EA0F67">
              <w:rPr>
                <w:b/>
                <w:sz w:val="22"/>
                <w:szCs w:val="22"/>
              </w:rPr>
              <w:t>12868</w:t>
            </w:r>
          </w:p>
        </w:tc>
      </w:tr>
    </w:tbl>
    <w:p w:rsidR="009032E5" w:rsidRDefault="009032E5" w:rsidP="008B6041">
      <w:pPr>
        <w:jc w:val="both"/>
        <w:rPr>
          <w:sz w:val="22"/>
          <w:szCs w:val="22"/>
        </w:rPr>
      </w:pPr>
    </w:p>
    <w:p w:rsidR="00080F1F" w:rsidRPr="00080F1F" w:rsidRDefault="00EA0F67" w:rsidP="008B604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Motor d</w:t>
      </w:r>
      <w:r w:rsidR="00080F1F" w:rsidRPr="00080F1F">
        <w:rPr>
          <w:b/>
          <w:sz w:val="22"/>
          <w:szCs w:val="22"/>
        </w:rPr>
        <w:t>amping</w:t>
      </w:r>
      <w:r>
        <w:rPr>
          <w:b/>
          <w:sz w:val="22"/>
          <w:szCs w:val="22"/>
        </w:rPr>
        <w:t xml:space="preserve"> coefficient</w:t>
      </w:r>
      <w:r w:rsidR="00080F1F">
        <w:rPr>
          <w:b/>
          <w:sz w:val="22"/>
          <w:szCs w:val="22"/>
        </w:rPr>
        <w:t>:</w:t>
      </w:r>
    </w:p>
    <w:p w:rsidR="006D0BF6" w:rsidRDefault="002C2AAF" w:rsidP="006D0BF6">
      <w:pPr>
        <w:tabs>
          <w:tab w:val="left" w:pos="5760"/>
        </w:tabs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m,noload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0.0137A*0.0538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Nm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den>
            </m:f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8450rpm*2π/60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s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  <w:lang w:eastAsia="zh-CN"/>
          </w:rPr>
          <m:t>=0.000000833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</w:p>
    <w:p w:rsidR="00080F1F" w:rsidRDefault="00080F1F" w:rsidP="00080F1F">
      <w:pPr>
        <w:tabs>
          <w:tab w:val="left" w:pos="5760"/>
        </w:tabs>
        <w:rPr>
          <w:sz w:val="22"/>
          <w:szCs w:val="22"/>
          <w:lang w:eastAsia="zh-CN"/>
        </w:rPr>
      </w:pPr>
    </w:p>
    <w:p w:rsidR="006D0BF6" w:rsidRPr="00080F1F" w:rsidRDefault="00EA0F67" w:rsidP="00080F1F">
      <w:pPr>
        <w:tabs>
          <w:tab w:val="left" w:pos="5760"/>
        </w:tabs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Damping coefficient r</w:t>
      </w:r>
      <w:r w:rsidR="00080F1F" w:rsidRPr="00080F1F">
        <w:rPr>
          <w:b/>
          <w:sz w:val="22"/>
          <w:szCs w:val="22"/>
          <w:lang w:eastAsia="zh-CN"/>
        </w:rPr>
        <w:t>elative to the paddle axis:</w:t>
      </w:r>
    </w:p>
    <w:p w:rsidR="00080F1F" w:rsidRDefault="00707546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p1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=0+ 0.000000833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75mm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4.3mm</m:t>
                </m:r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=0.000253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  <w:r w:rsidR="006D0BF6">
        <w:rPr>
          <w:sz w:val="22"/>
          <w:szCs w:val="22"/>
          <w:lang w:eastAsia="zh-CN"/>
        </w:rPr>
        <w:t xml:space="preserve"> </w:t>
      </w:r>
    </w:p>
    <w:p w:rsidR="00003DCD" w:rsidRDefault="00003DCD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03DCD" w:rsidRPr="00003DCD" w:rsidRDefault="00003DCD" w:rsidP="00CF21A8">
      <w:pPr>
        <w:tabs>
          <w:tab w:val="left" w:pos="5760"/>
        </w:tabs>
        <w:jc w:val="both"/>
        <w:rPr>
          <w:b/>
          <w:sz w:val="22"/>
          <w:szCs w:val="22"/>
          <w:lang w:eastAsia="zh-CN"/>
        </w:rPr>
      </w:pPr>
      <w:proofErr w:type="spellStart"/>
      <w:r w:rsidRPr="00003DCD">
        <w:rPr>
          <w:b/>
          <w:sz w:val="22"/>
          <w:szCs w:val="22"/>
          <w:lang w:eastAsia="zh-CN"/>
        </w:rPr>
        <w:t>Stiction</w:t>
      </w:r>
      <w:proofErr w:type="spellEnd"/>
      <w:r w:rsidRPr="00003DCD">
        <w:rPr>
          <w:b/>
          <w:sz w:val="22"/>
          <w:szCs w:val="22"/>
          <w:lang w:eastAsia="zh-CN"/>
        </w:rPr>
        <w:t>:</w:t>
      </w:r>
    </w:p>
    <w:p w:rsidR="00003DCD" w:rsidRPr="00003DCD" w:rsidRDefault="00003DCD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03DCD" w:rsidRPr="00003DCD" w:rsidRDefault="00003DCD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03DCD" w:rsidRPr="00003DCD" w:rsidRDefault="00003DCD" w:rsidP="00CF21A8">
      <w:pPr>
        <w:tabs>
          <w:tab w:val="left" w:pos="5760"/>
        </w:tabs>
        <w:jc w:val="both"/>
        <w:rPr>
          <w:b/>
          <w:sz w:val="22"/>
          <w:szCs w:val="22"/>
          <w:lang w:eastAsia="zh-CN"/>
        </w:rPr>
      </w:pPr>
      <w:r w:rsidRPr="00003DCD">
        <w:rPr>
          <w:b/>
          <w:sz w:val="22"/>
          <w:szCs w:val="22"/>
          <w:lang w:eastAsia="zh-CN"/>
        </w:rPr>
        <w:t>Coulomb friction:</w:t>
      </w:r>
    </w:p>
    <w:p w:rsidR="00003DCD" w:rsidRPr="00003DCD" w:rsidRDefault="00003DCD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03DCD" w:rsidRPr="00003DCD" w:rsidRDefault="00003DCD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03DCD" w:rsidRDefault="00003DCD" w:rsidP="00CF21A8">
      <w:pPr>
        <w:tabs>
          <w:tab w:val="left" w:pos="5760"/>
        </w:tabs>
        <w:jc w:val="both"/>
        <w:rPr>
          <w:b/>
          <w:sz w:val="22"/>
          <w:szCs w:val="22"/>
          <w:lang w:eastAsia="zh-CN"/>
        </w:rPr>
      </w:pPr>
      <w:r w:rsidRPr="00003DCD">
        <w:rPr>
          <w:b/>
          <w:sz w:val="22"/>
          <w:szCs w:val="22"/>
          <w:lang w:eastAsia="zh-CN"/>
        </w:rPr>
        <w:t>Viscous friction:</w:t>
      </w:r>
    </w:p>
    <w:p w:rsidR="00003DCD" w:rsidRPr="00003DCD" w:rsidRDefault="00003DCD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03DCD" w:rsidRPr="00003DCD" w:rsidRDefault="00003DCD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03DCD" w:rsidRDefault="00003DCD" w:rsidP="00CF21A8">
      <w:pPr>
        <w:tabs>
          <w:tab w:val="left" w:pos="5760"/>
        </w:tabs>
        <w:jc w:val="both"/>
        <w:rPr>
          <w:b/>
          <w:sz w:val="22"/>
          <w:szCs w:val="22"/>
          <w:lang w:eastAsia="zh-CN"/>
        </w:rPr>
      </w:pPr>
    </w:p>
    <w:p w:rsidR="00003DCD" w:rsidRPr="00003DCD" w:rsidRDefault="00003DCD" w:rsidP="00CF21A8">
      <w:pPr>
        <w:tabs>
          <w:tab w:val="left" w:pos="5760"/>
        </w:tabs>
        <w:jc w:val="both"/>
        <w:rPr>
          <w:sz w:val="28"/>
          <w:szCs w:val="28"/>
          <w:lang w:eastAsia="zh-CN"/>
        </w:rPr>
      </w:pPr>
      <w:r w:rsidRPr="00003DCD">
        <w:rPr>
          <w:sz w:val="28"/>
          <w:szCs w:val="28"/>
          <w:lang w:eastAsia="zh-CN"/>
        </w:rPr>
        <w:lastRenderedPageBreak/>
        <w:t>Interaction Control</w:t>
      </w:r>
    </w:p>
    <w:p w:rsidR="00003DCD" w:rsidRPr="00003DCD" w:rsidRDefault="00003DCD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The VI developed in lab session 4a was completed by implementing two virtual walls (</w:t>
      </w:r>
      <w:proofErr w:type="spellStart"/>
      <w:proofErr w:type="gramStart"/>
      <w:r w:rsidRPr="00003DCD">
        <w:rPr>
          <w:sz w:val="22"/>
          <w:szCs w:val="22"/>
          <w:lang w:eastAsia="zh-CN"/>
        </w:rPr>
        <w:t>Φ</w:t>
      </w:r>
      <w:r>
        <w:rPr>
          <w:sz w:val="22"/>
          <w:szCs w:val="22"/>
          <w:vertAlign w:val="subscript"/>
          <w:lang w:eastAsia="zh-CN"/>
        </w:rPr>
        <w:t>d</w:t>
      </w:r>
      <w:proofErr w:type="spellEnd"/>
      <w:proofErr w:type="gramEnd"/>
      <w:r>
        <w:rPr>
          <w:sz w:val="22"/>
          <w:szCs w:val="22"/>
          <w:lang w:eastAsia="zh-CN"/>
        </w:rPr>
        <w:t xml:space="preserve"> </w:t>
      </w:r>
      <w:r>
        <w:rPr>
          <w:rFonts w:cstheme="minorHAnsi"/>
          <w:sz w:val="22"/>
          <w:szCs w:val="22"/>
          <w:lang w:eastAsia="zh-CN"/>
        </w:rPr>
        <w:t>± 15</w:t>
      </w:r>
      <w:r w:rsidR="00BB3571">
        <w:rPr>
          <w:rFonts w:cstheme="minorHAnsi"/>
          <w:sz w:val="22"/>
          <w:szCs w:val="22"/>
          <w:lang w:eastAsia="zh-CN"/>
        </w:rPr>
        <w:t>°</w:t>
      </w:r>
      <w:r>
        <w:rPr>
          <w:sz w:val="22"/>
          <w:szCs w:val="22"/>
          <w:lang w:eastAsia="zh-CN"/>
        </w:rPr>
        <w:t xml:space="preserve">). </w:t>
      </w:r>
      <w:r w:rsidR="00BB3571">
        <w:rPr>
          <w:sz w:val="22"/>
          <w:szCs w:val="22"/>
          <w:lang w:eastAsia="zh-CN"/>
        </w:rPr>
        <w:t xml:space="preserve">Additionally </w:t>
      </w:r>
      <w:proofErr w:type="spellStart"/>
      <w:proofErr w:type="gramStart"/>
      <w:r w:rsidR="00BB3571">
        <w:rPr>
          <w:sz w:val="22"/>
          <w:szCs w:val="22"/>
          <w:lang w:eastAsia="zh-CN"/>
        </w:rPr>
        <w:t>boolean</w:t>
      </w:r>
      <w:proofErr w:type="spellEnd"/>
      <w:proofErr w:type="gramEnd"/>
      <w:r w:rsidR="00BB3571">
        <w:rPr>
          <w:sz w:val="22"/>
          <w:szCs w:val="22"/>
          <w:lang w:eastAsia="zh-CN"/>
        </w:rPr>
        <w:t xml:space="preserve"> controls for the low-pass filter of the position, velocity and the virtual walls itself were implemented.</w:t>
      </w:r>
    </w:p>
    <w:sectPr w:rsidR="00003DCD" w:rsidRPr="00003DCD" w:rsidSect="0046089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9EC" w:rsidRDefault="00D129EC" w:rsidP="00C7113A">
      <w:r>
        <w:separator/>
      </w:r>
    </w:p>
  </w:endnote>
  <w:endnote w:type="continuationSeparator" w:id="0">
    <w:p w:rsidR="00D129EC" w:rsidRDefault="00D129EC" w:rsidP="00C7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3A" w:rsidRPr="0003612C" w:rsidRDefault="00387AF0">
    <w:pPr>
      <w:pStyle w:val="Fuzeile"/>
      <w:rPr>
        <w:color w:val="3B3838" w:themeColor="background2" w:themeShade="40"/>
        <w:sz w:val="20"/>
        <w:szCs w:val="20"/>
      </w:rPr>
    </w:pPr>
    <w:r>
      <w:rPr>
        <w:color w:val="3B3838" w:themeColor="background2" w:themeShade="40"/>
        <w:sz w:val="20"/>
        <w:szCs w:val="20"/>
      </w:rPr>
      <w:t xml:space="preserve">November </w:t>
    </w:r>
    <w:r w:rsidR="00060B34">
      <w:rPr>
        <w:color w:val="3B3838" w:themeColor="background2" w:themeShade="40"/>
        <w:sz w:val="20"/>
        <w:szCs w:val="20"/>
      </w:rPr>
      <w:t>22</w:t>
    </w:r>
    <w:r w:rsidR="00C7113A" w:rsidRPr="0003612C">
      <w:rPr>
        <w:color w:val="3B3838" w:themeColor="background2" w:themeShade="40"/>
        <w:sz w:val="20"/>
        <w:szCs w:val="20"/>
      </w:rPr>
      <w:tab/>
    </w:r>
    <w:r w:rsidR="00C7113A" w:rsidRPr="0003612C">
      <w:rPr>
        <w:color w:val="3B3838" w:themeColor="background2" w:themeShade="40"/>
        <w:sz w:val="20"/>
        <w:szCs w:val="20"/>
      </w:rPr>
      <w:tab/>
    </w:r>
    <w:r w:rsidR="00707546" w:rsidRPr="0003612C">
      <w:rPr>
        <w:color w:val="3B3838" w:themeColor="background2" w:themeShade="40"/>
        <w:sz w:val="20"/>
        <w:szCs w:val="20"/>
      </w:rPr>
      <w:fldChar w:fldCharType="begin"/>
    </w:r>
    <w:r w:rsidR="00C7113A" w:rsidRPr="0003612C">
      <w:rPr>
        <w:color w:val="3B3838" w:themeColor="background2" w:themeShade="40"/>
        <w:sz w:val="20"/>
        <w:szCs w:val="20"/>
      </w:rPr>
      <w:instrText xml:space="preserve"> PAGE  \* MERGEFORMAT </w:instrText>
    </w:r>
    <w:r w:rsidR="00707546" w:rsidRPr="0003612C">
      <w:rPr>
        <w:color w:val="3B3838" w:themeColor="background2" w:themeShade="40"/>
        <w:sz w:val="20"/>
        <w:szCs w:val="20"/>
      </w:rPr>
      <w:fldChar w:fldCharType="separate"/>
    </w:r>
    <w:r w:rsidR="00BB3571">
      <w:rPr>
        <w:noProof/>
        <w:color w:val="3B3838" w:themeColor="background2" w:themeShade="40"/>
        <w:sz w:val="20"/>
        <w:szCs w:val="20"/>
      </w:rPr>
      <w:t>1</w:t>
    </w:r>
    <w:r w:rsidR="00707546" w:rsidRPr="0003612C">
      <w:rPr>
        <w:color w:val="3B3838" w:themeColor="background2" w:themeShade="40"/>
        <w:sz w:val="20"/>
        <w:szCs w:val="20"/>
      </w:rPr>
      <w:fldChar w:fldCharType="end"/>
    </w:r>
    <w:r w:rsidR="00C7113A" w:rsidRPr="0003612C">
      <w:rPr>
        <w:color w:val="3B3838" w:themeColor="background2" w:themeShade="40"/>
        <w:sz w:val="20"/>
        <w:szCs w:val="20"/>
      </w:rPr>
      <w:t xml:space="preserve"> / </w:t>
    </w:r>
    <w:fldSimple w:instr=" NUMPAGES  \* MERGEFORMAT ">
      <w:r w:rsidR="00BB3571" w:rsidRPr="00BB3571">
        <w:rPr>
          <w:noProof/>
          <w:color w:val="3B3838" w:themeColor="background2" w:themeShade="40"/>
          <w:sz w:val="20"/>
          <w:szCs w:val="20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9EC" w:rsidRDefault="00D129EC" w:rsidP="00C7113A">
      <w:r>
        <w:separator/>
      </w:r>
    </w:p>
  </w:footnote>
  <w:footnote w:type="continuationSeparator" w:id="0">
    <w:p w:rsidR="00D129EC" w:rsidRDefault="00D129EC" w:rsidP="00C711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3A" w:rsidRPr="0003612C" w:rsidRDefault="00C7113A">
    <w:pPr>
      <w:pStyle w:val="Kopfzeile"/>
      <w:rPr>
        <w:color w:val="3B3838" w:themeColor="background2" w:themeShade="40"/>
        <w:sz w:val="20"/>
        <w:szCs w:val="20"/>
      </w:rPr>
    </w:pPr>
    <w:r w:rsidRPr="0003612C">
      <w:rPr>
        <w:color w:val="3B3838" w:themeColor="background2" w:themeShade="40"/>
        <w:sz w:val="20"/>
        <w:szCs w:val="20"/>
      </w:rPr>
      <w:t>Lab report</w:t>
    </w:r>
    <w:r w:rsidR="00520EC5"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4</w:t>
    </w:r>
    <w:r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System identification and Interaction Control</w:t>
    </w:r>
    <w:r w:rsidR="00CC6E83">
      <w:rPr>
        <w:color w:val="3B3838" w:themeColor="background2" w:themeShade="40"/>
        <w:sz w:val="20"/>
        <w:szCs w:val="20"/>
      </w:rPr>
      <w:tab/>
    </w:r>
    <w:r w:rsidRPr="0003612C">
      <w:rPr>
        <w:color w:val="3B3838" w:themeColor="background2" w:themeShade="40"/>
        <w:sz w:val="20"/>
        <w:szCs w:val="20"/>
      </w:rPr>
      <w:t xml:space="preserve">Ramon </w:t>
    </w:r>
    <w:proofErr w:type="spellStart"/>
    <w:r w:rsidRPr="0003612C">
      <w:rPr>
        <w:color w:val="3B3838" w:themeColor="background2" w:themeShade="40"/>
        <w:sz w:val="20"/>
        <w:szCs w:val="20"/>
      </w:rPr>
      <w:t>Rohner</w:t>
    </w:r>
    <w:proofErr w:type="spellEnd"/>
    <w:r w:rsidRPr="0003612C">
      <w:rPr>
        <w:color w:val="3B3838" w:themeColor="background2" w:themeShade="40"/>
        <w:sz w:val="20"/>
        <w:szCs w:val="20"/>
      </w:rPr>
      <w:t xml:space="preserve">, </w:t>
    </w:r>
    <w:proofErr w:type="spellStart"/>
    <w:r w:rsidRPr="0003612C">
      <w:rPr>
        <w:color w:val="3B3838" w:themeColor="background2" w:themeShade="40"/>
        <w:sz w:val="20"/>
        <w:szCs w:val="20"/>
      </w:rPr>
      <w:t>Xiaowei</w:t>
    </w:r>
    <w:proofErr w:type="spellEnd"/>
    <w:r w:rsidRPr="0003612C">
      <w:rPr>
        <w:color w:val="3B3838" w:themeColor="background2" w:themeShade="40"/>
        <w:sz w:val="20"/>
        <w:szCs w:val="20"/>
      </w:rPr>
      <w:t xml:space="preserve"> Lin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113A"/>
    <w:rsid w:val="00003DCD"/>
    <w:rsid w:val="00025FE9"/>
    <w:rsid w:val="0003612C"/>
    <w:rsid w:val="00052C3E"/>
    <w:rsid w:val="00060B34"/>
    <w:rsid w:val="00063F42"/>
    <w:rsid w:val="000727DD"/>
    <w:rsid w:val="000731B6"/>
    <w:rsid w:val="00080F1F"/>
    <w:rsid w:val="000B1356"/>
    <w:rsid w:val="000D3FA1"/>
    <w:rsid w:val="000E4B07"/>
    <w:rsid w:val="00144AC6"/>
    <w:rsid w:val="0015167B"/>
    <w:rsid w:val="001621AA"/>
    <w:rsid w:val="0018671C"/>
    <w:rsid w:val="001879D1"/>
    <w:rsid w:val="001961DB"/>
    <w:rsid w:val="001C5AE4"/>
    <w:rsid w:val="001D3D53"/>
    <w:rsid w:val="00201D8D"/>
    <w:rsid w:val="00201EC4"/>
    <w:rsid w:val="0021473F"/>
    <w:rsid w:val="00214C76"/>
    <w:rsid w:val="00216C97"/>
    <w:rsid w:val="002234E9"/>
    <w:rsid w:val="0026715F"/>
    <w:rsid w:val="002701CE"/>
    <w:rsid w:val="0028656D"/>
    <w:rsid w:val="002C1BFC"/>
    <w:rsid w:val="002C2AAF"/>
    <w:rsid w:val="002E0B5C"/>
    <w:rsid w:val="00300765"/>
    <w:rsid w:val="003023C7"/>
    <w:rsid w:val="0032062F"/>
    <w:rsid w:val="00321D65"/>
    <w:rsid w:val="00371A99"/>
    <w:rsid w:val="00387AF0"/>
    <w:rsid w:val="00390568"/>
    <w:rsid w:val="00394173"/>
    <w:rsid w:val="003B55D2"/>
    <w:rsid w:val="003C66D6"/>
    <w:rsid w:val="0042123A"/>
    <w:rsid w:val="00423CD1"/>
    <w:rsid w:val="00425334"/>
    <w:rsid w:val="00430D60"/>
    <w:rsid w:val="00455770"/>
    <w:rsid w:val="00460898"/>
    <w:rsid w:val="004707EB"/>
    <w:rsid w:val="00473DB3"/>
    <w:rsid w:val="004A6CAF"/>
    <w:rsid w:val="004A7FB6"/>
    <w:rsid w:val="00514D61"/>
    <w:rsid w:val="00515527"/>
    <w:rsid w:val="00520EC5"/>
    <w:rsid w:val="00576AEC"/>
    <w:rsid w:val="005D532B"/>
    <w:rsid w:val="006172AC"/>
    <w:rsid w:val="00671CB7"/>
    <w:rsid w:val="006D0907"/>
    <w:rsid w:val="006D0BF6"/>
    <w:rsid w:val="00707546"/>
    <w:rsid w:val="007142F6"/>
    <w:rsid w:val="0073409E"/>
    <w:rsid w:val="00752D6E"/>
    <w:rsid w:val="00765CB0"/>
    <w:rsid w:val="00781F42"/>
    <w:rsid w:val="00792303"/>
    <w:rsid w:val="007A2B38"/>
    <w:rsid w:val="007A616A"/>
    <w:rsid w:val="007B6398"/>
    <w:rsid w:val="007D166E"/>
    <w:rsid w:val="007D4594"/>
    <w:rsid w:val="007F0838"/>
    <w:rsid w:val="00803472"/>
    <w:rsid w:val="00806E2C"/>
    <w:rsid w:val="00815ACE"/>
    <w:rsid w:val="00817620"/>
    <w:rsid w:val="0082451E"/>
    <w:rsid w:val="0084733B"/>
    <w:rsid w:val="00886AAD"/>
    <w:rsid w:val="008B0684"/>
    <w:rsid w:val="008B22BC"/>
    <w:rsid w:val="008B6041"/>
    <w:rsid w:val="008C72CC"/>
    <w:rsid w:val="008D79B4"/>
    <w:rsid w:val="009032E5"/>
    <w:rsid w:val="00917008"/>
    <w:rsid w:val="009322C1"/>
    <w:rsid w:val="0093753A"/>
    <w:rsid w:val="00945EB0"/>
    <w:rsid w:val="00987F1B"/>
    <w:rsid w:val="009A193C"/>
    <w:rsid w:val="009A4B66"/>
    <w:rsid w:val="00A20D22"/>
    <w:rsid w:val="00A564E4"/>
    <w:rsid w:val="00A822C6"/>
    <w:rsid w:val="00A83552"/>
    <w:rsid w:val="00A945C9"/>
    <w:rsid w:val="00AA4B65"/>
    <w:rsid w:val="00AB4188"/>
    <w:rsid w:val="00AD1CAD"/>
    <w:rsid w:val="00B30E3B"/>
    <w:rsid w:val="00B67549"/>
    <w:rsid w:val="00B726A5"/>
    <w:rsid w:val="00B80A87"/>
    <w:rsid w:val="00B9548A"/>
    <w:rsid w:val="00BB1090"/>
    <w:rsid w:val="00BB3571"/>
    <w:rsid w:val="00BB36D8"/>
    <w:rsid w:val="00BD55FB"/>
    <w:rsid w:val="00BE2042"/>
    <w:rsid w:val="00C011F3"/>
    <w:rsid w:val="00C20AAA"/>
    <w:rsid w:val="00C60B6E"/>
    <w:rsid w:val="00C7113A"/>
    <w:rsid w:val="00CA3666"/>
    <w:rsid w:val="00CB0423"/>
    <w:rsid w:val="00CB5028"/>
    <w:rsid w:val="00CC6E83"/>
    <w:rsid w:val="00CF21A8"/>
    <w:rsid w:val="00CF33EE"/>
    <w:rsid w:val="00D129EC"/>
    <w:rsid w:val="00D12F70"/>
    <w:rsid w:val="00D333CC"/>
    <w:rsid w:val="00D54A44"/>
    <w:rsid w:val="00D8462D"/>
    <w:rsid w:val="00D91DFC"/>
    <w:rsid w:val="00DB3400"/>
    <w:rsid w:val="00DE21B7"/>
    <w:rsid w:val="00DE3E6A"/>
    <w:rsid w:val="00E03740"/>
    <w:rsid w:val="00E16CD1"/>
    <w:rsid w:val="00E50F46"/>
    <w:rsid w:val="00E52C74"/>
    <w:rsid w:val="00E77A89"/>
    <w:rsid w:val="00EA0F67"/>
    <w:rsid w:val="00EA7FCB"/>
    <w:rsid w:val="00F06EAB"/>
    <w:rsid w:val="00F12730"/>
    <w:rsid w:val="00F34B29"/>
    <w:rsid w:val="00F35405"/>
    <w:rsid w:val="00FA344A"/>
    <w:rsid w:val="00FB0AD5"/>
    <w:rsid w:val="00FB4E80"/>
    <w:rsid w:val="00FD605D"/>
    <w:rsid w:val="00FD6F65"/>
    <w:rsid w:val="00FD7ABC"/>
    <w:rsid w:val="00FF2D20"/>
    <w:rsid w:val="00FF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08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7113A"/>
  </w:style>
  <w:style w:type="paragraph" w:styleId="Fuzeile">
    <w:name w:val="footer"/>
    <w:basedOn w:val="Standard"/>
    <w:link w:val="FuzeileZchn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113A"/>
  </w:style>
  <w:style w:type="character" w:styleId="Platzhaltertext">
    <w:name w:val="Placeholder Text"/>
    <w:basedOn w:val="Absatz-Standardschriftart"/>
    <w:uiPriority w:val="99"/>
    <w:semiHidden/>
    <w:rsid w:val="00430D60"/>
    <w:rPr>
      <w:color w:val="808080"/>
    </w:rPr>
  </w:style>
  <w:style w:type="table" w:styleId="Tabellengitternetz">
    <w:name w:val="Table Grid"/>
    <w:basedOn w:val="NormaleTabelle"/>
    <w:uiPriority w:val="39"/>
    <w:rsid w:val="00514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6E8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6E83"/>
    <w:rPr>
      <w:rFonts w:ascii="Tahoma" w:hAnsi="Tahoma" w:cs="Tahoma"/>
      <w:sz w:val="16"/>
      <w:szCs w:val="16"/>
    </w:rPr>
  </w:style>
  <w:style w:type="table" w:customStyle="1" w:styleId="HelleSchattierung">
    <w:name w:val="Light Shading"/>
    <w:basedOn w:val="NormaleTabelle"/>
    <w:uiPriority w:val="60"/>
    <w:rsid w:val="008176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817620"/>
    <w:pPr>
      <w:autoSpaceDE w:val="0"/>
      <w:autoSpaceDN w:val="0"/>
      <w:adjustRightInd w:val="0"/>
    </w:pPr>
    <w:rPr>
      <w:rFonts w:ascii="Cambria Math" w:hAnsi="Cambria Math" w:cs="Cambria Math"/>
      <w:color w:val="000000"/>
      <w:lang w:val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68A70-FF01-4878-82CB-78A956E2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Rohner</dc:creator>
  <cp:keywords/>
  <dc:description/>
  <cp:lastModifiedBy>Barbara</cp:lastModifiedBy>
  <cp:revision>64</cp:revision>
  <cp:lastPrinted>2021-11-16T22:40:00Z</cp:lastPrinted>
  <dcterms:created xsi:type="dcterms:W3CDTF">2021-11-01T08:55:00Z</dcterms:created>
  <dcterms:modified xsi:type="dcterms:W3CDTF">2021-11-29T13:24:00Z</dcterms:modified>
</cp:coreProperties>
</file>