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19AC" w14:textId="77777777" w:rsidR="00321D65" w:rsidRDefault="00455770" w:rsidP="00EC1962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14:paraId="7CCCC042" w14:textId="77777777"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14:paraId="55F8AFF1" w14:textId="77777777" w:rsidR="00321D65" w:rsidRDefault="00321D65" w:rsidP="00CB0423">
      <w:pPr>
        <w:jc w:val="both"/>
        <w:rPr>
          <w:sz w:val="22"/>
          <w:szCs w:val="22"/>
        </w:rPr>
      </w:pPr>
    </w:p>
    <w:p w14:paraId="40829614" w14:textId="77777777" w:rsidR="00FD605D" w:rsidRPr="00D05746" w:rsidRDefault="00CC6E83" w:rsidP="00CB0423">
      <w:pPr>
        <w:jc w:val="both"/>
        <w:rPr>
          <w:b/>
          <w:bCs/>
          <w:sz w:val="28"/>
          <w:szCs w:val="28"/>
          <w:lang w:eastAsia="zh-CN"/>
        </w:rPr>
      </w:pPr>
      <w:r w:rsidRPr="00D05746">
        <w:rPr>
          <w:b/>
          <w:bCs/>
          <w:sz w:val="28"/>
          <w:szCs w:val="28"/>
          <w:lang w:eastAsia="zh-CN"/>
        </w:rPr>
        <w:t>System identification</w:t>
      </w:r>
    </w:p>
    <w:p w14:paraId="6CC45BD3" w14:textId="77777777"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>To identify the stiction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proofErr w:type="spellStart"/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</w:t>
      </w:r>
      <w:proofErr w:type="spellEnd"/>
      <w:r w:rsidR="009032E5">
        <w:rPr>
          <w:sz w:val="22"/>
          <w:szCs w:val="22"/>
        </w:rPr>
        <w:t xml:space="preserve">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stiction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stiction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14:paraId="44039055" w14:textId="77777777" w:rsidR="00817620" w:rsidRDefault="00817620" w:rsidP="008B6041">
      <w:pPr>
        <w:jc w:val="both"/>
        <w:rPr>
          <w:sz w:val="22"/>
          <w:szCs w:val="22"/>
        </w:rPr>
      </w:pPr>
    </w:p>
    <w:p w14:paraId="79537096" w14:textId="77777777" w:rsidR="004E13DD" w:rsidRPr="002009F4" w:rsidRDefault="004E13DD" w:rsidP="004E13DD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 w:rsidRPr="002009F4">
        <w:rPr>
          <w:rFonts w:hint="eastAsia"/>
          <w:b/>
          <w:bCs/>
          <w:sz w:val="22"/>
          <w:szCs w:val="22"/>
          <w:lang w:eastAsia="zh-CN"/>
        </w:rPr>
        <w:t>E</w:t>
      </w:r>
      <w:r w:rsidRPr="002009F4">
        <w:rPr>
          <w:b/>
          <w:bCs/>
          <w:sz w:val="22"/>
          <w:szCs w:val="22"/>
          <w:lang w:eastAsia="zh-CN"/>
        </w:rPr>
        <w:t>xplanation for stiction, Coulomb friction, and viscous friction</w:t>
      </w:r>
    </w:p>
    <w:p w14:paraId="111314D2" w14:textId="77777777" w:rsidR="004E13DD" w:rsidRPr="002009F4" w:rsidRDefault="004E13DD" w:rsidP="004E13DD">
      <w:pPr>
        <w:tabs>
          <w:tab w:val="left" w:pos="5760"/>
        </w:tabs>
        <w:jc w:val="both"/>
        <w:rPr>
          <w:b/>
          <w:sz w:val="22"/>
          <w:szCs w:val="22"/>
          <w:lang w:eastAsia="zh-CN"/>
        </w:rPr>
      </w:pPr>
      <w:r w:rsidRPr="002009F4">
        <w:rPr>
          <w:bCs/>
          <w:sz w:val="22"/>
          <w:szCs w:val="22"/>
          <w:lang w:eastAsia="zh-CN"/>
        </w:rPr>
        <w:t>Stiction</w:t>
      </w:r>
      <w:r w:rsidRPr="00003DCD">
        <w:rPr>
          <w:b/>
          <w:sz w:val="22"/>
          <w:szCs w:val="22"/>
          <w:lang w:eastAsia="zh-CN"/>
        </w:rPr>
        <w:t>:</w:t>
      </w:r>
      <w:r>
        <w:rPr>
          <w:rFonts w:hint="eastAsia"/>
          <w:b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Stiction is the breakaway force that an object needs to overcome to enable motion. It counteracts external forces below a certain level and thus prevents an object from moving. It’s proportional to the normal force and the stiction coefficient.</w:t>
      </w:r>
    </w:p>
    <w:p w14:paraId="2412662D" w14:textId="77777777" w:rsidR="004E13DD" w:rsidRDefault="004E13DD" w:rsidP="004E13DD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</w:p>
    <w:p w14:paraId="70E6946D" w14:textId="77777777" w:rsidR="004E13DD" w:rsidRPr="002009F4" w:rsidRDefault="004E13DD" w:rsidP="004E13DD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  <w:r w:rsidRPr="002009F4">
        <w:rPr>
          <w:bCs/>
          <w:sz w:val="22"/>
          <w:szCs w:val="22"/>
          <w:lang w:eastAsia="zh-CN"/>
        </w:rPr>
        <w:t>Coulomb friction:</w:t>
      </w:r>
      <w:r>
        <w:rPr>
          <w:rFonts w:hint="eastAsia"/>
          <w:bCs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Coulomb friction is a constant friction whose direction depends on the direction of the velocity. The value depends on the normal force and friction coefficient between two surfaces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but not on velocity.</w:t>
      </w:r>
    </w:p>
    <w:p w14:paraId="58D90FC2" w14:textId="77777777" w:rsidR="004E13DD" w:rsidRDefault="004E13DD" w:rsidP="004E13DD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</w:p>
    <w:p w14:paraId="1A3E708D" w14:textId="68709A5A" w:rsidR="004E13DD" w:rsidRDefault="004E13DD" w:rsidP="004E13DD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 w:rsidRPr="002009F4">
        <w:rPr>
          <w:bCs/>
          <w:sz w:val="22"/>
          <w:szCs w:val="22"/>
          <w:lang w:eastAsia="zh-CN"/>
        </w:rPr>
        <w:t>Viscous friction:</w:t>
      </w:r>
      <w:r>
        <w:rPr>
          <w:rFonts w:hint="eastAsia"/>
          <w:bCs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The viscous friction is velocity dependent friction, depending on viscous friction coefficient and the velocity. Its direction depends on the velocity too.</w:t>
      </w:r>
    </w:p>
    <w:p w14:paraId="7B7176ED" w14:textId="69D751E4" w:rsidR="00BE652F" w:rsidRPr="00D05746" w:rsidRDefault="00BE652F" w:rsidP="004E13DD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</w:p>
    <w:p w14:paraId="69830ED4" w14:textId="77777777" w:rsidR="00BE652F" w:rsidRDefault="00BE652F" w:rsidP="00BE652F">
      <w:pPr>
        <w:pStyle w:val="Default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>Identify stiction torque</w:t>
      </w:r>
      <w:r w:rsidR="00817620" w:rsidRPr="00080F1F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  <w:r w:rsidR="00817620">
        <w:rPr>
          <w:sz w:val="22"/>
          <w:szCs w:val="22"/>
          <w:lang w:val="en-US"/>
        </w:rPr>
        <w:tab/>
      </w:r>
    </w:p>
    <w:p w14:paraId="57C4EF42" w14:textId="0F826762" w:rsidR="009032E5" w:rsidRPr="00BE652F" w:rsidRDefault="00444873" w:rsidP="00BE652F">
      <w:pPr>
        <w:pStyle w:val="Default"/>
        <w:rPr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  <w:sz w:val="22"/>
                  <w:szCs w:val="22"/>
                </w:rPr>
              </m:ctrlPr>
            </m:sSubPr>
            <m:e>
              <m:r>
                <w:rPr>
                  <w:sz w:val="22"/>
                  <w:szCs w:val="22"/>
                </w:rPr>
                <m:t>τ</m:t>
              </m:r>
            </m:e>
            <m:sub>
              <m:r>
                <w:rPr>
                  <w:sz w:val="22"/>
                  <w:szCs w:val="22"/>
                </w:rPr>
                <m:t>stiction</m:t>
              </m:r>
            </m:sub>
          </m:sSub>
          <m:r>
            <w:rPr>
              <w:sz w:val="22"/>
              <w:szCs w:val="22"/>
              <w:lang w:val="en-US"/>
            </w:rPr>
            <m:t xml:space="preserve">= </m:t>
          </m:r>
          <m:sSub>
            <m:sSubPr>
              <m:ctrlPr>
                <w:rPr>
                  <w:i/>
                  <w:sz w:val="22"/>
                  <w:szCs w:val="22"/>
                </w:rPr>
              </m:ctrlPr>
            </m:sSubPr>
            <m:e>
              <m:r>
                <w:rPr>
                  <w:sz w:val="22"/>
                  <w:szCs w:val="22"/>
                </w:rPr>
                <m:t>τ</m:t>
              </m:r>
            </m:e>
            <m:sub>
              <m:r>
                <w:rPr>
                  <w:sz w:val="22"/>
                  <w:szCs w:val="22"/>
                </w:rPr>
                <m:t>motor</m:t>
              </m:r>
            </m:sub>
          </m:sSub>
          <m:r>
            <w:rPr>
              <w:sz w:val="22"/>
              <w:szCs w:val="22"/>
              <w:lang w:val="en-US"/>
            </w:rPr>
            <m:t xml:space="preserve">= </m:t>
          </m:r>
          <m:sSub>
            <m:sSubPr>
              <m:ctrlPr>
                <w:rPr>
                  <w:i/>
                  <w:sz w:val="22"/>
                  <w:szCs w:val="22"/>
                </w:rPr>
              </m:ctrlPr>
            </m:sSubPr>
            <m:e>
              <m:r>
                <w:rPr>
                  <w:sz w:val="22"/>
                  <w:szCs w:val="22"/>
                </w:rPr>
                <m:t>i</m:t>
              </m:r>
            </m:e>
            <m:sub>
              <m:r>
                <w:rPr>
                  <w:sz w:val="22"/>
                  <w:szCs w:val="22"/>
                </w:rPr>
                <m:t>m</m:t>
              </m:r>
              <m:r>
                <w:rPr>
                  <w:sz w:val="22"/>
                  <w:szCs w:val="22"/>
                  <w:lang w:val="en-US"/>
                </w:rPr>
                <m:t>,</m:t>
              </m:r>
              <m:r>
                <w:rPr>
                  <w:sz w:val="22"/>
                  <w:szCs w:val="22"/>
                </w:rPr>
                <m:t>stiction</m:t>
              </m:r>
            </m:sub>
          </m:sSub>
          <m:r>
            <w:rPr>
              <w:sz w:val="22"/>
              <w:szCs w:val="22"/>
              <w:lang w:val="en-US"/>
            </w:rPr>
            <m:t xml:space="preserve">* </m:t>
          </m:r>
          <m:acc>
            <m:accPr>
              <m:chr m:val="̅"/>
              <m:ctrlPr>
                <w:rPr>
                  <w:i/>
                  <w:sz w:val="22"/>
                  <w:szCs w:val="22"/>
                </w:rPr>
              </m:ctrlPr>
            </m:accPr>
            <m:e>
              <m:r>
                <w:rPr>
                  <w:sz w:val="22"/>
                  <w:szCs w:val="22"/>
                </w:rPr>
                <m:t>K</m:t>
              </m:r>
            </m:e>
          </m:acc>
        </m:oMath>
      </m:oMathPara>
    </w:p>
    <w:p w14:paraId="5FC60F6A" w14:textId="16293AEA" w:rsidR="00BE652F" w:rsidRPr="00244550" w:rsidRDefault="00444873" w:rsidP="00244550">
      <w:pPr>
        <w:pStyle w:val="Default"/>
        <w:jc w:val="center"/>
        <w:rPr>
          <w:sz w:val="22"/>
          <w:szCs w:val="22"/>
          <w:lang w:val="en-US"/>
        </w:rPr>
      </w:pPr>
      <m:oMathPara>
        <m:oMath>
          <m:acc>
            <m:accPr>
              <m:chr m:val="̅"/>
              <m:ctrlPr>
                <w:rPr>
                  <w:i/>
                  <w:sz w:val="22"/>
                  <w:szCs w:val="22"/>
                  <w:lang w:val="en-US"/>
                </w:rPr>
              </m:ctrlPr>
            </m:accPr>
            <m:e>
              <m:r>
                <w:rPr>
                  <w:sz w:val="22"/>
                  <w:szCs w:val="22"/>
                  <w:lang w:val="en-US"/>
                </w:rPr>
                <m:t>K</m:t>
              </m:r>
            </m:e>
          </m:acc>
          <m:r>
            <w:rPr>
              <w:sz w:val="22"/>
              <w:szCs w:val="22"/>
              <w:lang w:val="en-US"/>
            </w:rPr>
            <m:t xml:space="preserve">= </m:t>
          </m:r>
          <m:sSub>
            <m:sSubPr>
              <m:ctrlPr>
                <w:rPr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sz w:val="22"/>
                  <w:szCs w:val="22"/>
                  <w:lang w:val="en-US"/>
                </w:rPr>
                <m:t>k</m:t>
              </m:r>
            </m:e>
            <m:sub>
              <m:r>
                <w:rPr>
                  <w:sz w:val="22"/>
                  <w:szCs w:val="22"/>
                  <w:lang w:val="en-US"/>
                </w:rPr>
                <m:t>τ</m:t>
              </m:r>
            </m:sub>
          </m:sSub>
          <m:r>
            <w:rPr>
              <w:sz w:val="22"/>
              <w:szCs w:val="22"/>
              <w:lang w:val="en-US"/>
            </w:rPr>
            <m:t xml:space="preserve">* </m:t>
          </m:r>
          <m:f>
            <m:fPr>
              <m:ctrlPr>
                <w:rPr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sz w:val="22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sz w:val="22"/>
                      <w:szCs w:val="22"/>
                      <w:lang w:val="en-US"/>
                    </w:rPr>
                    <m:t>p1</m:t>
                  </m:r>
                </m:sub>
              </m:sSub>
            </m:num>
            <m:den>
              <m:sSub>
                <m:sSubPr>
                  <m:ctrlPr>
                    <w:rPr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sz w:val="22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sz w:val="22"/>
                      <w:szCs w:val="22"/>
                      <w:lang w:val="en-US"/>
                    </w:rPr>
                    <m:t>m</m:t>
                  </m:r>
                </m:sub>
              </m:sSub>
            </m:den>
          </m:f>
          <m:r>
            <w:rPr>
              <w:sz w:val="22"/>
              <w:szCs w:val="22"/>
              <w:lang w:val="en-US"/>
            </w:rPr>
            <m:t>=0.0538</m:t>
          </m:r>
          <m:f>
            <m:fPr>
              <m:ctrlPr>
                <w:rPr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sz w:val="22"/>
                  <w:szCs w:val="22"/>
                  <w:lang w:val="en-US"/>
                </w:rPr>
                <m:t>Nm</m:t>
              </m:r>
            </m:num>
            <m:den>
              <m:r>
                <w:rPr>
                  <w:sz w:val="22"/>
                  <w:szCs w:val="22"/>
                  <w:lang w:val="en-US"/>
                </w:rPr>
                <m:t>A</m:t>
              </m:r>
            </m:den>
          </m:f>
          <m:r>
            <w:rPr>
              <w:sz w:val="22"/>
              <w:szCs w:val="22"/>
              <w:lang w:val="en-US"/>
            </w:rPr>
            <m:t xml:space="preserve">* </m:t>
          </m:r>
          <m:f>
            <m:fPr>
              <m:ctrlPr>
                <w:rPr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sz w:val="22"/>
                  <w:szCs w:val="22"/>
                  <w:lang w:val="en-US"/>
                </w:rPr>
                <m:t>75mm</m:t>
              </m:r>
            </m:num>
            <m:den>
              <m:r>
                <w:rPr>
                  <w:sz w:val="22"/>
                  <w:szCs w:val="22"/>
                  <w:lang w:val="en-US"/>
                </w:rPr>
                <m:t>4.3mm</m:t>
              </m:r>
            </m:den>
          </m:f>
          <m:r>
            <w:rPr>
              <w:sz w:val="22"/>
              <w:szCs w:val="22"/>
              <w:lang w:val="en-US"/>
            </w:rPr>
            <m:t>=0.938</m:t>
          </m:r>
          <m:f>
            <m:fPr>
              <m:ctrlPr>
                <w:rPr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sz w:val="22"/>
                  <w:szCs w:val="22"/>
                  <w:lang w:val="en-US"/>
                </w:rPr>
                <m:t>Nm</m:t>
              </m:r>
            </m:num>
            <m:den>
              <m:r>
                <w:rPr>
                  <w:sz w:val="22"/>
                  <w:szCs w:val="22"/>
                  <w:lang w:val="en-US"/>
                </w:rPr>
                <m:t>A</m:t>
              </m:r>
            </m:den>
          </m:f>
        </m:oMath>
      </m:oMathPara>
    </w:p>
    <w:p w14:paraId="46C5E22C" w14:textId="77777777" w:rsidR="00244550" w:rsidRPr="00817620" w:rsidRDefault="00244550" w:rsidP="00244550">
      <w:pPr>
        <w:pStyle w:val="Default"/>
        <w:rPr>
          <w:sz w:val="22"/>
          <w:szCs w:val="22"/>
          <w:lang w:val="en-US"/>
        </w:rPr>
      </w:pPr>
    </w:p>
    <w:tbl>
      <w:tblPr>
        <w:tblStyle w:val="LightShading1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752D6E" w:rsidRPr="00817620" w14:paraId="7EB4386C" w14:textId="77777777" w:rsidTr="000B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2E93450" w14:textId="77777777"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  <w:lang w:eastAsia="zh-CN"/>
              </w:rPr>
              <w:t>urrent</w:t>
            </w:r>
            <w:r w:rsidR="000B1356">
              <w:rPr>
                <w:sz w:val="22"/>
                <w:szCs w:val="22"/>
                <w:lang w:eastAsia="zh-CN"/>
              </w:rPr>
              <w:t xml:space="preserve"> </w:t>
            </w:r>
            <w:r w:rsidR="000B1356">
              <w:rPr>
                <w:rFonts w:hint="eastAsia"/>
                <w:sz w:val="22"/>
                <w:szCs w:val="22"/>
                <w:lang w:eastAsia="zh-CN"/>
              </w:rPr>
              <w:t>needed</w:t>
            </w:r>
            <w:r w:rsidR="000B1356">
              <w:rPr>
                <w:sz w:val="22"/>
                <w:szCs w:val="22"/>
                <w:lang w:eastAsia="zh-CN"/>
              </w:rPr>
              <w:t xml:space="preserve"> to</w:t>
            </w:r>
            <w:r>
              <w:rPr>
                <w:sz w:val="22"/>
                <w:szCs w:val="22"/>
              </w:rPr>
              <w:t xml:space="preserve"> start mov</w:t>
            </w:r>
            <w:r w:rsidR="000B1356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rFonts w:hint="eastAsia"/>
                <w:sz w:val="22"/>
                <w:szCs w:val="22"/>
                <w:lang w:eastAsia="zh-CN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[A]</w:t>
            </w:r>
          </w:p>
        </w:tc>
        <w:tc>
          <w:tcPr>
            <w:tcW w:w="4536" w:type="dxa"/>
          </w:tcPr>
          <w:p w14:paraId="67889B21" w14:textId="77777777" w:rsidR="00752D6E" w:rsidRPr="00817620" w:rsidRDefault="000B1356" w:rsidP="00A837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needed to start</w:t>
            </w:r>
            <w:r w:rsidR="00A564E4">
              <w:rPr>
                <w:sz w:val="22"/>
                <w:szCs w:val="22"/>
              </w:rPr>
              <w:t xml:space="preserve"> move</w:t>
            </w:r>
            <w:r w:rsidR="00752D6E">
              <w:rPr>
                <w:sz w:val="22"/>
                <w:szCs w:val="22"/>
              </w:rPr>
              <w:t xml:space="preserve"> </w:t>
            </w:r>
            <w:proofErr w:type="spellStart"/>
            <w:r w:rsidR="00A564E4">
              <w:rPr>
                <w:sz w:val="22"/>
                <w:szCs w:val="22"/>
              </w:rPr>
              <w:t>c</w:t>
            </w:r>
            <w:r w:rsidR="00752D6E"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752D6E">
              <w:rPr>
                <w:sz w:val="22"/>
                <w:szCs w:val="22"/>
              </w:rPr>
              <w:t xml:space="preserve"> [</w:t>
            </w:r>
            <w:r w:rsidR="008B0684">
              <w:rPr>
                <w:sz w:val="22"/>
                <w:szCs w:val="22"/>
              </w:rPr>
              <w:t>A</w:t>
            </w:r>
            <w:r w:rsidR="00752D6E">
              <w:rPr>
                <w:sz w:val="22"/>
                <w:szCs w:val="22"/>
              </w:rPr>
              <w:t>]</w:t>
            </w:r>
          </w:p>
        </w:tc>
      </w:tr>
      <w:tr w:rsidR="00752D6E" w:rsidRPr="00817620" w14:paraId="282601B5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2E5759A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  <w:lang w:eastAsia="zh-CN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14:paraId="17DD8437" w14:textId="77777777" w:rsidR="00752D6E" w:rsidRPr="00060B34" w:rsidRDefault="00394173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0.008577</w:t>
            </w:r>
          </w:p>
        </w:tc>
      </w:tr>
      <w:tr w:rsidR="00752D6E" w:rsidRPr="00817620" w14:paraId="30FF3B54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51C3A6B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  <w:lang w:eastAsia="zh-CN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14:paraId="36FA0785" w14:textId="77777777" w:rsidR="00752D6E" w:rsidRPr="00060B34" w:rsidRDefault="00394173" w:rsidP="00A837CF">
            <w:pPr>
              <w:ind w:firstLine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0.012862</w:t>
            </w:r>
          </w:p>
        </w:tc>
      </w:tr>
      <w:tr w:rsidR="00752D6E" w:rsidRPr="00817620" w14:paraId="154D7AE8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A93E054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14:paraId="2611D60D" w14:textId="77777777" w:rsidR="00752D6E" w:rsidRPr="00060B34" w:rsidRDefault="00394173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0.012862</w:t>
            </w:r>
          </w:p>
        </w:tc>
      </w:tr>
      <w:tr w:rsidR="00752D6E" w:rsidRPr="00817620" w14:paraId="1853F60A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870C303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-0.017133</w:t>
            </w:r>
          </w:p>
        </w:tc>
        <w:tc>
          <w:tcPr>
            <w:tcW w:w="4536" w:type="dxa"/>
          </w:tcPr>
          <w:p w14:paraId="78F634C9" w14:textId="77777777" w:rsidR="00752D6E" w:rsidRPr="00060B34" w:rsidRDefault="00394173" w:rsidP="00A837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0.017147</w:t>
            </w:r>
          </w:p>
        </w:tc>
      </w:tr>
      <w:tr w:rsidR="00752D6E" w:rsidRPr="00817620" w14:paraId="702019EA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8128A37" w14:textId="77777777" w:rsidR="00752D6E" w:rsidRPr="00060B34" w:rsidRDefault="00473DB3" w:rsidP="00A837CF">
            <w:pPr>
              <w:jc w:val="right"/>
              <w:rPr>
                <w:b w:val="0"/>
                <w:sz w:val="22"/>
                <w:szCs w:val="22"/>
              </w:rPr>
            </w:pPr>
            <w:r w:rsidRPr="00473DB3">
              <w:rPr>
                <w:b w:val="0"/>
                <w:sz w:val="22"/>
                <w:szCs w:val="22"/>
              </w:rPr>
              <w:t>-0.021418</w:t>
            </w:r>
          </w:p>
        </w:tc>
        <w:tc>
          <w:tcPr>
            <w:tcW w:w="4536" w:type="dxa"/>
          </w:tcPr>
          <w:p w14:paraId="2A4D3CBE" w14:textId="77777777" w:rsidR="00752D6E" w:rsidRPr="00060B34" w:rsidRDefault="00394173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94173">
              <w:rPr>
                <w:sz w:val="22"/>
                <w:szCs w:val="22"/>
              </w:rPr>
              <w:t>0.017147</w:t>
            </w:r>
          </w:p>
        </w:tc>
      </w:tr>
      <w:tr w:rsidR="00752D6E" w:rsidRPr="00817620" w14:paraId="1164D08A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A8F1E7F" w14:textId="77777777"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>
              <w:rPr>
                <w:sz w:val="22"/>
                <w:szCs w:val="22"/>
              </w:rPr>
              <w:t xml:space="preserve"> -</w:t>
            </w:r>
            <w:r w:rsidR="003B55D2">
              <w:rPr>
                <w:sz w:val="22"/>
                <w:szCs w:val="22"/>
              </w:rPr>
              <w:t>0.0</w:t>
            </w:r>
            <w:r w:rsidR="00473DB3">
              <w:rPr>
                <w:sz w:val="22"/>
                <w:szCs w:val="22"/>
              </w:rPr>
              <w:t>1799</w:t>
            </w:r>
            <w:r w:rsidR="00394173">
              <w:rPr>
                <w:sz w:val="22"/>
                <w:szCs w:val="22"/>
              </w:rPr>
              <w:t>0</w:t>
            </w:r>
          </w:p>
        </w:tc>
        <w:tc>
          <w:tcPr>
            <w:tcW w:w="4536" w:type="dxa"/>
          </w:tcPr>
          <w:p w14:paraId="7F91A49B" w14:textId="77777777" w:rsidR="00752D6E" w:rsidRPr="00817620" w:rsidRDefault="00752D6E" w:rsidP="00A837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>
              <w:rPr>
                <w:b/>
                <w:sz w:val="22"/>
                <w:szCs w:val="22"/>
              </w:rPr>
              <w:t xml:space="preserve"> 0.</w:t>
            </w:r>
            <w:r w:rsidR="003B55D2">
              <w:rPr>
                <w:b/>
                <w:sz w:val="22"/>
                <w:szCs w:val="22"/>
              </w:rPr>
              <w:t>0</w:t>
            </w:r>
            <w:r w:rsidR="00394173">
              <w:rPr>
                <w:b/>
                <w:sz w:val="22"/>
                <w:szCs w:val="22"/>
              </w:rPr>
              <w:t>13719</w:t>
            </w:r>
          </w:p>
        </w:tc>
      </w:tr>
    </w:tbl>
    <w:p w14:paraId="55CD9214" w14:textId="77777777" w:rsidR="00BE652F" w:rsidRPr="00817620" w:rsidRDefault="00BE652F" w:rsidP="00817620">
      <w:pPr>
        <w:pStyle w:val="Default"/>
        <w:rPr>
          <w:sz w:val="22"/>
          <w:szCs w:val="22"/>
          <w:lang w:val="en-US"/>
        </w:rPr>
      </w:pPr>
    </w:p>
    <w:tbl>
      <w:tblPr>
        <w:tblStyle w:val="LightShading1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17620" w:rsidRPr="00817620" w14:paraId="00816D1A" w14:textId="77777777" w:rsidTr="000B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EA15385" w14:textId="77777777" w:rsidR="000B1356" w:rsidRDefault="000731B6" w:rsidP="000B1356">
            <w:pPr>
              <w:wordWrap w:val="0"/>
              <w:jc w:val="righ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Motor</w:t>
            </w:r>
            <w:r w:rsidR="0093753A">
              <w:rPr>
                <w:sz w:val="22"/>
                <w:szCs w:val="22"/>
              </w:rPr>
              <w:t xml:space="preserve"> torque</w:t>
            </w:r>
            <w:r w:rsidR="000B1356">
              <w:rPr>
                <w:sz w:val="22"/>
                <w:szCs w:val="22"/>
              </w:rPr>
              <w:t xml:space="preserve"> needed to start moving</w:t>
            </w:r>
            <w:r w:rsidR="0093753A">
              <w:rPr>
                <w:sz w:val="22"/>
                <w:szCs w:val="22"/>
              </w:rPr>
              <w:t xml:space="preserve"> </w:t>
            </w:r>
          </w:p>
          <w:p w14:paraId="7E0DE569" w14:textId="77777777" w:rsidR="00817620" w:rsidRPr="000B1356" w:rsidRDefault="000731B6" w:rsidP="000B1356">
            <w:pPr>
              <w:jc w:val="right"/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  <w:tc>
          <w:tcPr>
            <w:tcW w:w="4536" w:type="dxa"/>
          </w:tcPr>
          <w:p w14:paraId="7626F403" w14:textId="77777777" w:rsidR="000B1356" w:rsidRDefault="000731B6" w:rsidP="000731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 w:rsidR="0093753A">
              <w:rPr>
                <w:sz w:val="22"/>
                <w:szCs w:val="22"/>
              </w:rPr>
              <w:t>torque</w:t>
            </w:r>
            <w:r w:rsidR="000B1356">
              <w:rPr>
                <w:sz w:val="22"/>
                <w:szCs w:val="22"/>
              </w:rPr>
              <w:t xml:space="preserve"> needed to start moving</w:t>
            </w:r>
          </w:p>
          <w:p w14:paraId="4F6C157E" w14:textId="77777777" w:rsidR="00817620" w:rsidRPr="00817620" w:rsidRDefault="00A564E4" w:rsidP="000731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0731B6"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</w:tr>
      <w:tr w:rsidR="00817620" w:rsidRPr="00817620" w14:paraId="700AAAC6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0432842" w14:textId="77777777" w:rsidR="00817620" w:rsidRPr="00060B34" w:rsidRDefault="001621AA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3B55D2">
              <w:rPr>
                <w:b w:val="0"/>
                <w:sz w:val="22"/>
                <w:szCs w:val="22"/>
              </w:rPr>
              <w:t>0.0</w:t>
            </w:r>
            <w:r w:rsidR="000B1356">
              <w:rPr>
                <w:b w:val="0"/>
                <w:sz w:val="22"/>
                <w:szCs w:val="22"/>
              </w:rPr>
              <w:t>16071</w:t>
            </w:r>
          </w:p>
        </w:tc>
        <w:tc>
          <w:tcPr>
            <w:tcW w:w="4536" w:type="dxa"/>
          </w:tcPr>
          <w:p w14:paraId="2B6C2D18" w14:textId="77777777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08045</w:t>
            </w:r>
          </w:p>
        </w:tc>
      </w:tr>
      <w:tr w:rsidR="00817620" w:rsidRPr="00817620" w14:paraId="64888CC7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4465315" w14:textId="77777777"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14:paraId="78EE2EDB" w14:textId="77777777" w:rsidR="00817620" w:rsidRPr="00060B34" w:rsidRDefault="00EA7FCB" w:rsidP="000731B6">
            <w:pPr>
              <w:ind w:firstLine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12065</w:t>
            </w:r>
          </w:p>
        </w:tc>
      </w:tr>
      <w:tr w:rsidR="00817620" w:rsidRPr="00817620" w14:paraId="3A270BC7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58DACFF" w14:textId="77777777"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14:paraId="07329266" w14:textId="77777777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12065</w:t>
            </w:r>
          </w:p>
        </w:tc>
      </w:tr>
      <w:tr w:rsidR="00817620" w:rsidRPr="00817620" w14:paraId="1F008A74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6FB9807" w14:textId="77777777"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EA0F67">
              <w:rPr>
                <w:b w:val="0"/>
                <w:sz w:val="22"/>
                <w:szCs w:val="22"/>
              </w:rPr>
              <w:t>016071</w:t>
            </w:r>
          </w:p>
        </w:tc>
        <w:tc>
          <w:tcPr>
            <w:tcW w:w="4536" w:type="dxa"/>
          </w:tcPr>
          <w:p w14:paraId="7D040A00" w14:textId="77777777" w:rsidR="00817620" w:rsidRPr="00060B34" w:rsidRDefault="00EA7FCB" w:rsidP="000731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EA0F67">
              <w:rPr>
                <w:sz w:val="22"/>
                <w:szCs w:val="22"/>
              </w:rPr>
              <w:t>16083</w:t>
            </w:r>
          </w:p>
        </w:tc>
      </w:tr>
      <w:tr w:rsidR="00817620" w:rsidRPr="00817620" w14:paraId="57D28A45" w14:textId="77777777" w:rsidTr="000B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2CC3FB5" w14:textId="77777777"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02</w:t>
            </w:r>
            <w:r w:rsidR="003B55D2">
              <w:rPr>
                <w:b w:val="0"/>
                <w:sz w:val="22"/>
                <w:szCs w:val="22"/>
              </w:rPr>
              <w:t>0090</w:t>
            </w:r>
          </w:p>
        </w:tc>
        <w:tc>
          <w:tcPr>
            <w:tcW w:w="4536" w:type="dxa"/>
          </w:tcPr>
          <w:p w14:paraId="20B4EC1B" w14:textId="77777777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731B6">
              <w:rPr>
                <w:sz w:val="22"/>
                <w:szCs w:val="22"/>
              </w:rPr>
              <w:t>0</w:t>
            </w:r>
            <w:r w:rsidR="00EA0F67">
              <w:rPr>
                <w:sz w:val="22"/>
                <w:szCs w:val="22"/>
              </w:rPr>
              <w:t>16083</w:t>
            </w:r>
          </w:p>
        </w:tc>
      </w:tr>
      <w:tr w:rsidR="00817620" w:rsidRPr="00817620" w14:paraId="1A645495" w14:textId="77777777" w:rsidTr="000B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30F5754" w14:textId="77777777" w:rsidR="00817620" w:rsidRPr="00817620" w:rsidRDefault="00817620" w:rsidP="000731B6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</w:t>
            </w:r>
            <w:r w:rsidR="00EA7FCB">
              <w:rPr>
                <w:sz w:val="22"/>
                <w:szCs w:val="22"/>
              </w:rPr>
              <w:t>0.</w:t>
            </w:r>
            <w:r w:rsidR="00EA0F67">
              <w:rPr>
                <w:sz w:val="22"/>
                <w:szCs w:val="22"/>
              </w:rPr>
              <w:t>016875</w:t>
            </w:r>
          </w:p>
        </w:tc>
        <w:tc>
          <w:tcPr>
            <w:tcW w:w="4536" w:type="dxa"/>
          </w:tcPr>
          <w:p w14:paraId="3E95F853" w14:textId="77777777" w:rsidR="00817620" w:rsidRPr="00817620" w:rsidRDefault="00817620" w:rsidP="000731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</w:t>
            </w:r>
            <w:r w:rsidR="00EA7FCB">
              <w:rPr>
                <w:b/>
                <w:sz w:val="22"/>
                <w:szCs w:val="22"/>
              </w:rPr>
              <w:t>0.</w:t>
            </w:r>
            <w:r w:rsidR="000731B6">
              <w:rPr>
                <w:b/>
                <w:sz w:val="22"/>
                <w:szCs w:val="22"/>
              </w:rPr>
              <w:t>0</w:t>
            </w:r>
            <w:r w:rsidR="00EA0F67">
              <w:rPr>
                <w:b/>
                <w:sz w:val="22"/>
                <w:szCs w:val="22"/>
              </w:rPr>
              <w:t>12868</w:t>
            </w:r>
          </w:p>
        </w:tc>
      </w:tr>
    </w:tbl>
    <w:p w14:paraId="39FADFF3" w14:textId="53E2E740" w:rsidR="00EC1962" w:rsidRDefault="00EC1962" w:rsidP="008B6041">
      <w:pPr>
        <w:jc w:val="both"/>
        <w:rPr>
          <w:b/>
          <w:sz w:val="22"/>
          <w:szCs w:val="22"/>
        </w:rPr>
      </w:pPr>
    </w:p>
    <w:p w14:paraId="5E8A4E54" w14:textId="45A9F54C" w:rsidR="00BE652F" w:rsidRPr="00BE652F" w:rsidRDefault="00444873" w:rsidP="00BE652F">
      <w:pPr>
        <w:pStyle w:val="Default"/>
        <w:rPr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  <w:sz w:val="22"/>
                  <w:szCs w:val="22"/>
                </w:rPr>
              </m:ctrlPr>
            </m:sSubPr>
            <m:e>
              <m:r>
                <w:rPr>
                  <w:sz w:val="22"/>
                  <w:szCs w:val="22"/>
                </w:rPr>
                <m:t>τ</m:t>
              </m:r>
            </m:e>
            <m:sub>
              <m:r>
                <w:rPr>
                  <w:sz w:val="22"/>
                  <w:szCs w:val="22"/>
                </w:rPr>
                <m:t xml:space="preserve">stiction </m:t>
              </m:r>
              <m:r>
                <w:rPr>
                  <w:rFonts w:hint="eastAsia"/>
                  <w:sz w:val="22"/>
                  <w:szCs w:val="22"/>
                  <w:lang w:eastAsia="zh-CN"/>
                </w:rPr>
                <m:t>w</m:t>
              </m:r>
              <m:r>
                <w:rPr>
                  <w:rFonts w:ascii="MS Gothic" w:eastAsia="MS Gothic" w:hAnsi="MS Gothic" w:cs="MS Gothic" w:hint="eastAsia"/>
                  <w:sz w:val="22"/>
                  <w:szCs w:val="22"/>
                  <w:lang w:eastAsia="zh-CN"/>
                </w:rPr>
                <m:t>h</m:t>
              </m:r>
              <m:r>
                <w:rPr>
                  <w:rFonts w:hint="eastAsia"/>
                  <w:sz w:val="22"/>
                  <w:szCs w:val="22"/>
                  <w:lang w:eastAsia="zh-CN"/>
                </w:rPr>
                <m:t>en</m:t>
              </m:r>
              <m:r>
                <w:rPr>
                  <w:sz w:val="22"/>
                  <w:szCs w:val="22"/>
                </w:rPr>
                <m:t xml:space="preserve"> the </m:t>
              </m:r>
              <m:r>
                <w:rPr>
                  <w:sz w:val="22"/>
                  <w:szCs w:val="22"/>
                </w:rPr>
                <m:t>paddle</m:t>
              </m:r>
              <m:r>
                <w:rPr>
                  <w:sz w:val="22"/>
                  <w:szCs w:val="22"/>
                </w:rPr>
                <m:t xml:space="preserve"> tries</m:t>
              </m:r>
              <m:r>
                <w:rPr>
                  <w:sz w:val="22"/>
                  <w:szCs w:val="22"/>
                </w:rPr>
                <m:t xml:space="preserve"> </m:t>
              </m:r>
              <m:r>
                <w:rPr>
                  <w:sz w:val="22"/>
                  <w:szCs w:val="22"/>
                </w:rPr>
                <m:t xml:space="preserve">to </m:t>
              </m:r>
              <m:r>
                <w:rPr>
                  <w:sz w:val="22"/>
                  <w:szCs w:val="22"/>
                </w:rPr>
                <m:t>move clockwise</m:t>
              </m:r>
            </m:sub>
          </m:sSub>
          <m:r>
            <w:rPr>
              <w:sz w:val="22"/>
              <w:szCs w:val="22"/>
              <w:lang w:val="en-US"/>
            </w:rPr>
            <m:t>= -0.016875Nm</m:t>
          </m:r>
        </m:oMath>
      </m:oMathPara>
    </w:p>
    <w:p w14:paraId="718D2B78" w14:textId="6C9FFE78" w:rsidR="00BE652F" w:rsidRPr="00BE652F" w:rsidRDefault="00444873" w:rsidP="00BE652F">
      <w:pPr>
        <w:pStyle w:val="Default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i/>
                  <w:sz w:val="22"/>
                  <w:szCs w:val="22"/>
                </w:rPr>
              </m:ctrlPr>
            </m:sSubPr>
            <m:e>
              <m:r>
                <w:rPr>
                  <w:sz w:val="22"/>
                  <w:szCs w:val="22"/>
                </w:rPr>
                <m:t>τ</m:t>
              </m:r>
            </m:e>
            <m:sub>
              <m:r>
                <w:rPr>
                  <w:sz w:val="22"/>
                  <w:szCs w:val="22"/>
                </w:rPr>
                <m:t xml:space="preserve">stiction </m:t>
              </m:r>
              <m:r>
                <w:rPr>
                  <w:sz w:val="22"/>
                  <w:szCs w:val="22"/>
                </w:rPr>
                <m:t xml:space="preserve">when the </m:t>
              </m:r>
              <m:r>
                <w:rPr>
                  <w:sz w:val="22"/>
                  <w:szCs w:val="22"/>
                </w:rPr>
                <m:t xml:space="preserve">paddle </m:t>
              </m:r>
              <m:r>
                <w:rPr>
                  <w:sz w:val="22"/>
                  <w:szCs w:val="22"/>
                </w:rPr>
                <m:t xml:space="preserve">tries to </m:t>
              </m:r>
              <m:r>
                <w:rPr>
                  <w:sz w:val="22"/>
                  <w:szCs w:val="22"/>
                </w:rPr>
                <m:t>move counterclockwise</m:t>
              </m:r>
            </m:sub>
          </m:sSub>
          <m:r>
            <w:rPr>
              <w:sz w:val="22"/>
              <w:szCs w:val="22"/>
              <w:lang w:val="en-US"/>
            </w:rPr>
            <m:t>= 0.012868Nm</m:t>
          </m:r>
        </m:oMath>
      </m:oMathPara>
    </w:p>
    <w:p w14:paraId="41947204" w14:textId="24342C65" w:rsidR="00BE652F" w:rsidRDefault="00BE652F" w:rsidP="00BE652F">
      <w:pPr>
        <w:pStyle w:val="Default"/>
        <w:rPr>
          <w:sz w:val="22"/>
          <w:szCs w:val="22"/>
          <w:lang w:val="en-US"/>
        </w:rPr>
      </w:pPr>
    </w:p>
    <w:p w14:paraId="0097D29F" w14:textId="5B77CC84" w:rsidR="00244550" w:rsidRDefault="00244550" w:rsidP="00BE652F">
      <w:pPr>
        <w:pStyle w:val="Default"/>
        <w:rPr>
          <w:sz w:val="22"/>
          <w:szCs w:val="22"/>
          <w:lang w:val="en-US"/>
        </w:rPr>
      </w:pPr>
    </w:p>
    <w:p w14:paraId="1DEDCAFC" w14:textId="77777777" w:rsidR="00244550" w:rsidRPr="00BE652F" w:rsidRDefault="00244550" w:rsidP="00BE652F">
      <w:pPr>
        <w:pStyle w:val="Default"/>
        <w:rPr>
          <w:sz w:val="22"/>
          <w:szCs w:val="22"/>
          <w:lang w:val="en-US"/>
        </w:rPr>
      </w:pPr>
    </w:p>
    <w:p w14:paraId="00FCFBA0" w14:textId="7D118D6F" w:rsidR="00BE652F" w:rsidRPr="00BE652F" w:rsidRDefault="00BE652F" w:rsidP="00BE652F">
      <w:pPr>
        <w:pStyle w:val="ab"/>
        <w:numPr>
          <w:ilvl w:val="0"/>
          <w:numId w:val="4"/>
        </w:numPr>
        <w:ind w:firstLineChars="0"/>
        <w:jc w:val="both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  <w:lang w:eastAsia="zh-CN"/>
        </w:rPr>
        <w:lastRenderedPageBreak/>
        <w:t>I</w:t>
      </w:r>
      <w:r>
        <w:rPr>
          <w:b/>
          <w:sz w:val="22"/>
          <w:szCs w:val="22"/>
          <w:lang w:eastAsia="zh-CN"/>
        </w:rPr>
        <w:t>dentify viscous friction torque</w:t>
      </w:r>
    </w:p>
    <w:p w14:paraId="2243F8E0" w14:textId="54A72022" w:rsidR="00080F1F" w:rsidRPr="00BE652F" w:rsidRDefault="00EA0F67" w:rsidP="008B6041">
      <w:pPr>
        <w:jc w:val="both"/>
        <w:rPr>
          <w:bCs/>
          <w:sz w:val="22"/>
          <w:szCs w:val="22"/>
        </w:rPr>
      </w:pPr>
      <w:r w:rsidRPr="00BE652F">
        <w:rPr>
          <w:bCs/>
          <w:sz w:val="22"/>
          <w:szCs w:val="22"/>
        </w:rPr>
        <w:t>Motor d</w:t>
      </w:r>
      <w:r w:rsidR="00080F1F" w:rsidRPr="00BE652F">
        <w:rPr>
          <w:bCs/>
          <w:sz w:val="22"/>
          <w:szCs w:val="22"/>
        </w:rPr>
        <w:t>amping</w:t>
      </w:r>
      <w:r w:rsidRPr="00BE652F">
        <w:rPr>
          <w:bCs/>
          <w:sz w:val="22"/>
          <w:szCs w:val="22"/>
        </w:rPr>
        <w:t xml:space="preserve"> coefficient</w:t>
      </w:r>
      <w:r w:rsidR="00080F1F" w:rsidRPr="00BE652F">
        <w:rPr>
          <w:bCs/>
          <w:sz w:val="22"/>
          <w:szCs w:val="22"/>
        </w:rPr>
        <w:t>:</w:t>
      </w:r>
    </w:p>
    <w:p w14:paraId="24AF8145" w14:textId="77777777"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0.0137A*0.0538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8450rpm*2π/60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</w:p>
    <w:p w14:paraId="7BFEEA03" w14:textId="77777777" w:rsidR="00080F1F" w:rsidRDefault="00080F1F" w:rsidP="00080F1F">
      <w:pPr>
        <w:tabs>
          <w:tab w:val="left" w:pos="5760"/>
        </w:tabs>
        <w:rPr>
          <w:sz w:val="22"/>
          <w:szCs w:val="22"/>
          <w:lang w:eastAsia="zh-CN"/>
        </w:rPr>
      </w:pPr>
    </w:p>
    <w:p w14:paraId="7D646CE6" w14:textId="77777777" w:rsidR="006D0BF6" w:rsidRPr="00BE652F" w:rsidRDefault="00EA0F67" w:rsidP="00080F1F">
      <w:pPr>
        <w:tabs>
          <w:tab w:val="left" w:pos="5760"/>
        </w:tabs>
        <w:rPr>
          <w:bCs/>
          <w:sz w:val="22"/>
          <w:szCs w:val="22"/>
          <w:lang w:eastAsia="zh-CN"/>
        </w:rPr>
      </w:pPr>
      <w:r w:rsidRPr="00BE652F">
        <w:rPr>
          <w:bCs/>
          <w:sz w:val="22"/>
          <w:szCs w:val="22"/>
          <w:lang w:eastAsia="zh-CN"/>
        </w:rPr>
        <w:t>Damping coefficient r</w:t>
      </w:r>
      <w:r w:rsidR="00080F1F" w:rsidRPr="00BE652F">
        <w:rPr>
          <w:bCs/>
          <w:sz w:val="22"/>
          <w:szCs w:val="22"/>
          <w:lang w:eastAsia="zh-CN"/>
        </w:rPr>
        <w:t>elative to the paddle axis:</w:t>
      </w:r>
    </w:p>
    <w:p w14:paraId="2F768FF4" w14:textId="256BE0D9" w:rsidR="00003DCD" w:rsidRDefault="00444873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=0.000253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  <w:r w:rsidR="006D0BF6">
        <w:rPr>
          <w:sz w:val="22"/>
          <w:szCs w:val="22"/>
          <w:lang w:eastAsia="zh-CN"/>
        </w:rPr>
        <w:t xml:space="preserve"> </w:t>
      </w:r>
    </w:p>
    <w:p w14:paraId="369DB2AF" w14:textId="77777777" w:rsidR="00BE652F" w:rsidRDefault="00BE652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768DEF6E" w14:textId="1C36D971" w:rsidR="00300DF5" w:rsidRPr="00300DF5" w:rsidRDefault="004E13DD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 xml:space="preserve">c) </w:t>
      </w:r>
      <w:r w:rsidR="00300DF5" w:rsidRPr="00300DF5">
        <w:rPr>
          <w:b/>
          <w:bCs/>
          <w:sz w:val="22"/>
          <w:szCs w:val="22"/>
          <w:lang w:eastAsia="zh-CN"/>
        </w:rPr>
        <w:t>Observations</w:t>
      </w:r>
      <w:r>
        <w:rPr>
          <w:b/>
          <w:bCs/>
          <w:sz w:val="22"/>
          <w:szCs w:val="22"/>
          <w:lang w:eastAsia="zh-CN"/>
        </w:rPr>
        <w:t xml:space="preserve"> and suggestions for improvement</w:t>
      </w:r>
    </w:p>
    <w:p w14:paraId="36C3E437" w14:textId="1DE9359A" w:rsidR="00003DCD" w:rsidRDefault="00300DF5" w:rsidP="00CF21A8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  <w:r>
        <w:rPr>
          <w:bCs/>
          <w:sz w:val="22"/>
          <w:szCs w:val="22"/>
          <w:lang w:eastAsia="zh-CN"/>
        </w:rPr>
        <w:t xml:space="preserve">Our </w:t>
      </w:r>
      <w:r w:rsidR="0026051F">
        <w:rPr>
          <w:bCs/>
          <w:sz w:val="22"/>
          <w:szCs w:val="22"/>
          <w:lang w:eastAsia="zh-CN"/>
        </w:rPr>
        <w:t>paddle</w:t>
      </w:r>
      <w:r>
        <w:rPr>
          <w:bCs/>
          <w:sz w:val="22"/>
          <w:szCs w:val="22"/>
          <w:lang w:eastAsia="zh-CN"/>
        </w:rPr>
        <w:t>s gravity compensation itself does work a</w:t>
      </w:r>
      <w:r w:rsidR="00702BA6">
        <w:rPr>
          <w:bCs/>
          <w:sz w:val="22"/>
          <w:szCs w:val="22"/>
          <w:lang w:eastAsia="zh-CN"/>
        </w:rPr>
        <w:t>s</w:t>
      </w:r>
      <w:r>
        <w:rPr>
          <w:bCs/>
          <w:sz w:val="22"/>
          <w:szCs w:val="22"/>
          <w:lang w:eastAsia="zh-CN"/>
        </w:rPr>
        <w:t xml:space="preserve"> it should. </w:t>
      </w:r>
      <w:r w:rsidR="00702BA6">
        <w:rPr>
          <w:bCs/>
          <w:sz w:val="22"/>
          <w:szCs w:val="22"/>
          <w:lang w:eastAsia="zh-CN"/>
        </w:rPr>
        <w:t>Adding the friction compensation does lead to a</w:t>
      </w:r>
      <w:r w:rsidR="00BD7D0A">
        <w:rPr>
          <w:rFonts w:hint="eastAsia"/>
          <w:bCs/>
          <w:sz w:val="22"/>
          <w:szCs w:val="22"/>
          <w:lang w:eastAsia="zh-CN"/>
        </w:rPr>
        <w:t>n</w:t>
      </w:r>
      <w:r w:rsidR="00702BA6">
        <w:rPr>
          <w:bCs/>
          <w:sz w:val="22"/>
          <w:szCs w:val="22"/>
          <w:lang w:eastAsia="zh-CN"/>
        </w:rPr>
        <w:t xml:space="preserve"> overcompensation to both directions. The </w:t>
      </w:r>
      <w:r w:rsidR="0026051F">
        <w:rPr>
          <w:bCs/>
          <w:sz w:val="22"/>
          <w:szCs w:val="22"/>
          <w:lang w:eastAsia="zh-CN"/>
        </w:rPr>
        <w:t>paddle</w:t>
      </w:r>
      <w:r w:rsidR="00702BA6">
        <w:rPr>
          <w:bCs/>
          <w:sz w:val="22"/>
          <w:szCs w:val="22"/>
          <w:lang w:eastAsia="zh-CN"/>
        </w:rPr>
        <w:t xml:space="preserve"> oscillates over its </w:t>
      </w:r>
      <w:r w:rsidR="00E670AA">
        <w:rPr>
          <w:bCs/>
          <w:sz w:val="22"/>
          <w:szCs w:val="22"/>
          <w:lang w:eastAsia="zh-CN"/>
        </w:rPr>
        <w:t>w</w:t>
      </w:r>
      <w:r w:rsidR="00702BA6">
        <w:rPr>
          <w:bCs/>
          <w:sz w:val="22"/>
          <w:szCs w:val="22"/>
          <w:lang w:eastAsia="zh-CN"/>
        </w:rPr>
        <w:t xml:space="preserve">hole ROM. We then reduced the compensation by a factor of 1.15 to get the behavior we had tried to implement before. In that case we got a slightly asymmetric </w:t>
      </w:r>
      <w:r w:rsidR="0026051F">
        <w:rPr>
          <w:bCs/>
          <w:sz w:val="22"/>
          <w:szCs w:val="22"/>
          <w:lang w:eastAsia="zh-CN"/>
        </w:rPr>
        <w:t>paddle</w:t>
      </w:r>
      <w:r w:rsidR="00702BA6">
        <w:rPr>
          <w:bCs/>
          <w:sz w:val="22"/>
          <w:szCs w:val="22"/>
          <w:lang w:eastAsia="zh-CN"/>
        </w:rPr>
        <w:t xml:space="preserve"> behavior. </w:t>
      </w:r>
      <w:r w:rsidR="00E670AA">
        <w:rPr>
          <w:bCs/>
          <w:sz w:val="22"/>
          <w:szCs w:val="22"/>
          <w:lang w:eastAsia="zh-CN"/>
        </w:rPr>
        <w:t>There are several reasons</w:t>
      </w:r>
      <w:r w:rsidR="00702BA6">
        <w:rPr>
          <w:bCs/>
          <w:sz w:val="22"/>
          <w:szCs w:val="22"/>
          <w:lang w:eastAsia="zh-CN"/>
        </w:rPr>
        <w:t xml:space="preserve"> for that</w:t>
      </w:r>
      <w:r w:rsidR="00E670AA">
        <w:rPr>
          <w:bCs/>
          <w:sz w:val="22"/>
          <w:szCs w:val="22"/>
          <w:lang w:eastAsia="zh-CN"/>
        </w:rPr>
        <w:t xml:space="preserve"> behavior. One</w:t>
      </w:r>
      <w:r w:rsidR="00702BA6">
        <w:rPr>
          <w:bCs/>
          <w:sz w:val="22"/>
          <w:szCs w:val="22"/>
          <w:lang w:eastAsia="zh-CN"/>
        </w:rPr>
        <w:t xml:space="preserve"> could be </w:t>
      </w:r>
      <w:r w:rsidR="00C74AB5">
        <w:rPr>
          <w:bCs/>
          <w:sz w:val="22"/>
          <w:szCs w:val="22"/>
          <w:lang w:eastAsia="zh-CN"/>
        </w:rPr>
        <w:t>a calibration issue as our position measurement recorded by the hall sensor is a bit off.</w:t>
      </w:r>
      <w:r w:rsidR="00E670AA">
        <w:rPr>
          <w:bCs/>
          <w:sz w:val="22"/>
          <w:szCs w:val="22"/>
          <w:lang w:eastAsia="zh-CN"/>
        </w:rPr>
        <w:t xml:space="preserve"> Moreover, the stiction on different direction </w:t>
      </w:r>
      <w:r w:rsidR="003037FC">
        <w:rPr>
          <w:rFonts w:hint="eastAsia"/>
          <w:bCs/>
          <w:sz w:val="22"/>
          <w:szCs w:val="22"/>
          <w:lang w:eastAsia="zh-CN"/>
        </w:rPr>
        <w:t>could</w:t>
      </w:r>
      <w:r w:rsidR="003037FC">
        <w:rPr>
          <w:bCs/>
          <w:sz w:val="22"/>
          <w:szCs w:val="22"/>
          <w:lang w:eastAsia="zh-CN"/>
        </w:rPr>
        <w:t xml:space="preserve"> be </w:t>
      </w:r>
      <w:r w:rsidR="00E670AA">
        <w:rPr>
          <w:bCs/>
          <w:sz w:val="22"/>
          <w:szCs w:val="22"/>
          <w:lang w:eastAsia="zh-CN"/>
        </w:rPr>
        <w:t>different</w:t>
      </w:r>
      <w:r w:rsidR="003037FC">
        <w:rPr>
          <w:bCs/>
          <w:sz w:val="22"/>
          <w:szCs w:val="22"/>
          <w:lang w:eastAsia="zh-CN"/>
        </w:rPr>
        <w:t>. The stiction at different location could be different as well.</w:t>
      </w:r>
      <w:r w:rsidR="00E670AA">
        <w:rPr>
          <w:bCs/>
          <w:sz w:val="22"/>
          <w:szCs w:val="22"/>
          <w:lang w:eastAsia="zh-CN"/>
        </w:rPr>
        <w:t xml:space="preserve"> In our case, the paddle usually stops when it moves to its extreme counterclockwise</w:t>
      </w:r>
      <w:r w:rsidR="003037FC">
        <w:rPr>
          <w:bCs/>
          <w:sz w:val="22"/>
          <w:szCs w:val="22"/>
          <w:lang w:eastAsia="zh-CN"/>
        </w:rPr>
        <w:t>(rightmost)</w:t>
      </w:r>
      <w:r w:rsidR="00E27F75">
        <w:rPr>
          <w:bCs/>
          <w:sz w:val="22"/>
          <w:szCs w:val="22"/>
          <w:lang w:eastAsia="zh-CN"/>
        </w:rPr>
        <w:t xml:space="preserve"> position</w:t>
      </w:r>
      <w:r w:rsidR="00E670AA">
        <w:rPr>
          <w:bCs/>
          <w:sz w:val="22"/>
          <w:szCs w:val="22"/>
          <w:lang w:eastAsia="zh-CN"/>
        </w:rPr>
        <w:t>. That’s because the stiction</w:t>
      </w:r>
      <w:r w:rsidR="003037FC">
        <w:rPr>
          <w:bCs/>
          <w:sz w:val="22"/>
          <w:szCs w:val="22"/>
          <w:lang w:eastAsia="zh-CN"/>
        </w:rPr>
        <w:t xml:space="preserve"> </w:t>
      </w:r>
      <w:r w:rsidR="00E670AA">
        <w:rPr>
          <w:bCs/>
          <w:sz w:val="22"/>
          <w:szCs w:val="22"/>
          <w:lang w:eastAsia="zh-CN"/>
        </w:rPr>
        <w:t xml:space="preserve">in the counterclockwise direction </w:t>
      </w:r>
      <w:r w:rsidR="003037FC">
        <w:rPr>
          <w:bCs/>
          <w:sz w:val="22"/>
          <w:szCs w:val="22"/>
          <w:lang w:eastAsia="zh-CN"/>
        </w:rPr>
        <w:t xml:space="preserve">at the rightmost position </w:t>
      </w:r>
      <w:r w:rsidR="00E670AA">
        <w:rPr>
          <w:bCs/>
          <w:sz w:val="22"/>
          <w:szCs w:val="22"/>
          <w:lang w:eastAsia="zh-CN"/>
        </w:rPr>
        <w:t>is bigger, and the gravity cannot</w:t>
      </w:r>
      <w:r w:rsidR="00E27F75">
        <w:rPr>
          <w:bCs/>
          <w:sz w:val="22"/>
          <w:szCs w:val="22"/>
          <w:lang w:eastAsia="zh-CN"/>
        </w:rPr>
        <w:t xml:space="preserve"> overcome this stiction to move the paddle back to its zero position, so the paddle usually stops </w:t>
      </w:r>
      <w:r w:rsidR="001B5684">
        <w:rPr>
          <w:bCs/>
          <w:sz w:val="22"/>
          <w:szCs w:val="22"/>
          <w:lang w:eastAsia="zh-CN"/>
        </w:rPr>
        <w:t>on the right</w:t>
      </w:r>
      <w:r w:rsidR="00E27F75">
        <w:rPr>
          <w:bCs/>
          <w:sz w:val="22"/>
          <w:szCs w:val="22"/>
          <w:lang w:eastAsia="zh-CN"/>
        </w:rPr>
        <w:t>.</w:t>
      </w:r>
      <w:r w:rsidR="003037FC">
        <w:rPr>
          <w:bCs/>
          <w:sz w:val="22"/>
          <w:szCs w:val="22"/>
          <w:lang w:eastAsia="zh-CN"/>
        </w:rPr>
        <w:t xml:space="preserve"> For the first reason, we could recalibrate our hall effect sensor. For the second reason, we could measure the stiction in both directions at different positions of the paddl</w:t>
      </w:r>
      <w:r w:rsidR="008B64D6">
        <w:rPr>
          <w:bCs/>
          <w:sz w:val="22"/>
          <w:szCs w:val="22"/>
          <w:lang w:eastAsia="zh-CN"/>
        </w:rPr>
        <w:t>e and the measurement</w:t>
      </w:r>
      <w:r w:rsidR="00874AE1">
        <w:rPr>
          <w:bCs/>
          <w:sz w:val="22"/>
          <w:szCs w:val="22"/>
          <w:lang w:eastAsia="zh-CN"/>
        </w:rPr>
        <w:t>s</w:t>
      </w:r>
      <w:r w:rsidR="008B64D6">
        <w:rPr>
          <w:bCs/>
          <w:sz w:val="22"/>
          <w:szCs w:val="22"/>
          <w:lang w:eastAsia="zh-CN"/>
        </w:rPr>
        <w:t xml:space="preserve"> should take place with perfect gravity compensation is ON.</w:t>
      </w:r>
    </w:p>
    <w:p w14:paraId="503B9418" w14:textId="4A722A27" w:rsidR="00F71413" w:rsidRDefault="00F71413" w:rsidP="00CF21A8">
      <w:pPr>
        <w:tabs>
          <w:tab w:val="left" w:pos="5760"/>
        </w:tabs>
        <w:jc w:val="both"/>
        <w:rPr>
          <w:bCs/>
          <w:sz w:val="22"/>
          <w:szCs w:val="22"/>
          <w:lang w:eastAsia="zh-CN"/>
        </w:rPr>
      </w:pPr>
    </w:p>
    <w:p w14:paraId="18C7EC84" w14:textId="77777777" w:rsidR="005A7633" w:rsidRPr="005A7633" w:rsidRDefault="005A7633" w:rsidP="00CF21A8">
      <w:pPr>
        <w:tabs>
          <w:tab w:val="left" w:pos="5760"/>
        </w:tabs>
        <w:jc w:val="both"/>
        <w:rPr>
          <w:rFonts w:hint="eastAsia"/>
          <w:bCs/>
          <w:sz w:val="22"/>
          <w:szCs w:val="22"/>
          <w:lang w:eastAsia="zh-CN"/>
        </w:rPr>
      </w:pPr>
    </w:p>
    <w:p w14:paraId="1416EB13" w14:textId="77777777" w:rsidR="00003DCD" w:rsidRPr="00E27F75" w:rsidRDefault="00003DCD" w:rsidP="00CF21A8">
      <w:pPr>
        <w:tabs>
          <w:tab w:val="left" w:pos="5760"/>
        </w:tabs>
        <w:jc w:val="both"/>
        <w:rPr>
          <w:b/>
          <w:bCs/>
          <w:sz w:val="28"/>
          <w:szCs w:val="28"/>
          <w:lang w:eastAsia="zh-CN"/>
        </w:rPr>
      </w:pPr>
      <w:r w:rsidRPr="00E27F75">
        <w:rPr>
          <w:b/>
          <w:bCs/>
          <w:sz w:val="28"/>
          <w:szCs w:val="28"/>
          <w:lang w:eastAsia="zh-CN"/>
        </w:rPr>
        <w:t>Interaction Control</w:t>
      </w:r>
    </w:p>
    <w:p w14:paraId="4E44EA41" w14:textId="25DE7A2A" w:rsidR="00003DCD" w:rsidRDefault="00003DCD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The VI developed in lab session 4a was completed by implementing two virtual walls (</w:t>
      </w:r>
      <w:proofErr w:type="spellStart"/>
      <w:r w:rsidRPr="00003DCD">
        <w:rPr>
          <w:sz w:val="22"/>
          <w:szCs w:val="22"/>
          <w:lang w:eastAsia="zh-CN"/>
        </w:rPr>
        <w:t>Φ</w:t>
      </w:r>
      <w:r>
        <w:rPr>
          <w:sz w:val="22"/>
          <w:szCs w:val="22"/>
          <w:vertAlign w:val="subscript"/>
          <w:lang w:eastAsia="zh-CN"/>
        </w:rPr>
        <w:t>d</w:t>
      </w:r>
      <w:proofErr w:type="spellEnd"/>
      <w:r>
        <w:rPr>
          <w:sz w:val="22"/>
          <w:szCs w:val="22"/>
          <w:lang w:eastAsia="zh-CN"/>
        </w:rPr>
        <w:t xml:space="preserve"> </w:t>
      </w:r>
      <w:r>
        <w:rPr>
          <w:rFonts w:cstheme="minorHAnsi"/>
          <w:sz w:val="22"/>
          <w:szCs w:val="22"/>
          <w:lang w:eastAsia="zh-CN"/>
        </w:rPr>
        <w:t>± 15</w:t>
      </w:r>
      <w:r w:rsidR="00BB3571">
        <w:rPr>
          <w:rFonts w:cstheme="minorHAnsi"/>
          <w:sz w:val="22"/>
          <w:szCs w:val="22"/>
          <w:lang w:eastAsia="zh-CN"/>
        </w:rPr>
        <w:t>°</w:t>
      </w:r>
      <w:r>
        <w:rPr>
          <w:sz w:val="22"/>
          <w:szCs w:val="22"/>
          <w:lang w:eastAsia="zh-CN"/>
        </w:rPr>
        <w:t xml:space="preserve">). </w:t>
      </w:r>
      <w:r w:rsidR="00BB3571">
        <w:rPr>
          <w:sz w:val="22"/>
          <w:szCs w:val="22"/>
          <w:lang w:eastAsia="zh-CN"/>
        </w:rPr>
        <w:t xml:space="preserve">Additional </w:t>
      </w:r>
      <w:proofErr w:type="spellStart"/>
      <w:r w:rsidR="00BB3571">
        <w:rPr>
          <w:sz w:val="22"/>
          <w:szCs w:val="22"/>
          <w:lang w:eastAsia="zh-CN"/>
        </w:rPr>
        <w:t>boolean</w:t>
      </w:r>
      <w:proofErr w:type="spellEnd"/>
      <w:r w:rsidR="00BB3571">
        <w:rPr>
          <w:sz w:val="22"/>
          <w:szCs w:val="22"/>
          <w:lang w:eastAsia="zh-CN"/>
        </w:rPr>
        <w:t xml:space="preserve"> controls for the low-pass filter of position, velocity and the virtual walls itself were implemented.</w:t>
      </w:r>
      <w:r w:rsidR="00F65149">
        <w:rPr>
          <w:sz w:val="22"/>
          <w:szCs w:val="22"/>
          <w:lang w:eastAsia="zh-CN"/>
        </w:rPr>
        <w:t xml:space="preserve"> </w:t>
      </w:r>
      <w:r w:rsidR="0026051F">
        <w:rPr>
          <w:sz w:val="22"/>
          <w:szCs w:val="22"/>
          <w:lang w:eastAsia="zh-CN"/>
        </w:rPr>
        <w:t xml:space="preserve">Values for stiffness (K) and damping (B) were adjusted until the paddle was showing </w:t>
      </w:r>
      <w:proofErr w:type="gramStart"/>
      <w:r w:rsidR="0026051F">
        <w:rPr>
          <w:sz w:val="22"/>
          <w:szCs w:val="22"/>
          <w:lang w:eastAsia="zh-CN"/>
        </w:rPr>
        <w:t>a</w:t>
      </w:r>
      <w:proofErr w:type="gramEnd"/>
      <w:r w:rsidR="0026051F">
        <w:rPr>
          <w:sz w:val="22"/>
          <w:szCs w:val="22"/>
          <w:lang w:eastAsia="zh-CN"/>
        </w:rPr>
        <w:t xml:space="preserve"> unstable / oscillating behavior. The Z-width of the paddle for the compensation and non-compensation case was </w:t>
      </w:r>
      <w:r w:rsidR="00247259">
        <w:rPr>
          <w:sz w:val="22"/>
          <w:szCs w:val="22"/>
          <w:lang w:eastAsia="zh-CN"/>
        </w:rPr>
        <w:t>defined by plotting K and B.</w:t>
      </w:r>
    </w:p>
    <w:p w14:paraId="07DDA636" w14:textId="3D165EED" w:rsidR="00247259" w:rsidRDefault="00247259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1E4470C2" w14:textId="02599504" w:rsidR="00EB332F" w:rsidRPr="0079718C" w:rsidRDefault="00EB332F" w:rsidP="0079718C">
      <w:pPr>
        <w:pStyle w:val="ab"/>
        <w:numPr>
          <w:ilvl w:val="0"/>
          <w:numId w:val="3"/>
        </w:numPr>
        <w:tabs>
          <w:tab w:val="left" w:pos="5760"/>
        </w:tabs>
        <w:ind w:firstLineChars="0"/>
        <w:jc w:val="both"/>
        <w:rPr>
          <w:b/>
          <w:bCs/>
          <w:sz w:val="22"/>
          <w:szCs w:val="22"/>
          <w:lang w:eastAsia="zh-CN"/>
        </w:rPr>
      </w:pPr>
      <w:r w:rsidRPr="0079718C">
        <w:rPr>
          <w:b/>
          <w:bCs/>
          <w:sz w:val="22"/>
          <w:szCs w:val="22"/>
          <w:lang w:eastAsia="zh-CN"/>
        </w:rPr>
        <w:t>As discussed in the lecture, it is crucial to low-pass filter your velocity but not your position signal to receive a stable virtual wall. Why is this the case?</w:t>
      </w:r>
    </w:p>
    <w:p w14:paraId="41574228" w14:textId="5F890725" w:rsidR="0060396C" w:rsidRDefault="001467F1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When we want to achieve a stiffer wall, we should increase the sampling time. </w:t>
      </w:r>
      <w:r w:rsidR="00503C89">
        <w:rPr>
          <w:sz w:val="22"/>
          <w:szCs w:val="22"/>
          <w:lang w:eastAsia="zh-CN"/>
        </w:rPr>
        <w:t xml:space="preserve">However, </w:t>
      </w:r>
      <w:r>
        <w:rPr>
          <w:sz w:val="22"/>
          <w:szCs w:val="22"/>
          <w:lang w:eastAsia="zh-CN"/>
        </w:rPr>
        <w:t>as</w:t>
      </w:r>
      <w:r w:rsidR="00503C89">
        <w:rPr>
          <w:sz w:val="22"/>
          <w:szCs w:val="22"/>
          <w:lang w:eastAsia="zh-CN"/>
        </w:rPr>
        <w:t xml:space="preserve"> the sampling </w:t>
      </w:r>
      <w:r w:rsidR="00FD7CF3">
        <w:rPr>
          <w:sz w:val="22"/>
          <w:szCs w:val="22"/>
          <w:lang w:eastAsia="zh-CN"/>
        </w:rPr>
        <w:t>rate</w:t>
      </w:r>
      <w:r w:rsidR="00503C89">
        <w:rPr>
          <w:sz w:val="22"/>
          <w:szCs w:val="22"/>
          <w:lang w:eastAsia="zh-CN"/>
        </w:rPr>
        <w:t xml:space="preserve"> increases, the velocity resolution will get very </w:t>
      </w:r>
      <w:r>
        <w:rPr>
          <w:sz w:val="22"/>
          <w:szCs w:val="22"/>
          <w:lang w:eastAsia="zh-CN"/>
        </w:rPr>
        <w:t>high</w:t>
      </w:r>
      <w:r w:rsidR="00503C89">
        <w:rPr>
          <w:sz w:val="22"/>
          <w:szCs w:val="22"/>
          <w:lang w:eastAsia="zh-CN"/>
        </w:rPr>
        <w:t xml:space="preserve"> and we will get a much nois</w:t>
      </w:r>
      <w:r w:rsidR="003D1954">
        <w:rPr>
          <w:sz w:val="22"/>
          <w:szCs w:val="22"/>
          <w:lang w:eastAsia="zh-CN"/>
        </w:rPr>
        <w:t>ier</w:t>
      </w:r>
      <w:r w:rsidR="00503C89">
        <w:rPr>
          <w:sz w:val="22"/>
          <w:szCs w:val="22"/>
          <w:lang w:eastAsia="zh-CN"/>
        </w:rPr>
        <w:t xml:space="preserve"> velocity signal.</w:t>
      </w:r>
      <w:r w:rsidR="003D1954">
        <w:rPr>
          <w:rFonts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But</w:t>
      </w:r>
      <w:r w:rsidR="003D1954">
        <w:rPr>
          <w:sz w:val="22"/>
          <w:szCs w:val="22"/>
          <w:lang w:eastAsia="zh-CN"/>
        </w:rPr>
        <w:t xml:space="preserve"> a good velocity estimate is necessary to render the virtual damping. Thus, filtering the velocity signal is necessary to get a more desirable performance. </w:t>
      </w:r>
      <w:r w:rsidR="00FD7CF3">
        <w:rPr>
          <w:sz w:val="22"/>
          <w:szCs w:val="22"/>
          <w:lang w:eastAsia="zh-CN"/>
        </w:rPr>
        <w:t xml:space="preserve">On the other hand, </w:t>
      </w:r>
      <w:r>
        <w:rPr>
          <w:sz w:val="22"/>
          <w:szCs w:val="22"/>
          <w:lang w:eastAsia="zh-CN"/>
        </w:rPr>
        <w:t xml:space="preserve">position’s estimate is still </w:t>
      </w:r>
      <w:r w:rsidR="00FA6E92">
        <w:rPr>
          <w:sz w:val="22"/>
          <w:szCs w:val="22"/>
          <w:lang w:eastAsia="zh-CN"/>
        </w:rPr>
        <w:t xml:space="preserve">reasonable </w:t>
      </w:r>
      <w:r>
        <w:rPr>
          <w:sz w:val="22"/>
          <w:szCs w:val="22"/>
          <w:lang w:eastAsia="zh-CN"/>
        </w:rPr>
        <w:t xml:space="preserve">and </w:t>
      </w:r>
      <w:r w:rsidR="00FD7CF3">
        <w:rPr>
          <w:sz w:val="22"/>
          <w:szCs w:val="22"/>
          <w:lang w:eastAsia="zh-CN"/>
        </w:rPr>
        <w:t>f</w:t>
      </w:r>
      <w:r w:rsidR="00000574">
        <w:rPr>
          <w:sz w:val="22"/>
          <w:szCs w:val="22"/>
          <w:lang w:eastAsia="zh-CN"/>
        </w:rPr>
        <w:t>iltering a signal increases computational loa</w:t>
      </w:r>
      <w:r w:rsidR="00FA6E92">
        <w:rPr>
          <w:sz w:val="22"/>
          <w:szCs w:val="22"/>
          <w:lang w:eastAsia="zh-CN"/>
        </w:rPr>
        <w:t>d</w:t>
      </w:r>
      <w:r w:rsidR="00000574">
        <w:rPr>
          <w:sz w:val="22"/>
          <w:szCs w:val="22"/>
          <w:lang w:eastAsia="zh-CN"/>
        </w:rPr>
        <w:t xml:space="preserve">. </w:t>
      </w:r>
      <w:r w:rsidR="00FA6E92">
        <w:rPr>
          <w:sz w:val="22"/>
          <w:szCs w:val="22"/>
          <w:lang w:eastAsia="zh-CN"/>
        </w:rPr>
        <w:t xml:space="preserve">Increased computational load will result in a slower loop rate and maximal stiffness compromises. </w:t>
      </w:r>
      <w:r>
        <w:rPr>
          <w:sz w:val="22"/>
          <w:szCs w:val="22"/>
          <w:lang w:eastAsia="zh-CN"/>
        </w:rPr>
        <w:t>So, i</w:t>
      </w:r>
      <w:r w:rsidR="0060396C">
        <w:rPr>
          <w:sz w:val="22"/>
          <w:szCs w:val="22"/>
          <w:lang w:eastAsia="zh-CN"/>
        </w:rPr>
        <w:t xml:space="preserve">n our application only the velocity signal was low-pass filtered to </w:t>
      </w:r>
      <w:r w:rsidR="003D1954">
        <w:rPr>
          <w:sz w:val="22"/>
          <w:szCs w:val="22"/>
          <w:lang w:eastAsia="zh-CN"/>
        </w:rPr>
        <w:t>ensure accurate velocity signal</w:t>
      </w:r>
      <w:r w:rsidR="00FA6E92">
        <w:rPr>
          <w:sz w:val="22"/>
          <w:szCs w:val="22"/>
          <w:lang w:eastAsia="zh-CN"/>
        </w:rPr>
        <w:t xml:space="preserve"> and reduce computational load</w:t>
      </w:r>
      <w:r w:rsidR="003D1954">
        <w:rPr>
          <w:sz w:val="22"/>
          <w:szCs w:val="22"/>
          <w:lang w:eastAsia="zh-CN"/>
        </w:rPr>
        <w:t xml:space="preserve"> </w:t>
      </w:r>
      <w:r w:rsidR="00FD7CF3">
        <w:rPr>
          <w:sz w:val="22"/>
          <w:szCs w:val="22"/>
          <w:lang w:eastAsia="zh-CN"/>
        </w:rPr>
        <w:t>at the same time</w:t>
      </w:r>
      <w:r w:rsidR="0060396C">
        <w:rPr>
          <w:sz w:val="22"/>
          <w:szCs w:val="22"/>
          <w:lang w:eastAsia="zh-CN"/>
        </w:rPr>
        <w:t>.</w:t>
      </w:r>
    </w:p>
    <w:p w14:paraId="046C913F" w14:textId="77777777" w:rsidR="008959F6" w:rsidRDefault="008959F6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31CDB461" w14:textId="23409321" w:rsidR="0060396C" w:rsidRDefault="00B731A8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t>b) Write down your hypotheses about what you expect to observe in the two different conditions. Is there a difference?</w:t>
      </w:r>
    </w:p>
    <w:p w14:paraId="624B3C4D" w14:textId="3BEA3F38" w:rsidR="004C7F99" w:rsidRDefault="00B731A8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When the friction and gravity compensation are ON, the motor will produce a compensation torque. The compensation torque and the torque generating the virtual wall have opposite directions. So</w:t>
      </w:r>
      <w:r w:rsidR="005949E9">
        <w:rPr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we assume the virtual wall will be weaker</w:t>
      </w:r>
      <w:r w:rsidR="005949E9">
        <w:rPr>
          <w:sz w:val="22"/>
          <w:szCs w:val="22"/>
          <w:lang w:eastAsia="zh-CN"/>
        </w:rPr>
        <w:t xml:space="preserve"> with the stiffness and damping coefficients. As a result, t</w:t>
      </w:r>
      <w:r w:rsidR="00CA38AE">
        <w:rPr>
          <w:sz w:val="22"/>
          <w:szCs w:val="22"/>
          <w:lang w:eastAsia="zh-CN"/>
        </w:rPr>
        <w:t xml:space="preserve">he adding of friction and gravity compensation </w:t>
      </w:r>
      <w:r w:rsidR="005949E9">
        <w:rPr>
          <w:sz w:val="22"/>
          <w:szCs w:val="22"/>
          <w:lang w:eastAsia="zh-CN"/>
        </w:rPr>
        <w:t>will</w:t>
      </w:r>
      <w:r w:rsidR="00CA38AE">
        <w:rPr>
          <w:sz w:val="22"/>
          <w:szCs w:val="22"/>
          <w:lang w:eastAsia="zh-CN"/>
        </w:rPr>
        <w:t xml:space="preserve"> lead to a </w:t>
      </w:r>
      <w:r w:rsidR="006D3E91">
        <w:rPr>
          <w:sz w:val="22"/>
          <w:szCs w:val="22"/>
          <w:lang w:eastAsia="zh-CN"/>
        </w:rPr>
        <w:t>more stable behavior of the virtual wall. This leads to a larger</w:t>
      </w:r>
      <w:r w:rsidR="005949E9">
        <w:rPr>
          <w:sz w:val="22"/>
          <w:szCs w:val="22"/>
          <w:lang w:eastAsia="zh-CN"/>
        </w:rPr>
        <w:t xml:space="preserve"> range of</w:t>
      </w:r>
      <w:r w:rsidR="006D3E91">
        <w:rPr>
          <w:sz w:val="22"/>
          <w:szCs w:val="22"/>
          <w:lang w:eastAsia="zh-CN"/>
        </w:rPr>
        <w:t xml:space="preserve"> stiffness K and damping B.</w:t>
      </w:r>
    </w:p>
    <w:p w14:paraId="692B316E" w14:textId="77777777" w:rsidR="005A7633" w:rsidRDefault="005A7633" w:rsidP="00CF21A8">
      <w:pPr>
        <w:tabs>
          <w:tab w:val="left" w:pos="5760"/>
        </w:tabs>
        <w:jc w:val="both"/>
        <w:rPr>
          <w:rFonts w:hint="eastAsia"/>
          <w:sz w:val="22"/>
          <w:szCs w:val="22"/>
          <w:lang w:eastAsia="zh-CN"/>
        </w:rPr>
      </w:pPr>
    </w:p>
    <w:p w14:paraId="4E436AD8" w14:textId="475EB394" w:rsidR="006D3E91" w:rsidRDefault="005949E9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>
        <w:rPr>
          <w:b/>
          <w:bCs/>
          <w:sz w:val="22"/>
          <w:szCs w:val="22"/>
          <w:lang w:eastAsia="zh-CN"/>
        </w:rPr>
        <w:lastRenderedPageBreak/>
        <w:t xml:space="preserve">d) </w:t>
      </w:r>
      <w:r w:rsidR="00FE72E7">
        <w:rPr>
          <w:b/>
          <w:bCs/>
          <w:sz w:val="22"/>
          <w:szCs w:val="22"/>
          <w:lang w:eastAsia="zh-CN"/>
        </w:rPr>
        <w:t>Discussion</w:t>
      </w:r>
    </w:p>
    <w:p w14:paraId="4E76837F" w14:textId="408E0AD1" w:rsidR="00FE72E7" w:rsidRDefault="00FE72E7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When the compensations are ON, the same K and B values did result in a weaker virtual wall. </w:t>
      </w:r>
      <w:r w:rsidR="006D3E91">
        <w:rPr>
          <w:sz w:val="22"/>
          <w:szCs w:val="22"/>
          <w:lang w:eastAsia="zh-CN"/>
        </w:rPr>
        <w:t>The virtual wall was behaving little more stable</w:t>
      </w:r>
      <w:r w:rsidR="004C4DE8">
        <w:rPr>
          <w:sz w:val="22"/>
          <w:szCs w:val="22"/>
          <w:lang w:eastAsia="zh-CN"/>
        </w:rPr>
        <w:t xml:space="preserve"> and the area of the new </w:t>
      </w:r>
      <w:r w:rsidR="006D3E91">
        <w:rPr>
          <w:sz w:val="22"/>
          <w:szCs w:val="22"/>
          <w:lang w:eastAsia="zh-CN"/>
        </w:rPr>
        <w:t>K-B plots</w:t>
      </w:r>
      <w:r w:rsidR="004C4DE8">
        <w:rPr>
          <w:sz w:val="22"/>
          <w:szCs w:val="22"/>
          <w:lang w:eastAsia="zh-CN"/>
        </w:rPr>
        <w:t xml:space="preserve"> (the Z-width)</w:t>
      </w:r>
      <w:r w:rsidR="006D3E91">
        <w:rPr>
          <w:sz w:val="22"/>
          <w:szCs w:val="22"/>
          <w:lang w:eastAsia="zh-CN"/>
        </w:rPr>
        <w:t xml:space="preserve"> </w:t>
      </w:r>
      <w:r w:rsidR="004C4DE8">
        <w:rPr>
          <w:sz w:val="22"/>
          <w:szCs w:val="22"/>
          <w:lang w:eastAsia="zh-CN"/>
        </w:rPr>
        <w:t xml:space="preserve">is bigger </w:t>
      </w:r>
      <w:r w:rsidR="006D3E91">
        <w:rPr>
          <w:sz w:val="22"/>
          <w:szCs w:val="22"/>
          <w:lang w:eastAsia="zh-CN"/>
        </w:rPr>
        <w:t>if compensation is switched on. Although differences are quit</w:t>
      </w:r>
      <w:r>
        <w:rPr>
          <w:sz w:val="22"/>
          <w:szCs w:val="22"/>
          <w:lang w:eastAsia="zh-CN"/>
        </w:rPr>
        <w:t>e</w:t>
      </w:r>
      <w:r w:rsidR="006D3E91">
        <w:rPr>
          <w:sz w:val="22"/>
          <w:szCs w:val="22"/>
          <w:lang w:eastAsia="zh-CN"/>
        </w:rPr>
        <w:t xml:space="preserve"> small and </w:t>
      </w:r>
      <w:r>
        <w:rPr>
          <w:sz w:val="22"/>
          <w:szCs w:val="22"/>
          <w:lang w:eastAsia="zh-CN"/>
        </w:rPr>
        <w:t xml:space="preserve">we observe that </w:t>
      </w:r>
      <w:r w:rsidR="006D3E91">
        <w:rPr>
          <w:sz w:val="22"/>
          <w:szCs w:val="22"/>
          <w:lang w:eastAsia="zh-CN"/>
        </w:rPr>
        <w:t xml:space="preserve">the term </w:t>
      </w:r>
      <w:r w:rsidR="006D3E91" w:rsidRPr="006D3E91">
        <w:rPr>
          <w:i/>
          <w:iCs/>
          <w:sz w:val="22"/>
          <w:szCs w:val="22"/>
          <w:lang w:eastAsia="zh-CN"/>
        </w:rPr>
        <w:t>unstable</w:t>
      </w:r>
      <w:r w:rsidR="006D3E91">
        <w:rPr>
          <w:i/>
          <w:iCs/>
          <w:sz w:val="22"/>
          <w:szCs w:val="22"/>
          <w:lang w:eastAsia="zh-CN"/>
        </w:rPr>
        <w:t xml:space="preserve"> </w:t>
      </w:r>
      <w:r w:rsidR="006D3E91">
        <w:rPr>
          <w:sz w:val="22"/>
          <w:szCs w:val="22"/>
          <w:lang w:eastAsia="zh-CN"/>
        </w:rPr>
        <w:t xml:space="preserve">is depending on the operator very much. </w:t>
      </w:r>
      <w:r w:rsidR="004C4DE8">
        <w:rPr>
          <w:sz w:val="22"/>
          <w:szCs w:val="22"/>
          <w:lang w:eastAsia="zh-CN"/>
        </w:rPr>
        <w:t xml:space="preserve"> The paddle is more stable when we are holding it harder.</w:t>
      </w:r>
    </w:p>
    <w:p w14:paraId="09B14C52" w14:textId="77777777" w:rsidR="00FE72E7" w:rsidRDefault="00FE72E7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2582320C" w14:textId="6A71726C" w:rsidR="00B54E90" w:rsidRDefault="00436FFA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We think our system is not sufficient for a </w:t>
      </w:r>
      <w:proofErr w:type="spellStart"/>
      <w:r>
        <w:rPr>
          <w:sz w:val="22"/>
          <w:szCs w:val="22"/>
          <w:lang w:eastAsia="zh-CN"/>
        </w:rPr>
        <w:t>pHRI</w:t>
      </w:r>
      <w:proofErr w:type="spellEnd"/>
      <w:r>
        <w:rPr>
          <w:sz w:val="22"/>
          <w:szCs w:val="22"/>
          <w:lang w:eastAsia="zh-CN"/>
        </w:rPr>
        <w:t xml:space="preserve"> application cause of the lack of stiffness and stability. </w:t>
      </w:r>
      <w:r w:rsidR="00B518EC">
        <w:rPr>
          <w:sz w:val="22"/>
          <w:szCs w:val="22"/>
          <w:lang w:eastAsia="zh-CN"/>
        </w:rPr>
        <w:t>T</w:t>
      </w:r>
      <w:r>
        <w:rPr>
          <w:sz w:val="22"/>
          <w:szCs w:val="22"/>
          <w:lang w:eastAsia="zh-CN"/>
        </w:rPr>
        <w:t xml:space="preserve">he use of such a devise in a rehabilitation environment does have very high requirements. </w:t>
      </w:r>
      <w:r w:rsidR="004C4DE8">
        <w:rPr>
          <w:sz w:val="22"/>
          <w:szCs w:val="22"/>
          <w:lang w:eastAsia="zh-CN"/>
        </w:rPr>
        <w:t xml:space="preserve">In terms of stiffness, in our system we can still move </w:t>
      </w:r>
      <w:r w:rsidR="004F6602">
        <w:rPr>
          <w:sz w:val="22"/>
          <w:szCs w:val="22"/>
          <w:lang w:eastAsia="zh-CN"/>
        </w:rPr>
        <w:t xml:space="preserve">across the virtual wall if we push the paddles harder and the voltage hits its limit, which might not be sufficient to simulate a real stiff </w:t>
      </w:r>
      <w:r w:rsidR="00B518EC">
        <w:rPr>
          <w:sz w:val="22"/>
          <w:szCs w:val="22"/>
          <w:lang w:eastAsia="zh-CN"/>
        </w:rPr>
        <w:t>object like a wall</w:t>
      </w:r>
      <w:r w:rsidR="004F6602">
        <w:rPr>
          <w:sz w:val="22"/>
          <w:szCs w:val="22"/>
          <w:lang w:eastAsia="zh-CN"/>
        </w:rPr>
        <w:t>. As for stableness, p</w:t>
      </w:r>
      <w:r>
        <w:rPr>
          <w:sz w:val="22"/>
          <w:szCs w:val="22"/>
          <w:lang w:eastAsia="zh-CN"/>
        </w:rPr>
        <w:t>atients with tremor or spasm need a much more stable system because of the movement patterns their impairment brings with it.</w:t>
      </w:r>
      <w:r w:rsidR="004C4DE8">
        <w:rPr>
          <w:sz w:val="22"/>
          <w:szCs w:val="22"/>
          <w:lang w:eastAsia="zh-CN"/>
        </w:rPr>
        <w:t xml:space="preserve"> </w:t>
      </w:r>
    </w:p>
    <w:p w14:paraId="1D3F849C" w14:textId="77777777" w:rsidR="003037FC" w:rsidRPr="006D3E91" w:rsidRDefault="003037FC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3EA4D0B8" w14:textId="70CE7FB6" w:rsidR="00247259" w:rsidRDefault="00B54E90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The system can become stiffer at one end. If we take larger actuators</w:t>
      </w:r>
      <w:r w:rsidR="00EB332F">
        <w:rPr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we get more force and a higher upper end. This leads to more inertia and friction and </w:t>
      </w:r>
      <w:r w:rsidR="00615BBE">
        <w:rPr>
          <w:sz w:val="22"/>
          <w:szCs w:val="22"/>
          <w:lang w:eastAsia="zh-CN"/>
        </w:rPr>
        <w:t>performance reduction</w:t>
      </w:r>
      <w:r>
        <w:rPr>
          <w:sz w:val="22"/>
          <w:szCs w:val="22"/>
          <w:lang w:eastAsia="zh-CN"/>
        </w:rPr>
        <w:t xml:space="preserve"> on the lower end. </w:t>
      </w:r>
      <w:r w:rsidR="00615BBE">
        <w:rPr>
          <w:sz w:val="22"/>
          <w:szCs w:val="22"/>
          <w:lang w:eastAsia="zh-CN"/>
        </w:rPr>
        <w:t xml:space="preserve">We can also </w:t>
      </w:r>
      <w:r>
        <w:rPr>
          <w:sz w:val="22"/>
          <w:szCs w:val="22"/>
          <w:lang w:eastAsia="zh-CN"/>
        </w:rPr>
        <w:t>add a force feedback loop to our system</w:t>
      </w:r>
      <w:r w:rsidR="00615BBE">
        <w:rPr>
          <w:sz w:val="22"/>
          <w:szCs w:val="22"/>
          <w:lang w:eastAsia="zh-CN"/>
        </w:rPr>
        <w:t xml:space="preserve"> to compensate the device dynamics. T</w:t>
      </w:r>
      <w:r>
        <w:rPr>
          <w:sz w:val="22"/>
          <w:szCs w:val="22"/>
          <w:lang w:eastAsia="zh-CN"/>
        </w:rPr>
        <w:t xml:space="preserve">he feedback error </w:t>
      </w:r>
      <w:r w:rsidR="00EB332F">
        <w:rPr>
          <w:sz w:val="22"/>
          <w:szCs w:val="22"/>
          <w:lang w:eastAsia="zh-CN"/>
        </w:rPr>
        <w:t xml:space="preserve">will </w:t>
      </w:r>
      <w:r>
        <w:rPr>
          <w:sz w:val="22"/>
          <w:szCs w:val="22"/>
          <w:lang w:eastAsia="zh-CN"/>
        </w:rPr>
        <w:t>get smaller and a larger force control gain</w:t>
      </w:r>
      <w:r w:rsidR="002D3828">
        <w:rPr>
          <w:sz w:val="22"/>
          <w:szCs w:val="22"/>
          <w:lang w:eastAsia="zh-CN"/>
        </w:rPr>
        <w:t xml:space="preserve"> with stable performance</w:t>
      </w:r>
      <w:r>
        <w:rPr>
          <w:sz w:val="22"/>
          <w:szCs w:val="22"/>
          <w:lang w:eastAsia="zh-CN"/>
        </w:rPr>
        <w:t xml:space="preserve"> is possible. </w:t>
      </w:r>
      <w:r w:rsidR="002D3828">
        <w:rPr>
          <w:sz w:val="22"/>
          <w:szCs w:val="22"/>
          <w:lang w:eastAsia="zh-CN"/>
        </w:rPr>
        <w:t xml:space="preserve">Moreover, we can increase computational power to ensure high loop rates and maximal stiffness. </w:t>
      </w:r>
      <w:r w:rsidR="00046974">
        <w:rPr>
          <w:sz w:val="22"/>
          <w:szCs w:val="22"/>
          <w:lang w:eastAsia="zh-CN"/>
        </w:rPr>
        <w:t>However, a high sampling rate will result in low accuracy for velocity estimation, which may lead to poor performance and instability. We need more filtering, higher resolution sensor</w:t>
      </w:r>
      <w:r w:rsidR="00E65886">
        <w:rPr>
          <w:sz w:val="22"/>
          <w:szCs w:val="22"/>
          <w:lang w:eastAsia="zh-CN"/>
        </w:rPr>
        <w:t>s</w:t>
      </w:r>
      <w:r w:rsidR="00046974">
        <w:rPr>
          <w:sz w:val="22"/>
          <w:szCs w:val="22"/>
          <w:lang w:eastAsia="zh-CN"/>
        </w:rPr>
        <w:t>, or analog sensors to</w:t>
      </w:r>
      <w:r w:rsidR="00E65886">
        <w:rPr>
          <w:sz w:val="22"/>
          <w:szCs w:val="22"/>
          <w:lang w:eastAsia="zh-CN"/>
        </w:rPr>
        <w:t xml:space="preserve"> deal with this situation. In conclusion, it’s a compromise between performance in high imp</w:t>
      </w:r>
      <w:r w:rsidR="00B030E4">
        <w:rPr>
          <w:sz w:val="22"/>
          <w:szCs w:val="22"/>
          <w:lang w:eastAsia="zh-CN"/>
        </w:rPr>
        <w:t>eda</w:t>
      </w:r>
      <w:r w:rsidR="00E65886">
        <w:rPr>
          <w:sz w:val="22"/>
          <w:szCs w:val="22"/>
          <w:lang w:eastAsia="zh-CN"/>
        </w:rPr>
        <w:t>nce</w:t>
      </w:r>
      <w:r w:rsidR="00ED56E5">
        <w:rPr>
          <w:sz w:val="22"/>
          <w:szCs w:val="22"/>
          <w:lang w:eastAsia="zh-CN"/>
        </w:rPr>
        <w:t>, performance in low imped</w:t>
      </w:r>
      <w:r w:rsidR="00B030E4">
        <w:rPr>
          <w:sz w:val="22"/>
          <w:szCs w:val="22"/>
          <w:lang w:eastAsia="zh-CN"/>
        </w:rPr>
        <w:t>a</w:t>
      </w:r>
      <w:r w:rsidR="00ED56E5">
        <w:rPr>
          <w:sz w:val="22"/>
          <w:szCs w:val="22"/>
          <w:lang w:eastAsia="zh-CN"/>
        </w:rPr>
        <w:t>nce</w:t>
      </w:r>
      <w:r w:rsidR="00E65886">
        <w:rPr>
          <w:sz w:val="22"/>
          <w:szCs w:val="22"/>
          <w:lang w:eastAsia="zh-CN"/>
        </w:rPr>
        <w:t xml:space="preserve"> and stability</w:t>
      </w:r>
      <w:r w:rsidR="00ED56E5">
        <w:rPr>
          <w:sz w:val="22"/>
          <w:szCs w:val="22"/>
          <w:lang w:eastAsia="zh-CN"/>
        </w:rPr>
        <w:t>.</w:t>
      </w:r>
    </w:p>
    <w:p w14:paraId="5AD14E7B" w14:textId="77777777" w:rsidR="004551D8" w:rsidRPr="00ED56E5" w:rsidRDefault="004551D8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5E438BB6" w14:textId="5A1EDCA7" w:rsidR="00C771EB" w:rsidRPr="00BE652F" w:rsidRDefault="00247259" w:rsidP="00CF21A8">
      <w:pPr>
        <w:tabs>
          <w:tab w:val="left" w:pos="5760"/>
        </w:tabs>
        <w:jc w:val="both"/>
        <w:rPr>
          <w:b/>
          <w:bCs/>
          <w:sz w:val="22"/>
          <w:szCs w:val="22"/>
          <w:lang w:eastAsia="zh-CN"/>
        </w:rPr>
      </w:pPr>
      <w:r w:rsidRPr="00247259">
        <w:rPr>
          <w:b/>
          <w:bCs/>
          <w:sz w:val="22"/>
          <w:szCs w:val="22"/>
          <w:lang w:eastAsia="zh-CN"/>
        </w:rPr>
        <w:t>K-B Plots</w:t>
      </w:r>
      <w:r w:rsidR="001B5684">
        <w:rPr>
          <w:b/>
          <w:bCs/>
          <w:sz w:val="22"/>
          <w:szCs w:val="22"/>
          <w:lang w:eastAsia="zh-CN"/>
        </w:rPr>
        <w:t xml:space="preserve"> with Z-width value</w:t>
      </w:r>
    </w:p>
    <w:p w14:paraId="7C5070C0" w14:textId="251BBEC2" w:rsidR="005A7633" w:rsidRDefault="00C771EB" w:rsidP="00244550">
      <w:pPr>
        <w:tabs>
          <w:tab w:val="left" w:pos="5760"/>
        </w:tabs>
        <w:jc w:val="center"/>
        <w:rPr>
          <w:rFonts w:hint="eastAsia"/>
          <w:sz w:val="22"/>
          <w:szCs w:val="22"/>
          <w:lang w:eastAsia="zh-CN"/>
        </w:rPr>
      </w:pPr>
      <w:r>
        <w:rPr>
          <w:noProof/>
          <w:sz w:val="22"/>
          <w:szCs w:val="22"/>
          <w:lang w:eastAsia="zh-CN"/>
        </w:rPr>
        <w:drawing>
          <wp:inline distT="0" distB="0" distL="0" distR="0" wp14:anchorId="32FAE297" wp14:editId="0A1EE05C">
            <wp:extent cx="5598000" cy="419760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4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4D04" w14:textId="3FABF70A" w:rsidR="00247259" w:rsidRPr="00244550" w:rsidRDefault="00444873" w:rsidP="00CF21A8">
      <w:pPr>
        <w:tabs>
          <w:tab w:val="left" w:pos="5760"/>
        </w:tabs>
        <w:jc w:val="both"/>
        <w:rPr>
          <w:rFonts w:hint="eastAsia"/>
          <w:i/>
          <w:sz w:val="22"/>
          <w:szCs w:val="22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Z_Width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without compensation</m:t>
              </m:r>
            </m:sub>
          </m:sSub>
          <m:r>
            <w:rPr>
              <w:rFonts w:ascii="Cambria Math" w:hAnsi="Cambria Math"/>
              <w:sz w:val="22"/>
              <w:szCs w:val="22"/>
              <w:lang w:eastAsia="zh-CN"/>
            </w:rPr>
            <m:t>= 0.20933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(Nm)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(rad)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</m:oMath>
      </m:oMathPara>
    </w:p>
    <w:p w14:paraId="6A28216B" w14:textId="4031F87B" w:rsidR="00247259" w:rsidRDefault="00BE6D95" w:rsidP="00244550">
      <w:pPr>
        <w:tabs>
          <w:tab w:val="left" w:pos="5760"/>
        </w:tabs>
        <w:jc w:val="center"/>
        <w:rPr>
          <w:sz w:val="22"/>
          <w:szCs w:val="22"/>
          <w:lang w:eastAsia="zh-CN"/>
        </w:rPr>
      </w:pPr>
      <w:r>
        <w:rPr>
          <w:noProof/>
          <w:sz w:val="22"/>
          <w:szCs w:val="22"/>
          <w:lang w:eastAsia="zh-CN"/>
        </w:rPr>
        <w:lastRenderedPageBreak/>
        <w:drawing>
          <wp:inline distT="0" distB="0" distL="0" distR="0" wp14:anchorId="53CDC9F1" wp14:editId="5D91DBD9">
            <wp:extent cx="5598000" cy="419760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4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3327" w14:textId="109A4F8E" w:rsidR="00BE6D95" w:rsidRPr="00C771EB" w:rsidRDefault="00444873" w:rsidP="00BE6D95">
      <w:pPr>
        <w:tabs>
          <w:tab w:val="left" w:pos="5760"/>
        </w:tabs>
        <w:jc w:val="both"/>
        <w:rPr>
          <w:i/>
          <w:sz w:val="22"/>
          <w:szCs w:val="22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Z_Width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with compensation</m:t>
              </m:r>
            </m:sub>
          </m:sSub>
          <m:r>
            <w:rPr>
              <w:rFonts w:ascii="Cambria Math" w:hAnsi="Cambria Math"/>
              <w:sz w:val="22"/>
              <w:szCs w:val="22"/>
              <w:lang w:eastAsia="zh-CN"/>
            </w:rPr>
            <m:t>= 0.32083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(Nm)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(rad)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</m:oMath>
      </m:oMathPara>
    </w:p>
    <w:p w14:paraId="5816591B" w14:textId="77777777" w:rsidR="00BE6D95" w:rsidRPr="00247259" w:rsidRDefault="00BE6D95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sectPr w:rsidR="00BE6D95" w:rsidRPr="00247259" w:rsidSect="0046089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4479" w14:textId="77777777" w:rsidR="00444873" w:rsidRDefault="00444873" w:rsidP="00C7113A">
      <w:r>
        <w:separator/>
      </w:r>
    </w:p>
  </w:endnote>
  <w:endnote w:type="continuationSeparator" w:id="0">
    <w:p w14:paraId="29B2FE36" w14:textId="77777777" w:rsidR="00444873" w:rsidRDefault="00444873" w:rsidP="00C7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578E" w14:textId="0DEC3D37" w:rsidR="00C7113A" w:rsidRPr="0003612C" w:rsidRDefault="00387AF0">
    <w:pPr>
      <w:pStyle w:val="a5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930611">
      <w:rPr>
        <w:color w:val="3B3838" w:themeColor="background2" w:themeShade="40"/>
        <w:sz w:val="20"/>
        <w:szCs w:val="20"/>
      </w:rPr>
      <w:t>30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707546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707546" w:rsidRPr="0003612C">
      <w:rPr>
        <w:color w:val="3B3838" w:themeColor="background2" w:themeShade="40"/>
        <w:sz w:val="20"/>
        <w:szCs w:val="20"/>
      </w:rPr>
      <w:fldChar w:fldCharType="separate"/>
    </w:r>
    <w:r w:rsidR="00BB3571">
      <w:rPr>
        <w:noProof/>
        <w:color w:val="3B3838" w:themeColor="background2" w:themeShade="40"/>
        <w:sz w:val="20"/>
        <w:szCs w:val="20"/>
      </w:rPr>
      <w:t>1</w:t>
    </w:r>
    <w:r w:rsidR="00707546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r w:rsidR="00444873">
      <w:fldChar w:fldCharType="begin"/>
    </w:r>
    <w:r w:rsidR="00444873">
      <w:instrText xml:space="preserve"> NUMPAGES  \* MERGEFORMAT </w:instrText>
    </w:r>
    <w:r w:rsidR="00444873">
      <w:fldChar w:fldCharType="separate"/>
    </w:r>
    <w:r w:rsidR="00BB3571" w:rsidRPr="00BB3571">
      <w:rPr>
        <w:noProof/>
        <w:color w:val="3B3838" w:themeColor="background2" w:themeShade="40"/>
        <w:sz w:val="20"/>
        <w:szCs w:val="20"/>
      </w:rPr>
      <w:t>2</w:t>
    </w:r>
    <w:r w:rsidR="00444873">
      <w:rPr>
        <w:noProof/>
        <w:color w:val="3B3838" w:themeColor="background2" w:themeShade="4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1119" w14:textId="77777777" w:rsidR="00444873" w:rsidRDefault="00444873" w:rsidP="00C7113A">
      <w:r>
        <w:separator/>
      </w:r>
    </w:p>
  </w:footnote>
  <w:footnote w:type="continuationSeparator" w:id="0">
    <w:p w14:paraId="52E04C3F" w14:textId="77777777" w:rsidR="00444873" w:rsidRDefault="00444873" w:rsidP="00C7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DFE8" w14:textId="77777777" w:rsidR="00C7113A" w:rsidRPr="0003612C" w:rsidRDefault="00C7113A">
    <w:pPr>
      <w:pStyle w:val="a3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 xml:space="preserve">Ramon </w:t>
    </w:r>
    <w:proofErr w:type="spellStart"/>
    <w:r w:rsidRPr="0003612C">
      <w:rPr>
        <w:color w:val="3B3838" w:themeColor="background2" w:themeShade="40"/>
        <w:sz w:val="20"/>
        <w:szCs w:val="20"/>
      </w:rPr>
      <w:t>Rohner</w:t>
    </w:r>
    <w:proofErr w:type="spellEnd"/>
    <w:r w:rsidRPr="0003612C">
      <w:rPr>
        <w:color w:val="3B3838" w:themeColor="background2" w:themeShade="40"/>
        <w:sz w:val="20"/>
        <w:szCs w:val="20"/>
      </w:rPr>
      <w:t>, Xiaowei 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F90"/>
    <w:multiLevelType w:val="hybridMultilevel"/>
    <w:tmpl w:val="87E862D4"/>
    <w:lvl w:ilvl="0" w:tplc="4F640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50F9E"/>
    <w:multiLevelType w:val="hybridMultilevel"/>
    <w:tmpl w:val="B714E790"/>
    <w:lvl w:ilvl="0" w:tplc="60B0C2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C0693"/>
    <w:multiLevelType w:val="hybridMultilevel"/>
    <w:tmpl w:val="A70C13BA"/>
    <w:lvl w:ilvl="0" w:tplc="55180F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EF41F0"/>
    <w:multiLevelType w:val="hybridMultilevel"/>
    <w:tmpl w:val="18DE3A48"/>
    <w:lvl w:ilvl="0" w:tplc="2E028F12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13A"/>
    <w:rsid w:val="00000574"/>
    <w:rsid w:val="00003DCD"/>
    <w:rsid w:val="00014414"/>
    <w:rsid w:val="00025FE9"/>
    <w:rsid w:val="0003612C"/>
    <w:rsid w:val="00036C71"/>
    <w:rsid w:val="00046974"/>
    <w:rsid w:val="00052C3E"/>
    <w:rsid w:val="00060B34"/>
    <w:rsid w:val="00063F42"/>
    <w:rsid w:val="000727DD"/>
    <w:rsid w:val="000731B6"/>
    <w:rsid w:val="00080F1F"/>
    <w:rsid w:val="000B1356"/>
    <w:rsid w:val="000D3FA1"/>
    <w:rsid w:val="000E4B07"/>
    <w:rsid w:val="0010737E"/>
    <w:rsid w:val="00132A08"/>
    <w:rsid w:val="00144AC6"/>
    <w:rsid w:val="001467F1"/>
    <w:rsid w:val="0015167B"/>
    <w:rsid w:val="001621AA"/>
    <w:rsid w:val="0018671C"/>
    <w:rsid w:val="001879D1"/>
    <w:rsid w:val="001961DB"/>
    <w:rsid w:val="001B5684"/>
    <w:rsid w:val="001C002A"/>
    <w:rsid w:val="001C5AE4"/>
    <w:rsid w:val="001D3D53"/>
    <w:rsid w:val="002009F4"/>
    <w:rsid w:val="00201D8D"/>
    <w:rsid w:val="00201EC4"/>
    <w:rsid w:val="0021473F"/>
    <w:rsid w:val="00214C76"/>
    <w:rsid w:val="00216C97"/>
    <w:rsid w:val="002234E9"/>
    <w:rsid w:val="00244550"/>
    <w:rsid w:val="00247259"/>
    <w:rsid w:val="0026051F"/>
    <w:rsid w:val="0026715F"/>
    <w:rsid w:val="002701CE"/>
    <w:rsid w:val="0028656D"/>
    <w:rsid w:val="002C1BFC"/>
    <w:rsid w:val="002C2AAF"/>
    <w:rsid w:val="002D3828"/>
    <w:rsid w:val="002E0B5C"/>
    <w:rsid w:val="00300765"/>
    <w:rsid w:val="00300DF5"/>
    <w:rsid w:val="003023C7"/>
    <w:rsid w:val="003037FC"/>
    <w:rsid w:val="0032062F"/>
    <w:rsid w:val="00321D65"/>
    <w:rsid w:val="00371A99"/>
    <w:rsid w:val="00387AF0"/>
    <w:rsid w:val="00390568"/>
    <w:rsid w:val="00394173"/>
    <w:rsid w:val="003B55D2"/>
    <w:rsid w:val="003C66D6"/>
    <w:rsid w:val="003D1954"/>
    <w:rsid w:val="0042123A"/>
    <w:rsid w:val="00423CD1"/>
    <w:rsid w:val="00425334"/>
    <w:rsid w:val="00430D60"/>
    <w:rsid w:val="00436FFA"/>
    <w:rsid w:val="00444873"/>
    <w:rsid w:val="004551D8"/>
    <w:rsid w:val="00455770"/>
    <w:rsid w:val="00460898"/>
    <w:rsid w:val="004707EB"/>
    <w:rsid w:val="00473DB3"/>
    <w:rsid w:val="004A6CAF"/>
    <w:rsid w:val="004A7FB6"/>
    <w:rsid w:val="004B4A9D"/>
    <w:rsid w:val="004C4DE8"/>
    <w:rsid w:val="004C7F99"/>
    <w:rsid w:val="004D063F"/>
    <w:rsid w:val="004E13DD"/>
    <w:rsid w:val="004F6602"/>
    <w:rsid w:val="00503C89"/>
    <w:rsid w:val="00514D61"/>
    <w:rsid w:val="00515527"/>
    <w:rsid w:val="00520EC5"/>
    <w:rsid w:val="005362C4"/>
    <w:rsid w:val="00576AEC"/>
    <w:rsid w:val="00582C44"/>
    <w:rsid w:val="005949E9"/>
    <w:rsid w:val="005A7633"/>
    <w:rsid w:val="005D532B"/>
    <w:rsid w:val="0060396C"/>
    <w:rsid w:val="00615BBE"/>
    <w:rsid w:val="006172AC"/>
    <w:rsid w:val="00671CB7"/>
    <w:rsid w:val="006C2ABF"/>
    <w:rsid w:val="006D0907"/>
    <w:rsid w:val="006D0BF6"/>
    <w:rsid w:val="006D3E91"/>
    <w:rsid w:val="00702BA6"/>
    <w:rsid w:val="00707546"/>
    <w:rsid w:val="007142F6"/>
    <w:rsid w:val="00725354"/>
    <w:rsid w:val="0073409E"/>
    <w:rsid w:val="00752D6E"/>
    <w:rsid w:val="00765CB0"/>
    <w:rsid w:val="00781F42"/>
    <w:rsid w:val="00784130"/>
    <w:rsid w:val="00792303"/>
    <w:rsid w:val="0079718C"/>
    <w:rsid w:val="007A2B38"/>
    <w:rsid w:val="007A616A"/>
    <w:rsid w:val="007B6398"/>
    <w:rsid w:val="007C2E4E"/>
    <w:rsid w:val="007D166E"/>
    <w:rsid w:val="007D4594"/>
    <w:rsid w:val="007F0838"/>
    <w:rsid w:val="00803472"/>
    <w:rsid w:val="00806E2C"/>
    <w:rsid w:val="00815ACE"/>
    <w:rsid w:val="00817620"/>
    <w:rsid w:val="0082451E"/>
    <w:rsid w:val="0084733B"/>
    <w:rsid w:val="0085686E"/>
    <w:rsid w:val="00867D2D"/>
    <w:rsid w:val="00874AE1"/>
    <w:rsid w:val="00886AAD"/>
    <w:rsid w:val="008959F6"/>
    <w:rsid w:val="008B0684"/>
    <w:rsid w:val="008B22BC"/>
    <w:rsid w:val="008B6041"/>
    <w:rsid w:val="008B64D6"/>
    <w:rsid w:val="008C72CC"/>
    <w:rsid w:val="008D374D"/>
    <w:rsid w:val="008D79B4"/>
    <w:rsid w:val="009032E5"/>
    <w:rsid w:val="00917008"/>
    <w:rsid w:val="00930611"/>
    <w:rsid w:val="009322C1"/>
    <w:rsid w:val="0093753A"/>
    <w:rsid w:val="00945EB0"/>
    <w:rsid w:val="00954671"/>
    <w:rsid w:val="00961087"/>
    <w:rsid w:val="00987F1B"/>
    <w:rsid w:val="00992998"/>
    <w:rsid w:val="009A193C"/>
    <w:rsid w:val="009A4B66"/>
    <w:rsid w:val="00A20D22"/>
    <w:rsid w:val="00A47F0A"/>
    <w:rsid w:val="00A564E4"/>
    <w:rsid w:val="00A822C6"/>
    <w:rsid w:val="00A83552"/>
    <w:rsid w:val="00A945C9"/>
    <w:rsid w:val="00AA4B65"/>
    <w:rsid w:val="00AB4188"/>
    <w:rsid w:val="00AD1CAD"/>
    <w:rsid w:val="00AD703E"/>
    <w:rsid w:val="00B0170E"/>
    <w:rsid w:val="00B030E4"/>
    <w:rsid w:val="00B30E3B"/>
    <w:rsid w:val="00B518EC"/>
    <w:rsid w:val="00B54E90"/>
    <w:rsid w:val="00B67549"/>
    <w:rsid w:val="00B726A5"/>
    <w:rsid w:val="00B731A8"/>
    <w:rsid w:val="00B80A87"/>
    <w:rsid w:val="00B9548A"/>
    <w:rsid w:val="00BB1090"/>
    <w:rsid w:val="00BB3571"/>
    <w:rsid w:val="00BB36D8"/>
    <w:rsid w:val="00BD55FB"/>
    <w:rsid w:val="00BD7D0A"/>
    <w:rsid w:val="00BE2042"/>
    <w:rsid w:val="00BE652F"/>
    <w:rsid w:val="00BE6D95"/>
    <w:rsid w:val="00C011F3"/>
    <w:rsid w:val="00C14DF4"/>
    <w:rsid w:val="00C20AAA"/>
    <w:rsid w:val="00C441AC"/>
    <w:rsid w:val="00C60B6E"/>
    <w:rsid w:val="00C7113A"/>
    <w:rsid w:val="00C74AB5"/>
    <w:rsid w:val="00C771EB"/>
    <w:rsid w:val="00CA3666"/>
    <w:rsid w:val="00CA38AE"/>
    <w:rsid w:val="00CB0423"/>
    <w:rsid w:val="00CB5028"/>
    <w:rsid w:val="00CC6E83"/>
    <w:rsid w:val="00CF21A8"/>
    <w:rsid w:val="00CF33EE"/>
    <w:rsid w:val="00D05746"/>
    <w:rsid w:val="00D129EC"/>
    <w:rsid w:val="00D12F70"/>
    <w:rsid w:val="00D333CC"/>
    <w:rsid w:val="00D54A44"/>
    <w:rsid w:val="00D8462D"/>
    <w:rsid w:val="00D91DFC"/>
    <w:rsid w:val="00DB3400"/>
    <w:rsid w:val="00DD7493"/>
    <w:rsid w:val="00DE21B7"/>
    <w:rsid w:val="00DE3E6A"/>
    <w:rsid w:val="00E03740"/>
    <w:rsid w:val="00E16CD1"/>
    <w:rsid w:val="00E27F75"/>
    <w:rsid w:val="00E325BF"/>
    <w:rsid w:val="00E50F46"/>
    <w:rsid w:val="00E52C74"/>
    <w:rsid w:val="00E65886"/>
    <w:rsid w:val="00E670AA"/>
    <w:rsid w:val="00E77A89"/>
    <w:rsid w:val="00EA0F67"/>
    <w:rsid w:val="00EA5977"/>
    <w:rsid w:val="00EA7FCB"/>
    <w:rsid w:val="00EB332F"/>
    <w:rsid w:val="00EC1962"/>
    <w:rsid w:val="00ED56E5"/>
    <w:rsid w:val="00F06EAB"/>
    <w:rsid w:val="00F12730"/>
    <w:rsid w:val="00F34B29"/>
    <w:rsid w:val="00F35405"/>
    <w:rsid w:val="00F65149"/>
    <w:rsid w:val="00F71413"/>
    <w:rsid w:val="00FA344A"/>
    <w:rsid w:val="00FA6E92"/>
    <w:rsid w:val="00FB0AD5"/>
    <w:rsid w:val="00FB4E80"/>
    <w:rsid w:val="00FD605D"/>
    <w:rsid w:val="00FD6F65"/>
    <w:rsid w:val="00FD7ABC"/>
    <w:rsid w:val="00FD7CF3"/>
    <w:rsid w:val="00FE72E7"/>
    <w:rsid w:val="00FF2D20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D25"/>
  <w15:docId w15:val="{2BAEDBC7-B5AB-3241-B2AD-28859EBF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C7113A"/>
  </w:style>
  <w:style w:type="paragraph" w:styleId="a5">
    <w:name w:val="footer"/>
    <w:basedOn w:val="a"/>
    <w:link w:val="a6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C7113A"/>
  </w:style>
  <w:style w:type="character" w:styleId="a7">
    <w:name w:val="Placeholder Text"/>
    <w:basedOn w:val="a0"/>
    <w:uiPriority w:val="99"/>
    <w:semiHidden/>
    <w:rsid w:val="00430D60"/>
    <w:rPr>
      <w:color w:val="808080"/>
    </w:rPr>
  </w:style>
  <w:style w:type="table" w:styleId="a8">
    <w:name w:val="Table Grid"/>
    <w:basedOn w:val="a1"/>
    <w:uiPriority w:val="39"/>
    <w:rsid w:val="00514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CC6E83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a1"/>
    <w:uiPriority w:val="60"/>
    <w:rsid w:val="00817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  <w:style w:type="paragraph" w:styleId="ab">
    <w:name w:val="List Paragraph"/>
    <w:basedOn w:val="a"/>
    <w:uiPriority w:val="34"/>
    <w:qFormat/>
    <w:rsid w:val="00EB3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68A70-FF01-4878-82CB-78A956E2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1149</Words>
  <Characters>6555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Lin Xiaowei</cp:lastModifiedBy>
  <cp:revision>97</cp:revision>
  <cp:lastPrinted>2021-11-30T21:10:00Z</cp:lastPrinted>
  <dcterms:created xsi:type="dcterms:W3CDTF">2021-11-01T08:55:00Z</dcterms:created>
  <dcterms:modified xsi:type="dcterms:W3CDTF">2021-11-30T21:11:00Z</dcterms:modified>
</cp:coreProperties>
</file>