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07" w:rsidRPr="00455770" w:rsidRDefault="000E4B07"/>
    <w:p w:rsidR="00321D65" w:rsidRDefault="00455770" w:rsidP="00C20AAA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:rsidR="00AB4188" w:rsidRDefault="00AB4188" w:rsidP="00CB0423">
      <w:pPr>
        <w:jc w:val="both"/>
        <w:rPr>
          <w:sz w:val="22"/>
          <w:szCs w:val="22"/>
        </w:rPr>
      </w:pPr>
    </w:p>
    <w:p w:rsidR="00321D65" w:rsidRDefault="00321D65" w:rsidP="00CB0423">
      <w:pPr>
        <w:jc w:val="both"/>
        <w:rPr>
          <w:sz w:val="22"/>
          <w:szCs w:val="22"/>
        </w:rPr>
      </w:pPr>
    </w:p>
    <w:p w:rsidR="00AB4188" w:rsidRDefault="00CC6E83" w:rsidP="00CB0423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System identification</w:t>
      </w:r>
    </w:p>
    <w:p w:rsidR="00FD605D" w:rsidRPr="009A4B66" w:rsidRDefault="00FD605D" w:rsidP="00CB0423">
      <w:pPr>
        <w:jc w:val="both"/>
        <w:rPr>
          <w:sz w:val="28"/>
          <w:szCs w:val="28"/>
          <w:lang w:eastAsia="zh-CN"/>
        </w:rPr>
      </w:pPr>
    </w:p>
    <w:p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identify the </w:t>
      </w:r>
      <w:proofErr w:type="spellStart"/>
      <w:r>
        <w:rPr>
          <w:sz w:val="22"/>
          <w:szCs w:val="22"/>
        </w:rPr>
        <w:t>stiction</w:t>
      </w:r>
      <w:proofErr w:type="spellEnd"/>
      <w:r>
        <w:rPr>
          <w:sz w:val="22"/>
          <w:szCs w:val="22"/>
        </w:rPr>
        <w:t xml:space="preserve">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proofErr w:type="spellStart"/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</w:t>
      </w:r>
      <w:proofErr w:type="spellEnd"/>
      <w:r w:rsidR="009032E5">
        <w:rPr>
          <w:sz w:val="22"/>
          <w:szCs w:val="22"/>
        </w:rPr>
        <w:t xml:space="preserve">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</w:t>
      </w:r>
      <w:proofErr w:type="spellStart"/>
      <w:r w:rsidR="009032E5">
        <w:rPr>
          <w:sz w:val="22"/>
          <w:szCs w:val="22"/>
        </w:rPr>
        <w:t>stiction</w:t>
      </w:r>
      <w:proofErr w:type="spellEnd"/>
      <w:r w:rsidR="009032E5">
        <w:rPr>
          <w:sz w:val="22"/>
          <w:szCs w:val="22"/>
        </w:rPr>
        <w:t xml:space="preserve">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</w:t>
      </w:r>
      <w:proofErr w:type="spellStart"/>
      <w:r w:rsidR="009032E5">
        <w:rPr>
          <w:sz w:val="22"/>
          <w:szCs w:val="22"/>
        </w:rPr>
        <w:t>stiction</w:t>
      </w:r>
      <w:proofErr w:type="spellEnd"/>
      <w:r w:rsidR="009032E5">
        <w:rPr>
          <w:sz w:val="22"/>
          <w:szCs w:val="22"/>
        </w:rPr>
        <w:t xml:space="preserve">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:rsidR="00817620" w:rsidRDefault="00817620" w:rsidP="008B6041">
      <w:pPr>
        <w:jc w:val="both"/>
        <w:rPr>
          <w:sz w:val="22"/>
          <w:szCs w:val="22"/>
        </w:rPr>
      </w:pPr>
    </w:p>
    <w:p w:rsidR="009032E5" w:rsidRPr="00817620" w:rsidRDefault="00817620" w:rsidP="00817620">
      <w:pPr>
        <w:pStyle w:val="Default"/>
        <w:rPr>
          <w:sz w:val="22"/>
          <w:szCs w:val="22"/>
          <w:lang w:val="en-US"/>
        </w:rPr>
      </w:pPr>
      <w:r w:rsidRPr="00080F1F">
        <w:rPr>
          <w:rFonts w:asciiTheme="minorHAnsi" w:hAnsiTheme="minorHAnsi" w:cstheme="minorHAnsi"/>
          <w:b/>
          <w:sz w:val="22"/>
          <w:szCs w:val="22"/>
          <w:lang w:val="en-US"/>
        </w:rPr>
        <w:t>Equation:</w:t>
      </w:r>
      <w:r>
        <w:rPr>
          <w:sz w:val="22"/>
          <w:szCs w:val="22"/>
          <w:lang w:val="en-US"/>
        </w:rPr>
        <w:tab/>
      </w:r>
      <w:r w:rsidRPr="00817620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motor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i</m:t>
            </m:r>
          </m:e>
          <m:sub>
            <m:r>
              <w:rPr>
                <w:sz w:val="22"/>
                <w:szCs w:val="22"/>
              </w:rPr>
              <m:t>m</m:t>
            </m:r>
            <m:r>
              <w:rPr>
                <w:sz w:val="22"/>
                <w:szCs w:val="22"/>
                <w:lang w:val="en-US"/>
              </w:rPr>
              <m:t>,</m:t>
            </m:r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acc>
          <m:accPr>
            <m:chr m:val="̅"/>
            <m:ctrlPr>
              <w:rPr>
                <w:i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K</m:t>
            </m:r>
          </m:e>
        </m:acc>
      </m:oMath>
    </w:p>
    <w:p w:rsidR="00817620" w:rsidRDefault="00817620" w:rsidP="0081762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m:oMath>
        <m:acc>
          <m:accPr>
            <m:chr m:val="̅"/>
            <m:ctrlPr>
              <w:rPr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sz w:val="22"/>
                <w:szCs w:val="22"/>
                <w:lang w:val="en-US"/>
              </w:rPr>
              <m:t>K</m:t>
            </m:r>
          </m:e>
        </m:acc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sz w:val="22"/>
                <w:szCs w:val="22"/>
                <w:lang w:val="en-US"/>
              </w:rPr>
              <m:t>k</m:t>
            </m:r>
          </m:e>
          <m:sub>
            <m:r>
              <w:rPr>
                <w:sz w:val="22"/>
                <w:szCs w:val="22"/>
                <w:lang w:val="en-US"/>
              </w:rPr>
              <m:t>τ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sz w:val="22"/>
            <w:szCs w:val="22"/>
            <w:lang w:val="en-US"/>
          </w:rPr>
          <m:t>=53.8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mNm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75mm</m:t>
            </m:r>
          </m:num>
          <m:den>
            <m:r>
              <w:rPr>
                <w:sz w:val="22"/>
                <w:szCs w:val="22"/>
                <w:lang w:val="en-US"/>
              </w:rPr>
              <m:t>4.3mm</m:t>
            </m:r>
          </m:den>
        </m:f>
        <m:r>
          <w:rPr>
            <w:sz w:val="22"/>
            <w:szCs w:val="22"/>
            <w:lang w:val="en-US"/>
          </w:rPr>
          <m:t>=938.372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mNm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</m:oMath>
    </w:p>
    <w:p w:rsidR="00817620" w:rsidRPr="00817620" w:rsidRDefault="00817620" w:rsidP="00817620">
      <w:pPr>
        <w:pStyle w:val="Default"/>
        <w:rPr>
          <w:sz w:val="22"/>
          <w:szCs w:val="22"/>
          <w:lang w:val="en-US"/>
        </w:rPr>
      </w:pPr>
    </w:p>
    <w:tbl>
      <w:tblPr>
        <w:tblStyle w:val="HelleSchattierung"/>
        <w:tblW w:w="0" w:type="auto"/>
        <w:tblLook w:val="04A0"/>
      </w:tblPr>
      <w:tblGrid>
        <w:gridCol w:w="3312"/>
        <w:gridCol w:w="4091"/>
      </w:tblGrid>
      <w:tr w:rsidR="00817620" w:rsidRPr="00817620" w:rsidTr="0093753A">
        <w:trPr>
          <w:cnfStyle w:val="100000000000"/>
        </w:trPr>
        <w:tc>
          <w:tcPr>
            <w:cnfStyle w:val="001000000000"/>
            <w:tcW w:w="3312" w:type="dxa"/>
          </w:tcPr>
          <w:p w:rsidR="00817620" w:rsidRPr="00817620" w:rsidRDefault="0093753A" w:rsidP="0093753A">
            <w:pPr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Stiction</w:t>
            </w:r>
            <w:proofErr w:type="spellEnd"/>
            <w:r>
              <w:rPr>
                <w:sz w:val="22"/>
                <w:szCs w:val="22"/>
              </w:rPr>
              <w:t xml:space="preserve"> torque c</w:t>
            </w:r>
            <w:r w:rsidR="00817620" w:rsidRPr="00817620">
              <w:rPr>
                <w:sz w:val="22"/>
                <w:szCs w:val="22"/>
              </w:rPr>
              <w:t>lockwise</w:t>
            </w:r>
            <w:r w:rsidR="001621AA">
              <w:rPr>
                <w:sz w:val="22"/>
                <w:szCs w:val="22"/>
              </w:rPr>
              <w:t xml:space="preserve"> [</w:t>
            </w:r>
            <w:proofErr w:type="spellStart"/>
            <w:r w:rsidR="001621AA">
              <w:rPr>
                <w:sz w:val="22"/>
                <w:szCs w:val="22"/>
              </w:rPr>
              <w:t>mNm</w:t>
            </w:r>
            <w:proofErr w:type="spellEnd"/>
            <w:r w:rsidR="001621AA">
              <w:rPr>
                <w:sz w:val="22"/>
                <w:szCs w:val="22"/>
              </w:rPr>
              <w:t>]</w:t>
            </w:r>
          </w:p>
        </w:tc>
        <w:tc>
          <w:tcPr>
            <w:tcW w:w="4091" w:type="dxa"/>
          </w:tcPr>
          <w:p w:rsidR="00817620" w:rsidRPr="00817620" w:rsidRDefault="0093753A" w:rsidP="0093753A">
            <w:pPr>
              <w:jc w:val="right"/>
              <w:cnfStyle w:val="1000000000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Stiction</w:t>
            </w:r>
            <w:proofErr w:type="spellEnd"/>
            <w:r>
              <w:rPr>
                <w:sz w:val="22"/>
                <w:szCs w:val="22"/>
              </w:rPr>
              <w:t xml:space="preserve"> torque c</w:t>
            </w:r>
            <w:r w:rsidR="00817620" w:rsidRPr="00817620">
              <w:rPr>
                <w:sz w:val="22"/>
                <w:szCs w:val="22"/>
              </w:rPr>
              <w:t>ounter-clockwise</w:t>
            </w:r>
            <w:r w:rsidR="001621AA">
              <w:rPr>
                <w:sz w:val="22"/>
                <w:szCs w:val="22"/>
              </w:rPr>
              <w:t xml:space="preserve"> [</w:t>
            </w:r>
            <w:proofErr w:type="spellStart"/>
            <w:r w:rsidR="001621AA">
              <w:rPr>
                <w:sz w:val="22"/>
                <w:szCs w:val="22"/>
              </w:rPr>
              <w:t>mNm</w:t>
            </w:r>
            <w:proofErr w:type="spellEnd"/>
            <w:r w:rsidR="001621AA">
              <w:rPr>
                <w:sz w:val="22"/>
                <w:szCs w:val="22"/>
              </w:rPr>
              <w:t>]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1621AA" w:rsidP="000D3FA1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-27.457</w:t>
            </w:r>
          </w:p>
        </w:tc>
        <w:tc>
          <w:tcPr>
            <w:tcW w:w="4091" w:type="dxa"/>
          </w:tcPr>
          <w:p w:rsidR="00817620" w:rsidRPr="00060B34" w:rsidRDefault="001621AA" w:rsidP="001621AA">
            <w:pPr>
              <w:jc w:val="right"/>
              <w:cnfStyle w:val="0000001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32.857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060B34" w:rsidRDefault="001621AA" w:rsidP="000D3FA1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-43.540</w:t>
            </w:r>
          </w:p>
        </w:tc>
        <w:tc>
          <w:tcPr>
            <w:tcW w:w="4091" w:type="dxa"/>
          </w:tcPr>
          <w:p w:rsidR="00817620" w:rsidRPr="00060B34" w:rsidRDefault="001621AA" w:rsidP="000D3FA1">
            <w:pPr>
              <w:ind w:firstLine="720"/>
              <w:jc w:val="right"/>
              <w:cnfStyle w:val="0000000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36.878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1621AA" w:rsidRPr="00060B34">
              <w:rPr>
                <w:b w:val="0"/>
                <w:sz w:val="22"/>
                <w:szCs w:val="22"/>
              </w:rPr>
              <w:t>31.478</w:t>
            </w:r>
          </w:p>
        </w:tc>
        <w:tc>
          <w:tcPr>
            <w:tcW w:w="4091" w:type="dxa"/>
          </w:tcPr>
          <w:p w:rsidR="00817620" w:rsidRPr="00060B34" w:rsidRDefault="001621AA" w:rsidP="000D3FA1">
            <w:pPr>
              <w:jc w:val="right"/>
              <w:cnfStyle w:val="0000001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24.815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1621AA" w:rsidRPr="00060B34">
              <w:rPr>
                <w:b w:val="0"/>
                <w:sz w:val="22"/>
                <w:szCs w:val="22"/>
              </w:rPr>
              <w:t>67.666</w:t>
            </w:r>
          </w:p>
        </w:tc>
        <w:tc>
          <w:tcPr>
            <w:tcW w:w="4091" w:type="dxa"/>
          </w:tcPr>
          <w:p w:rsidR="00817620" w:rsidRPr="00060B34" w:rsidRDefault="001621AA" w:rsidP="000D3FA1">
            <w:pPr>
              <w:jc w:val="right"/>
              <w:cnfStyle w:val="0000000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65.024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1621AA" w:rsidRPr="00060B34">
              <w:rPr>
                <w:b w:val="0"/>
                <w:sz w:val="22"/>
                <w:szCs w:val="22"/>
              </w:rPr>
              <w:t>27.457</w:t>
            </w:r>
          </w:p>
        </w:tc>
        <w:tc>
          <w:tcPr>
            <w:tcW w:w="4091" w:type="dxa"/>
          </w:tcPr>
          <w:p w:rsidR="00817620" w:rsidRPr="00060B34" w:rsidRDefault="001621AA" w:rsidP="001621AA">
            <w:pPr>
              <w:jc w:val="right"/>
              <w:cnfStyle w:val="0000001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16.773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817620" w:rsidRDefault="00817620" w:rsidP="001621AA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-39.520</w:t>
            </w:r>
          </w:p>
        </w:tc>
        <w:tc>
          <w:tcPr>
            <w:tcW w:w="4091" w:type="dxa"/>
          </w:tcPr>
          <w:p w:rsidR="00817620" w:rsidRPr="00817620" w:rsidRDefault="00817620" w:rsidP="001621AA">
            <w:pPr>
              <w:jc w:val="right"/>
              <w:cnfStyle w:val="00000000000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35.269</w:t>
            </w:r>
          </w:p>
        </w:tc>
      </w:tr>
    </w:tbl>
    <w:p w:rsidR="009032E5" w:rsidRDefault="009032E5" w:rsidP="008B6041">
      <w:pPr>
        <w:jc w:val="both"/>
        <w:rPr>
          <w:sz w:val="22"/>
          <w:szCs w:val="22"/>
        </w:rPr>
      </w:pPr>
    </w:p>
    <w:p w:rsidR="00080F1F" w:rsidRPr="00080F1F" w:rsidRDefault="00080F1F" w:rsidP="008B6041">
      <w:pPr>
        <w:jc w:val="both"/>
        <w:rPr>
          <w:b/>
          <w:sz w:val="22"/>
          <w:szCs w:val="22"/>
        </w:rPr>
      </w:pPr>
      <w:r w:rsidRPr="00080F1F">
        <w:rPr>
          <w:b/>
          <w:sz w:val="22"/>
          <w:szCs w:val="22"/>
        </w:rPr>
        <w:t>Damping</w:t>
      </w:r>
      <w:r>
        <w:rPr>
          <w:b/>
          <w:sz w:val="22"/>
          <w:szCs w:val="22"/>
        </w:rPr>
        <w:t>:</w:t>
      </w:r>
    </w:p>
    <w:p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0.0137A*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0.053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*2π/60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</m:t>
        </m:r>
        <m:r>
          <w:rPr>
            <w:rFonts w:ascii="Cambria Math" w:hAnsi="Cambria Math"/>
            <w:sz w:val="22"/>
            <w:szCs w:val="22"/>
            <w:lang w:eastAsia="zh-CN"/>
          </w:rPr>
          <m:t>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</w:p>
    <w:p w:rsidR="00080F1F" w:rsidRDefault="00080F1F" w:rsidP="00080F1F">
      <w:pPr>
        <w:tabs>
          <w:tab w:val="left" w:pos="5760"/>
        </w:tabs>
        <w:rPr>
          <w:sz w:val="22"/>
          <w:szCs w:val="22"/>
          <w:lang w:eastAsia="zh-CN"/>
        </w:rPr>
      </w:pPr>
    </w:p>
    <w:p w:rsidR="006D0BF6" w:rsidRPr="00080F1F" w:rsidRDefault="00080F1F" w:rsidP="00080F1F">
      <w:pPr>
        <w:tabs>
          <w:tab w:val="left" w:pos="5760"/>
        </w:tabs>
        <w:rPr>
          <w:b/>
          <w:sz w:val="22"/>
          <w:szCs w:val="22"/>
          <w:lang w:eastAsia="zh-CN"/>
        </w:rPr>
      </w:pPr>
      <w:r w:rsidRPr="00080F1F">
        <w:rPr>
          <w:b/>
          <w:sz w:val="22"/>
          <w:szCs w:val="22"/>
          <w:lang w:eastAsia="zh-CN"/>
        </w:rPr>
        <w:t>Relative to the paddle axis:</w:t>
      </w:r>
    </w:p>
    <w:p w:rsidR="00C011F3" w:rsidRDefault="007B6398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</m:t>
        </m:r>
        <m:r>
          <w:rPr>
            <w:rFonts w:ascii="Cambria Math" w:hAnsi="Cambria Math"/>
            <w:sz w:val="22"/>
            <w:szCs w:val="22"/>
            <w:lang w:eastAsia="zh-CN"/>
          </w:rPr>
          <m:t>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=0.000253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  <w:r w:rsidR="006D0BF6">
        <w:rPr>
          <w:sz w:val="22"/>
          <w:szCs w:val="22"/>
          <w:lang w:eastAsia="zh-CN"/>
        </w:rPr>
        <w:t xml:space="preserve"> </w:t>
      </w:r>
    </w:p>
    <w:p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80F1F" w:rsidRPr="0084733B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sectPr w:rsidR="00080F1F" w:rsidRPr="0084733B" w:rsidSect="004608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99A" w:rsidRDefault="00AC599A" w:rsidP="00C7113A">
      <w:r>
        <w:separator/>
      </w:r>
    </w:p>
  </w:endnote>
  <w:endnote w:type="continuationSeparator" w:id="0">
    <w:p w:rsidR="00AC599A" w:rsidRDefault="00AC599A" w:rsidP="00C7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387AF0">
    <w:pPr>
      <w:pStyle w:val="Fuzeile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060B34">
      <w:rPr>
        <w:color w:val="3B3838" w:themeColor="background2" w:themeShade="40"/>
        <w:sz w:val="20"/>
        <w:szCs w:val="20"/>
      </w:rPr>
      <w:t>22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7B6398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7B6398" w:rsidRPr="0003612C">
      <w:rPr>
        <w:color w:val="3B3838" w:themeColor="background2" w:themeShade="40"/>
        <w:sz w:val="20"/>
        <w:szCs w:val="20"/>
      </w:rPr>
      <w:fldChar w:fldCharType="separate"/>
    </w:r>
    <w:r w:rsidR="00DE21B7">
      <w:rPr>
        <w:noProof/>
        <w:color w:val="3B3838" w:themeColor="background2" w:themeShade="40"/>
        <w:sz w:val="20"/>
        <w:szCs w:val="20"/>
      </w:rPr>
      <w:t>1</w:t>
    </w:r>
    <w:r w:rsidR="007B6398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fldSimple w:instr=" NUMPAGES  \* MERGEFORMAT ">
      <w:r w:rsidR="00DE21B7" w:rsidRPr="00DE21B7">
        <w:rPr>
          <w:noProof/>
          <w:color w:val="3B3838" w:themeColor="background2" w:themeShade="40"/>
          <w:sz w:val="20"/>
          <w:szCs w:val="20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99A" w:rsidRDefault="00AC599A" w:rsidP="00C7113A">
      <w:r>
        <w:separator/>
      </w:r>
    </w:p>
  </w:footnote>
  <w:footnote w:type="continuationSeparator" w:id="0">
    <w:p w:rsidR="00AC599A" w:rsidRDefault="00AC599A" w:rsidP="00C711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C7113A">
    <w:pPr>
      <w:pStyle w:val="Kopfzeile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 xml:space="preserve">Ramon </w:t>
    </w:r>
    <w:proofErr w:type="spellStart"/>
    <w:r w:rsidRPr="0003612C">
      <w:rPr>
        <w:color w:val="3B3838" w:themeColor="background2" w:themeShade="40"/>
        <w:sz w:val="20"/>
        <w:szCs w:val="20"/>
      </w:rPr>
      <w:t>Rohner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, </w:t>
    </w:r>
    <w:proofErr w:type="spellStart"/>
    <w:r w:rsidRPr="0003612C">
      <w:rPr>
        <w:color w:val="3B3838" w:themeColor="background2" w:themeShade="40"/>
        <w:sz w:val="20"/>
        <w:szCs w:val="20"/>
      </w:rPr>
      <w:t>Xiaowei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 Lin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113A"/>
    <w:rsid w:val="00025FE9"/>
    <w:rsid w:val="0003612C"/>
    <w:rsid w:val="00052C3E"/>
    <w:rsid w:val="00060B34"/>
    <w:rsid w:val="00063F42"/>
    <w:rsid w:val="000727DD"/>
    <w:rsid w:val="00080F1F"/>
    <w:rsid w:val="000D3FA1"/>
    <w:rsid w:val="000E4B07"/>
    <w:rsid w:val="00144AC6"/>
    <w:rsid w:val="0015167B"/>
    <w:rsid w:val="001621AA"/>
    <w:rsid w:val="0018671C"/>
    <w:rsid w:val="001879D1"/>
    <w:rsid w:val="001961DB"/>
    <w:rsid w:val="001C5AE4"/>
    <w:rsid w:val="001D3D53"/>
    <w:rsid w:val="00201D8D"/>
    <w:rsid w:val="00201EC4"/>
    <w:rsid w:val="0021473F"/>
    <w:rsid w:val="00214C76"/>
    <w:rsid w:val="00216C97"/>
    <w:rsid w:val="002234E9"/>
    <w:rsid w:val="0026715F"/>
    <w:rsid w:val="002701CE"/>
    <w:rsid w:val="002C2AAF"/>
    <w:rsid w:val="002E0B5C"/>
    <w:rsid w:val="00300765"/>
    <w:rsid w:val="003023C7"/>
    <w:rsid w:val="00321D65"/>
    <w:rsid w:val="00371A99"/>
    <w:rsid w:val="00387AF0"/>
    <w:rsid w:val="00390568"/>
    <w:rsid w:val="003C66D6"/>
    <w:rsid w:val="0042123A"/>
    <w:rsid w:val="00423CD1"/>
    <w:rsid w:val="00425334"/>
    <w:rsid w:val="00430D60"/>
    <w:rsid w:val="00455770"/>
    <w:rsid w:val="00460898"/>
    <w:rsid w:val="004707EB"/>
    <w:rsid w:val="004A6CAF"/>
    <w:rsid w:val="004A7FB6"/>
    <w:rsid w:val="00514D61"/>
    <w:rsid w:val="00520EC5"/>
    <w:rsid w:val="00576AEC"/>
    <w:rsid w:val="006172AC"/>
    <w:rsid w:val="00671CB7"/>
    <w:rsid w:val="006D0907"/>
    <w:rsid w:val="006D0BF6"/>
    <w:rsid w:val="007142F6"/>
    <w:rsid w:val="0073409E"/>
    <w:rsid w:val="00765CB0"/>
    <w:rsid w:val="00781F42"/>
    <w:rsid w:val="00792303"/>
    <w:rsid w:val="007A2B38"/>
    <w:rsid w:val="007A616A"/>
    <w:rsid w:val="007B6398"/>
    <w:rsid w:val="007D166E"/>
    <w:rsid w:val="00806E2C"/>
    <w:rsid w:val="00815ACE"/>
    <w:rsid w:val="00817620"/>
    <w:rsid w:val="0082451E"/>
    <w:rsid w:val="0084733B"/>
    <w:rsid w:val="00886AAD"/>
    <w:rsid w:val="008B6041"/>
    <w:rsid w:val="008D79B4"/>
    <w:rsid w:val="009032E5"/>
    <w:rsid w:val="00917008"/>
    <w:rsid w:val="009322C1"/>
    <w:rsid w:val="0093753A"/>
    <w:rsid w:val="00945EB0"/>
    <w:rsid w:val="00987F1B"/>
    <w:rsid w:val="009A193C"/>
    <w:rsid w:val="009A4B66"/>
    <w:rsid w:val="00A20D22"/>
    <w:rsid w:val="00A822C6"/>
    <w:rsid w:val="00A83552"/>
    <w:rsid w:val="00A945C9"/>
    <w:rsid w:val="00AB4188"/>
    <w:rsid w:val="00AC599A"/>
    <w:rsid w:val="00AD1CAD"/>
    <w:rsid w:val="00B67549"/>
    <w:rsid w:val="00B726A5"/>
    <w:rsid w:val="00B80A87"/>
    <w:rsid w:val="00BB1090"/>
    <w:rsid w:val="00BB36D8"/>
    <w:rsid w:val="00BD55FB"/>
    <w:rsid w:val="00BE2042"/>
    <w:rsid w:val="00C011F3"/>
    <w:rsid w:val="00C20AAA"/>
    <w:rsid w:val="00C60B6E"/>
    <w:rsid w:val="00C7113A"/>
    <w:rsid w:val="00CB0423"/>
    <w:rsid w:val="00CC6E83"/>
    <w:rsid w:val="00CF21A8"/>
    <w:rsid w:val="00CF33EE"/>
    <w:rsid w:val="00D12F70"/>
    <w:rsid w:val="00D333CC"/>
    <w:rsid w:val="00D54A44"/>
    <w:rsid w:val="00D8462D"/>
    <w:rsid w:val="00D91DFC"/>
    <w:rsid w:val="00DE21B7"/>
    <w:rsid w:val="00DE3E6A"/>
    <w:rsid w:val="00E03740"/>
    <w:rsid w:val="00E16CD1"/>
    <w:rsid w:val="00E50F46"/>
    <w:rsid w:val="00E52C74"/>
    <w:rsid w:val="00E77A89"/>
    <w:rsid w:val="00F06EAB"/>
    <w:rsid w:val="00F12730"/>
    <w:rsid w:val="00F34B29"/>
    <w:rsid w:val="00F35405"/>
    <w:rsid w:val="00FA344A"/>
    <w:rsid w:val="00FB4E80"/>
    <w:rsid w:val="00FD605D"/>
    <w:rsid w:val="00FD6F65"/>
    <w:rsid w:val="00FD7ABC"/>
    <w:rsid w:val="00FF2D20"/>
    <w:rsid w:val="00FF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8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113A"/>
  </w:style>
  <w:style w:type="paragraph" w:styleId="Fuzeile">
    <w:name w:val="footer"/>
    <w:basedOn w:val="Standard"/>
    <w:link w:val="Fu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113A"/>
  </w:style>
  <w:style w:type="character" w:styleId="Platzhaltertext">
    <w:name w:val="Placeholder Text"/>
    <w:basedOn w:val="Absatz-Standardschriftart"/>
    <w:uiPriority w:val="99"/>
    <w:semiHidden/>
    <w:rsid w:val="00430D60"/>
    <w:rPr>
      <w:color w:val="808080"/>
    </w:rPr>
  </w:style>
  <w:style w:type="table" w:styleId="Tabellengitternetz">
    <w:name w:val="Table Grid"/>
    <w:basedOn w:val="NormaleTabelle"/>
    <w:uiPriority w:val="39"/>
    <w:rsid w:val="00514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6E83"/>
    <w:rPr>
      <w:rFonts w:ascii="Tahoma" w:hAnsi="Tahoma" w:cs="Tahoma"/>
      <w:sz w:val="16"/>
      <w:szCs w:val="16"/>
    </w:rPr>
  </w:style>
  <w:style w:type="table" w:styleId="HelleSchattierung">
    <w:name w:val="Light Shading"/>
    <w:basedOn w:val="NormaleTabelle"/>
    <w:uiPriority w:val="60"/>
    <w:rsid w:val="00817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Barbara</cp:lastModifiedBy>
  <cp:revision>50</cp:revision>
  <cp:lastPrinted>2021-11-16T22:40:00Z</cp:lastPrinted>
  <dcterms:created xsi:type="dcterms:W3CDTF">2021-11-01T08:55:00Z</dcterms:created>
  <dcterms:modified xsi:type="dcterms:W3CDTF">2021-11-22T13:36:00Z</dcterms:modified>
</cp:coreProperties>
</file>