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刘军佑（William Liu）</w:t>
      </w:r>
    </w:p>
    <w:p>
      <w:pPr>
        <w:spacing w:after="60" w:before="0" w:line="240" w:lineRule="auto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求职意向：游戏开发工程师（客户端 / 引擎 · 游戏AI · 后端）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现居广东，可到岗深圳 / 上海 / 广州 ｜ +86 13392922767 ｜ 1250528018@qq.com / william.liuunsw@gmail.com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GitHub：</w:t>
      </w:r>
      <w:hyperlink r:id="rId10">
        <w:r>
          <w:rPr>
            <w:rFonts w:ascii="Times New Roman" w:hAnsi="Times New Roman" w:eastAsia="宋体"/>
            <w:sz w:val="20"/>
            <w:szCs w:val="20"/>
            <w:color w:val="0563C1"/>
            <w:u w:val="single"/>
          </w:rPr>
          <w:t>github.com/WilliamLiu5318851</w:t>
        </w:r>
      </w:hyperlink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｜ 个人主页：</w:t>
      </w:r>
      <w:hyperlink r:id="rId11">
        <w:r>
          <w:rPr>
            <w:rFonts w:ascii="Times New Roman" w:hAnsi="Times New Roman" w:eastAsia="宋体"/>
            <w:sz w:val="20"/>
            <w:szCs w:val="20"/>
            <w:color w:val="0563C1"/>
            <w:u w:val="single"/>
          </w:rPr>
          <w:t>williamliu-io.pages.dev</w:t>
        </w:r>
      </w:hyperlink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｜ LinkedIn：</w:t>
      </w:r>
      <w:hyperlink r:id="rId12">
        <w:r>
          <w:rPr>
            <w:rFonts w:ascii="Times New Roman" w:hAnsi="Times New Roman" w:eastAsia="宋体"/>
            <w:sz w:val="20"/>
            <w:szCs w:val="20"/>
            <w:color w:val="0563C1"/>
            <w:u w:val="single"/>
          </w:rPr>
          <w:t>liu-william-819849368</w:t>
        </w:r>
      </w:hyperlink>
    </w:p>
    <w:p>
      <w:pPr>
        <w:keepNext/>
        <w:spacing w:before="120" w:after="60" w:line="240" w:lineRule="auto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个人简介</w:t>
      </w:r>
    </w:p>
    <w:p>
      <w:pPr>
        <w:spacing w:after="40" w:before="0" w:line="252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新南威尔士大学计算机科学本科（2026 届），软件工程、AI 系统与游戏开发综合背景。独立开发的休闲数字合成手游《糖果工坊 2048》已于 2026 年 10 月上线 TapTap，独立完成玩法设计、系统实现与平台发行全流程；熟悉 Unreal Engine 5 玩法开发（物理模拟、状态机、碰撞系统）与全栈工程实践（React、FastAPI、Docker、CI/CD），具备 LLM Agent 与蒙特卡洛模拟等 AI 应用经验。曾在 UNSW COMP3900 毕业项目中担任 Scrum Master 与主力开发者（123/265 commits，46%），主导构建多服务 LLM Agent 仿真平台。深度游戏玩家，横跨射击、策略、模拟与开放世界品类。</w:t>
      </w:r>
    </w:p>
    <w:p>
      <w:pPr>
        <w:keepNext/>
        <w:spacing w:before="120" w:after="60" w:line="240" w:lineRule="auto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教育背景</w:t>
      </w:r>
    </w:p>
    <w:p>
      <w:pPr>
        <w:spacing w:after="0" w:before="0" w:line="252" w:lineRule="auto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新南威尔士大学（UNSW）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｜计算机科学学士（Bachelor of Computer Science）｜悉尼，澳大利亚｜2020.09 – 2026.09（2026 届）</w:t>
      </w:r>
    </w:p>
    <w:p>
      <w:pPr>
        <w:spacing w:after="20" w:before="0" w:line="252" w:lineRule="auto"/>
        <w:ind w:firstLine="42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相关课程：计算机图形学、计算机视觉、人工智能、算法设计与分析、数据结构与算法、面向对象设计与编程、软件工程基础、计算机系统基础、数据库与 Web 开发</w:t>
      </w:r>
    </w:p>
    <w:p>
      <w:pPr>
        <w:spacing w:after="40" w:before="0" w:line="252" w:lineRule="auto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Christian Brothers High School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｜高中毕业证书｜萨克拉门托，美国｜2020 年毕业</w:t>
      </w:r>
    </w:p>
    <w:p>
      <w:pPr>
        <w:keepNext/>
        <w:spacing w:before="120" w:after="60" w:line="240" w:lineRule="auto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技术技能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hRule="auto"/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编程语言</w:t>
            </w:r>
          </w:p>
        </w:tc>
        <w:tc>
          <w:tcPr>
            <w:tcW w:type="dxa" w:w="7937"/>
            <w:vAlign w:val="center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Python、Java、C、SQL、JavaScript (ES6+)、HTML/CSS、MIPS 汇编</w:t>
            </w:r>
          </w:p>
        </w:tc>
      </w:tr>
      <w:tr>
        <w:trPr>
          <w:trHeight w:hRule="auto"/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游戏开发</w:t>
            </w:r>
          </w:p>
        </w:tc>
        <w:tc>
          <w:tcPr>
            <w:tcW w:type="dxa" w:w="7937"/>
            <w:vAlign w:val="center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Unreal Engine 5、Blueprint、玩法系统、状态机、物理模拟、碰撞检测、3D 向量数学、角色控制、休闲游戏完整上线经验（TapTap）</w:t>
            </w:r>
          </w:p>
        </w:tc>
      </w:tr>
      <w:tr>
        <w:trPr>
          <w:trHeight w:hRule="auto"/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全栈 / 后端</w:t>
            </w:r>
          </w:p>
        </w:tc>
        <w:tc>
          <w:tcPr>
            <w:tcW w:type="dxa" w:w="7937"/>
            <w:vAlign w:val="center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React、Vite、FastAPI、SQLite、Tailwind CSS、REST API、localStorage</w:t>
            </w:r>
          </w:p>
        </w:tc>
      </w:tr>
      <w:tr>
        <w:trPr>
          <w:trHeight w:hRule="auto"/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AI / 算法</w:t>
            </w:r>
          </w:p>
        </w:tc>
        <w:tc>
          <w:tcPr>
            <w:tcW w:type="dxa" w:w="7937"/>
            <w:vAlign w:val="center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LLM Agent、Anthropic Claude、Groq Llama、蒙特卡洛模拟、概率计算、数据结构与算法</w:t>
            </w:r>
          </w:p>
        </w:tc>
      </w:tr>
      <w:tr>
        <w:trPr>
          <w:trHeight w:hRule="auto"/>
          <w:cantSplit/>
        </w:trPr>
        <w:tc>
          <w:tcPr>
            <w:tcW w:type="dxa" w:w="1701"/>
            <w:vAlign w:val="center"/>
          </w:tcPr>
          <w:p>
            <w:pPr>
              <w:spacing w:after="0" w:before="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工程工具</w:t>
            </w:r>
          </w:p>
        </w:tc>
        <w:tc>
          <w:tcPr>
            <w:tcW w:type="dxa" w:w="7937"/>
            <w:vAlign w:val="center"/>
          </w:tcPr>
          <w:p>
            <w:pPr>
              <w:spacing w:after="0" w:before="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Git/GitHub、Docker Compose、GitHub Actions、pytest、ESLint、Visual Studio、Jira、Agile/Scrum</w:t>
            </w:r>
          </w:p>
        </w:tc>
      </w:tr>
    </w:tbl>
    <w:p>
      <w:pPr>
        <w:keepNext/>
        <w:spacing w:before="120" w:after="60" w:line="240" w:lineRule="auto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项目经历</w:t>
      </w:r>
    </w:p>
    <w:p>
      <w:pPr>
        <w:keepNext/>
        <w:spacing w:after="0" w:before="0" w:line="252" w:lineRule="auto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糖果工坊 2048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（休闲数字合成手游）｜独立开发 · 独立发行｜2026.10 上线 TapTap</w:t>
      </w:r>
    </w:p>
    <w:p>
      <w:pPr>
        <w:spacing w:after="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在线地址：</w:t>
      </w:r>
      <w:hyperlink r:id="rId13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https://www.taptap.cn/app/959503</w:t>
        </w:r>
      </w:hyperlink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独立完成从玩法设计到上线的全流程：实现 2048 滑动合成核心玩法，并设计清行、旋转、融合三种技能系统，共用能量槽形成策略深度；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实现经典模式、无尽模式与每日挑战，支持最佳成绩记录、打卡月历、对局保存与继续及离线游玩，覆盖完整单机体验闭环；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独立完成 TapTap 平台入驻、审核与发布（厂商 W&amp;MGame，2026-10-12 正式上线），具备移动休闲游戏从研发到发行的完整链路经验。</w:t>
      </w:r>
    </w:p>
    <w:p>
      <w:pPr>
        <w:keepNext/>
        <w:spacing w:after="0" w:before="0" w:line="252" w:lineRule="auto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Binary Echoes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｜3D 益智平台游戏｜核心玩法开发｜Unreal Engine 5｜2025.09 – 2025.12</w:t>
      </w:r>
    </w:p>
    <w:p>
      <w:pPr>
        <w:spacing w:after="0" w:before="0" w:line="252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技术栈：Unreal Engine 5、Blueprint、物理系统、状态机、3D 向量数学、AI 辅助资产生成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独立设计并实现重力调节系统（Gravitational Attunement），通过 3D 向量运算支持双体引力、轨道计算与空间物理模拟；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搭建角色状态机，实现普通行走、零重力移动、球形表面移动等多种运动状态平滑切换，并优化碰撞检测与物理约束；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结合生成式 AI 辅助完成约 80% 场景模型与贴图生成，显著提升原型开发效率与视觉完整度。</w:t>
      </w:r>
    </w:p>
    <w:p>
      <w:pPr>
        <w:keepNext/>
        <w:spacing w:after="0" w:before="0" w:line="252" w:lineRule="auto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SoFake — 假新闻传播模拟系统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｜UNSW COMP3900 毕业项目｜Scrum Master / 主力开发者｜123/265 commits（46%）｜2026</w:t>
      </w:r>
    </w:p>
    <w:p>
      <w:pPr>
        <w:spacing w:after="0" w:before="0" w:line="252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技术栈：React 19、Vite、FastAPI、Docker Compose、SQLite、pytest、GitHub Actions、Groq Llama 3.1、Anthropic Claude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构建基于 LLM Agent 的信息传播仿真平台，模拟真实新闻在社交网络中的逐步语义失真；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参与搭建 Dockerised 多服务架构，整合 React 前端、FastAPI 后端、LLM Agent 服务、FUSE-EVAL 评分服务与 SQLite 存储；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实现并行仿真（parallel simulation），支持前端切换、比较多个独立 run 的评分趋势；集成 9 维 FUSE-EVAL 偏差评分，实现帖子相对原文与父帖的双重对比；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开发交互式社交网络图谱（Agent HEXACO 人格画像可视化）、Saved Runs 历史页与 JSON 导出；配置 GitHub Actions CI/CD，修复 malformed JSON、Docker 竞态、时区显示等工程问题。</w:t>
      </w:r>
    </w:p>
    <w:p>
      <w:pPr>
        <w:keepNext/>
        <w:spacing w:after="0" w:before="0" w:line="252" w:lineRule="auto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Poker Advisor Pro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｜德州扑克决策助手｜全栈开发</w:t>
      </w:r>
    </w:p>
    <w:p>
      <w:pPr>
        <w:spacing w:after="0" w:before="0" w:line="252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技术栈：React、Tailwind CSS、JavaScript、蒙特卡洛模拟、概率计算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基于蒙特卡洛模拟实现德州扑克胜率计算器，支持多手牌、多玩家场景下的概率估算；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设计策略推荐逻辑，结合手牌强度、底池赔率、玩家位置与 SPR 输出决策建议，实现边池自动拆分算法；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使用 React + Tailwind CSS 构建响应式 Web 界面。</w:t>
      </w:r>
    </w:p>
    <w:p>
      <w:pPr>
        <w:keepNext/>
        <w:spacing w:after="0" w:before="0" w:line="252" w:lineRule="auto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悉尼海港鱼类污染物摄入计算器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｜健康风险计算工具｜独立开发</w:t>
      </w:r>
    </w:p>
    <w:p>
      <w:pPr>
        <w:spacing w:after="0" w:before="0" w:line="252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技术栈：HTML5、JavaScript、Tailwind CSS、Chart.js、localStorage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依据 NSW Food Authority 官方指引实现二恶英摄入量计算、月度统计与超标预警；通过 Chart.js 可视化结果，以 localStorage 保存历史记录并自动清理 30 天前数据。</w:t>
      </w:r>
    </w:p>
    <w:p>
      <w:pPr>
        <w:keepNext/>
        <w:spacing w:before="120" w:after="60" w:line="240" w:lineRule="auto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实习与工作经历</w:t>
      </w:r>
    </w:p>
    <w:p>
      <w:pPr>
        <w:keepNext/>
        <w:spacing w:after="0" w:before="0" w:line="252" w:lineRule="auto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中山市留创园企业发展部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｜学生实习生｜中山，中国｜2024.12 – 2025.01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协助科技初创企业开展技术可行性分析、行业调研与市场信息整理，参与商业计划与项目资料优化，并配合团队完成项目对接、会议支持与跨部门沟通。</w:t>
      </w:r>
    </w:p>
    <w:p>
      <w:pPr>
        <w:keepNext/>
        <w:spacing w:after="0" w:before="0" w:line="252" w:lineRule="auto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非营利咖啡店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｜学生经理｜萨克拉门托，美国｜2019 – 2020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负责 5 人团队日常排班、岗位分工、库存管理与高峰期运营协调；协助培训新成员并优化店内工作流程，提升运营效率与团队协作质量。</w:t>
      </w:r>
    </w:p>
    <w:p>
      <w:pPr>
        <w:keepNext/>
        <w:spacing w:before="120" w:after="60" w:line="240" w:lineRule="auto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游戏经历</w:t>
      </w:r>
    </w:p>
    <w:p>
      <w:pPr>
        <w:spacing w:after="0" w:before="0" w:line="252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深度游戏玩家，横跨射击、策略、模拟经营与开放世界等品类，累计深度体验 12+ 款作品：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彩虹六号：围攻（活跃 2 年+）、侠盗猎车手5（全成就）、NBA2K 系列（500h+）、三角洲行动（活跃 3–12 个月）；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坎巴拉太空计划、群星、纪元1800、赛博朋克2077、腐蚀、PUBG、Apex、Eco（各 100–500 小时）；</w:t>
      </w:r>
    </w:p>
    <w:p>
      <w:pPr>
        <w:pStyle w:val="ListBullet"/>
        <w:spacing w:after="0" w:before="0" w:line="252" w:lineRule="auto"/>
        <w:ind w:left="400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关注玩法机制与数值设计，能从玩家与开发者双视角理解游戏系统。</w:t>
      </w:r>
    </w:p>
    <w:p>
      <w:pPr>
        <w:keepNext/>
        <w:spacing w:before="120" w:after="60" w:line="240" w:lineRule="auto"/>
      </w:pPr>
      <w:r>
        <w:rPr>
          <w:rFonts w:ascii="Times New Roman" w:hAnsi="Times New Roman" w:eastAsia="黑体"/>
          <w:b/>
          <w:i w:val="0"/>
          <w:color w:val="000000"/>
          <w:sz w:val="26"/>
        </w:rPr>
        <w:t>语言能力</w:t>
      </w:r>
    </w:p>
    <w:p>
      <w:pPr>
        <w:spacing w:after="0" w:before="0" w:line="252" w:lineRule="auto"/>
      </w:pPr>
      <w:r>
        <w:rPr>
          <w:rFonts w:ascii="Times New Roman" w:hAnsi="Times New Roman" w:eastAsia="宋体"/>
          <w:b w:val="0"/>
          <w:i w:val="0"/>
          <w:color w:val="000000"/>
          <w:sz w:val="20"/>
        </w:rPr>
        <w:t>粤语（流利）｜普通话（流利）｜英语（流利）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WilliamLiu5318851" TargetMode="External"/><Relationship Id="rId11" Type="http://schemas.openxmlformats.org/officeDocument/2006/relationships/hyperlink" Target="https://williamliu-io.pages.dev/" TargetMode="External"/><Relationship Id="rId12" Type="http://schemas.openxmlformats.org/officeDocument/2006/relationships/hyperlink" Target="https://www.linkedin.com/in/liu-william-819849368" TargetMode="External"/><Relationship Id="rId13" Type="http://schemas.openxmlformats.org/officeDocument/2006/relationships/hyperlink" Target="https://www.taptap.cn/app/9595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