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F51" w:rsidRPr="0099708B" w:rsidRDefault="0099708B" w:rsidP="0099708B">
      <w:pPr>
        <w:pStyle w:val="BodyText"/>
        <w:rPr>
          <w:rFonts w:ascii="Century Gothic" w:hAnsi="Century Gothic"/>
          <w:sz w:val="28"/>
          <w:szCs w:val="28"/>
        </w:rPr>
      </w:pPr>
      <w:r>
        <w:rPr>
          <w:rFonts w:ascii="Century Gothic" w:hAnsi="Century Gothic"/>
          <w:sz w:val="28"/>
          <w:szCs w:val="28"/>
        </w:rPr>
        <w:tab/>
      </w:r>
    </w:p>
    <w:p w:rsidR="00477F51" w:rsidRDefault="00477F51" w:rsidP="00AF6343">
      <w:pPr>
        <w:pStyle w:val="BodyText"/>
      </w:pPr>
    </w:p>
    <w:p w:rsidR="00477F51" w:rsidRDefault="00477F51" w:rsidP="00AF6343">
      <w:pPr>
        <w:pStyle w:val="BodyText"/>
      </w:pPr>
    </w:p>
    <w:p w:rsidR="00477F51" w:rsidRDefault="00477F51" w:rsidP="00AF6343">
      <w:pPr>
        <w:pStyle w:val="BodyText"/>
      </w:pPr>
    </w:p>
    <w:p w:rsidR="00477F51" w:rsidRDefault="00477F51" w:rsidP="00AF6343">
      <w:pPr>
        <w:pStyle w:val="BodyText"/>
      </w:pPr>
    </w:p>
    <w:p w:rsidR="00477F51" w:rsidRDefault="00477F51" w:rsidP="00AF6343">
      <w:pPr>
        <w:pStyle w:val="BodyText"/>
      </w:pPr>
    </w:p>
    <w:p w:rsidR="00477F51" w:rsidRDefault="00477F51" w:rsidP="00AF6343">
      <w:pPr>
        <w:pStyle w:val="BodyText"/>
      </w:pPr>
    </w:p>
    <w:p w:rsidR="00051AEB" w:rsidRPr="00755404" w:rsidRDefault="005E4C4D" w:rsidP="00AF6343">
      <w:pPr>
        <w:pStyle w:val="BodyText"/>
      </w:pPr>
      <w:r>
        <w:rPr>
          <w:noProof/>
          <w:lang w:val="en-CA" w:eastAsia="en-CA"/>
        </w:rPr>
        <w:drawing>
          <wp:anchor distT="0" distB="0" distL="114300" distR="114300" simplePos="0" relativeHeight="251666944" behindDoc="0" locked="0" layoutInCell="1" allowOverlap="1">
            <wp:simplePos x="0" y="0"/>
            <wp:positionH relativeFrom="margin">
              <wp:posOffset>639445</wp:posOffset>
            </wp:positionH>
            <wp:positionV relativeFrom="margin">
              <wp:posOffset>4182745</wp:posOffset>
            </wp:positionV>
            <wp:extent cx="770255" cy="427355"/>
            <wp:effectExtent l="19050" t="0" r="0" b="0"/>
            <wp:wrapSquare wrapText="bothSides"/>
            <wp:docPr id="94" name="Picture 94"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download"/>
                    <pic:cNvPicPr>
                      <a:picLocks noChangeAspect="1" noChangeArrowheads="1"/>
                    </pic:cNvPicPr>
                  </pic:nvPicPr>
                  <pic:blipFill>
                    <a:blip r:embed="rId6" cstate="print"/>
                    <a:srcRect/>
                    <a:stretch>
                      <a:fillRect/>
                    </a:stretch>
                  </pic:blipFill>
                  <pic:spPr bwMode="auto">
                    <a:xfrm>
                      <a:off x="0" y="0"/>
                      <a:ext cx="770255" cy="427355"/>
                    </a:xfrm>
                    <a:prstGeom prst="rect">
                      <a:avLst/>
                    </a:prstGeom>
                    <a:noFill/>
                    <a:ln w="9525">
                      <a:noFill/>
                      <a:miter lim="800000"/>
                      <a:headEnd/>
                      <a:tailEnd/>
                    </a:ln>
                  </pic:spPr>
                </pic:pic>
              </a:graphicData>
            </a:graphic>
          </wp:anchor>
        </w:drawing>
      </w:r>
      <w:r w:rsidR="0099708B">
        <w:rPr>
          <w:noProof/>
        </w:rPr>
        <w:pict>
          <v:shapetype id="_x0000_t202" coordsize="21600,21600" o:spt="202" path="m,l,21600r21600,l21600,xe">
            <v:stroke joinstyle="miter"/>
            <v:path gradientshapeok="t" o:connecttype="rect"/>
          </v:shapetype>
          <v:shape id="_x0000_s1095" type="#_x0000_t202" style="position:absolute;margin-left:43.8pt;margin-top:413.4pt;width:174pt;height:172.6pt;z-index:251652608;mso-position-horizontal-relative:page;mso-position-vertical-relative:page" filled="f" stroked="f">
            <v:textbox style="mso-next-textbox:#_x0000_s1095">
              <w:txbxContent>
                <w:p w:rsidR="006A6F68" w:rsidRDefault="00F82893" w:rsidP="00F82893">
                  <w:pPr>
                    <w:pStyle w:val="NormalWeb"/>
                    <w:jc w:val="center"/>
                    <w:rPr>
                      <w:sz w:val="24"/>
                      <w:szCs w:val="24"/>
                      <w:lang w:val="en-CA"/>
                    </w:rPr>
                  </w:pPr>
                  <w:r w:rsidRPr="00F82893">
                    <w:rPr>
                      <w:sz w:val="24"/>
                      <w:szCs w:val="24"/>
                      <w:lang w:val="en-CA"/>
                    </w:rPr>
                    <w:t>Internet Sources</w:t>
                  </w:r>
                </w:p>
                <w:p w:rsidR="00F82893" w:rsidRPr="0099708B" w:rsidRDefault="00F82893" w:rsidP="00F82893">
                  <w:pPr>
                    <w:pStyle w:val="NormalWeb"/>
                    <w:rPr>
                      <w:sz w:val="18"/>
                      <w:szCs w:val="18"/>
                      <w:lang w:val="en-CA"/>
                    </w:rPr>
                  </w:pPr>
                  <w:r w:rsidRPr="0099708B">
                    <w:rPr>
                      <w:sz w:val="18"/>
                      <w:szCs w:val="18"/>
                      <w:lang w:val="en-CA"/>
                    </w:rPr>
                    <w:t>http://www.tradecommissioner.gc.ca/eng/document.jsp?did=107932&amp;cid=512&amp;oid=32</w:t>
                  </w:r>
                </w:p>
                <w:p w:rsidR="00F82893" w:rsidRPr="0099708B" w:rsidRDefault="00F82893" w:rsidP="00F82893">
                  <w:pPr>
                    <w:pStyle w:val="NormalWeb"/>
                    <w:rPr>
                      <w:sz w:val="18"/>
                      <w:szCs w:val="18"/>
                      <w:lang w:val="en-CA"/>
                    </w:rPr>
                  </w:pPr>
                  <w:r w:rsidRPr="0099708B">
                    <w:rPr>
                      <w:sz w:val="18"/>
                      <w:szCs w:val="18"/>
                      <w:lang w:val="en-CA"/>
                    </w:rPr>
                    <w:t>http://www.ediplomat.com/np/cultural_etiquette/ce_cn.htm</w:t>
                  </w:r>
                </w:p>
                <w:p w:rsidR="0099708B" w:rsidRPr="0099708B" w:rsidRDefault="00F82893" w:rsidP="00F82893">
                  <w:pPr>
                    <w:pStyle w:val="NormalWeb"/>
                    <w:rPr>
                      <w:rFonts w:ascii="Century Gothic" w:hAnsi="Century Gothic"/>
                      <w:sz w:val="18"/>
                      <w:szCs w:val="18"/>
                    </w:rPr>
                  </w:pPr>
                  <w:r w:rsidRPr="0099708B">
                    <w:rPr>
                      <w:sz w:val="18"/>
                      <w:szCs w:val="18"/>
                      <w:lang w:val="en-CA"/>
                    </w:rPr>
                    <w:t>http://www.lotustours.net/info/connect/culture/culture2.shtml</w:t>
                  </w:r>
                  <w:r w:rsidR="0099708B" w:rsidRPr="0099708B">
                    <w:rPr>
                      <w:rFonts w:ascii="Century Gothic" w:hAnsi="Century Gothic"/>
                      <w:sz w:val="18"/>
                      <w:szCs w:val="18"/>
                    </w:rPr>
                    <w:t xml:space="preserve">  </w:t>
                  </w:r>
                </w:p>
                <w:p w:rsidR="00F82893" w:rsidRPr="00F82893" w:rsidRDefault="0099708B" w:rsidP="00F82893">
                  <w:pPr>
                    <w:pStyle w:val="NormalWeb"/>
                    <w:rPr>
                      <w:sz w:val="22"/>
                      <w:szCs w:val="22"/>
                      <w:lang w:val="en-CA"/>
                    </w:rPr>
                  </w:pPr>
                  <w:r>
                    <w:rPr>
                      <w:rFonts w:ascii="Century Gothic" w:hAnsi="Century Gothic"/>
                      <w:sz w:val="28"/>
                      <w:szCs w:val="28"/>
                    </w:rPr>
                    <w:t>William Lu</w:t>
                  </w:r>
                </w:p>
              </w:txbxContent>
            </v:textbox>
            <w10:wrap anchorx="page" anchory="page"/>
          </v:shape>
        </w:pict>
      </w:r>
      <w:r w:rsidR="00F349EB">
        <w:rPr>
          <w:noProof/>
        </w:rPr>
        <w:pict>
          <v:shape id="_x0000_s1091" type="#_x0000_t202" style="position:absolute;margin-left:773.3pt;margin-top:68.4pt;width:208.8pt;height:543.6pt;z-index:251648512;mso-position-horizontal-relative:page;mso-position-vertical-relative:page" filled="f" stroked="f">
            <v:textbox style="mso-next-textbox:#_x0000_s1091">
              <w:txbxContent>
                <w:p w:rsidR="006A6F68" w:rsidRPr="008C4802" w:rsidRDefault="00DE4F12" w:rsidP="00DE4F12">
                  <w:pPr>
                    <w:pStyle w:val="Heading3"/>
                    <w:rPr>
                      <w:rFonts w:ascii="Arial" w:hAnsi="Arial"/>
                      <w:sz w:val="22"/>
                      <w:szCs w:val="22"/>
                    </w:rPr>
                  </w:pPr>
                  <w:r w:rsidRPr="00DE4F12">
                    <w:rPr>
                      <w:sz w:val="40"/>
                      <w:szCs w:val="40"/>
                    </w:rPr>
                    <w:t>General Tips</w:t>
                  </w:r>
                  <w:r w:rsidR="005E4C4D">
                    <w:rPr>
                      <w:rFonts w:ascii="Arial" w:hAnsi="Arial"/>
                      <w:noProof/>
                      <w:sz w:val="22"/>
                      <w:szCs w:val="22"/>
                      <w:lang w:val="en-CA" w:eastAsia="en-CA"/>
                    </w:rPr>
                    <w:drawing>
                      <wp:inline distT="0" distB="0" distL="0" distR="0">
                        <wp:extent cx="2506980" cy="29210"/>
                        <wp:effectExtent l="19050" t="0" r="762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7"/>
                                <a:srcRect/>
                                <a:stretch>
                                  <a:fillRect/>
                                </a:stretch>
                              </pic:blipFill>
                              <pic:spPr bwMode="auto">
                                <a:xfrm>
                                  <a:off x="0" y="0"/>
                                  <a:ext cx="2506980" cy="29210"/>
                                </a:xfrm>
                                <a:prstGeom prst="rect">
                                  <a:avLst/>
                                </a:prstGeom>
                                <a:noFill/>
                                <a:ln w="9525">
                                  <a:noFill/>
                                  <a:miter lim="800000"/>
                                  <a:headEnd/>
                                  <a:tailEnd/>
                                </a:ln>
                              </pic:spPr>
                            </pic:pic>
                          </a:graphicData>
                        </a:graphic>
                      </wp:inline>
                    </w:drawing>
                  </w:r>
                </w:p>
                <w:p w:rsidR="00DE4F12" w:rsidRPr="00181D4A" w:rsidRDefault="00DE4F12" w:rsidP="00181D4A">
                  <w:pPr>
                    <w:pStyle w:val="List"/>
                    <w:pBdr>
                      <w:bottom w:val="single" w:sz="6" w:space="0" w:color="FFFFFF"/>
                    </w:pBdr>
                    <w:spacing w:before="100" w:beforeAutospacing="1"/>
                    <w:jc w:val="left"/>
                    <w:rPr>
                      <w:rFonts w:ascii="Calibri" w:hAnsi="Calibri"/>
                      <w:i w:val="0"/>
                      <w:sz w:val="28"/>
                      <w:szCs w:val="28"/>
                    </w:rPr>
                  </w:pPr>
                  <w:r w:rsidRPr="00181D4A">
                    <w:rPr>
                      <w:rFonts w:ascii="Calibri" w:hAnsi="Calibri"/>
                      <w:i w:val="0"/>
                      <w:sz w:val="28"/>
                      <w:szCs w:val="28"/>
                    </w:rPr>
                    <w:t>Establishing and maintaining personal relationships with key government and business contacts are</w:t>
                  </w:r>
                  <w:r w:rsidR="00181D4A" w:rsidRPr="00181D4A">
                    <w:rPr>
                      <w:rFonts w:ascii="Calibri" w:hAnsi="Calibri"/>
                      <w:i w:val="0"/>
                      <w:sz w:val="28"/>
                      <w:szCs w:val="28"/>
                    </w:rPr>
                    <w:t xml:space="preserve"> crucial </w:t>
                  </w:r>
                </w:p>
                <w:p w:rsidR="00DE4F12" w:rsidRPr="00181D4A" w:rsidRDefault="00DE4F12" w:rsidP="00181D4A">
                  <w:pPr>
                    <w:pStyle w:val="List"/>
                    <w:pBdr>
                      <w:bottom w:val="single" w:sz="6" w:space="0" w:color="FFFFFF"/>
                    </w:pBdr>
                    <w:spacing w:before="100" w:beforeAutospacing="1"/>
                    <w:jc w:val="left"/>
                    <w:rPr>
                      <w:rFonts w:ascii="Calibri" w:hAnsi="Calibri"/>
                      <w:i w:val="0"/>
                      <w:sz w:val="28"/>
                      <w:szCs w:val="28"/>
                    </w:rPr>
                  </w:pPr>
                  <w:r w:rsidRPr="00181D4A">
                    <w:rPr>
                      <w:rFonts w:ascii="Calibri" w:hAnsi="Calibri"/>
                      <w:i w:val="0"/>
                      <w:sz w:val="28"/>
                      <w:szCs w:val="28"/>
                    </w:rPr>
                    <w:t>Punctuality is key, not only is it unprofessional to be tar</w:t>
                  </w:r>
                  <w:r w:rsidR="00621E5B" w:rsidRPr="00181D4A">
                    <w:rPr>
                      <w:rFonts w:ascii="Calibri" w:hAnsi="Calibri"/>
                      <w:i w:val="0"/>
                      <w:sz w:val="28"/>
                      <w:szCs w:val="28"/>
                    </w:rPr>
                    <w:t>dy, it is a sign of disrespect.</w:t>
                  </w:r>
                </w:p>
                <w:p w:rsidR="00621E5B" w:rsidRPr="00181D4A" w:rsidRDefault="00CA4785" w:rsidP="00181D4A">
                  <w:pPr>
                    <w:pStyle w:val="List"/>
                    <w:pBdr>
                      <w:bottom w:val="single" w:sz="6" w:space="0" w:color="FFFFFF"/>
                    </w:pBdr>
                    <w:spacing w:before="100" w:beforeAutospacing="1"/>
                    <w:jc w:val="left"/>
                    <w:rPr>
                      <w:rFonts w:ascii="Calibri" w:hAnsi="Calibri"/>
                      <w:i w:val="0"/>
                      <w:sz w:val="28"/>
                      <w:szCs w:val="28"/>
                    </w:rPr>
                  </w:pPr>
                  <w:r w:rsidRPr="00181D4A">
                    <w:rPr>
                      <w:rFonts w:ascii="Calibri" w:hAnsi="Calibri"/>
                      <w:i w:val="0"/>
                      <w:sz w:val="28"/>
                      <w:szCs w:val="28"/>
                    </w:rPr>
                    <w:t>Rank is integral in this society. Make sure you</w:t>
                  </w:r>
                  <w:r w:rsidR="00181D4A" w:rsidRPr="00181D4A">
                    <w:rPr>
                      <w:rFonts w:ascii="Calibri" w:hAnsi="Calibri"/>
                      <w:i w:val="0"/>
                      <w:sz w:val="28"/>
                      <w:szCs w:val="28"/>
                    </w:rPr>
                    <w:t xml:space="preserve"> know who's boss, and introduce your Chinese counterparts to yours.</w:t>
                  </w:r>
                </w:p>
                <w:p w:rsidR="006A6F68" w:rsidRDefault="00621E5B" w:rsidP="00181D4A">
                  <w:pPr>
                    <w:pStyle w:val="List"/>
                    <w:pBdr>
                      <w:bottom w:val="single" w:sz="6" w:space="0" w:color="FFFFFF"/>
                    </w:pBdr>
                    <w:spacing w:before="100" w:beforeAutospacing="1"/>
                    <w:jc w:val="left"/>
                    <w:rPr>
                      <w:rFonts w:ascii="Calibri" w:hAnsi="Calibri"/>
                      <w:i w:val="0"/>
                      <w:sz w:val="28"/>
                      <w:szCs w:val="28"/>
                    </w:rPr>
                  </w:pPr>
                  <w:r w:rsidRPr="00181D4A">
                    <w:rPr>
                      <w:rFonts w:ascii="Calibri" w:hAnsi="Calibri"/>
                      <w:i w:val="0"/>
                      <w:sz w:val="28"/>
                      <w:szCs w:val="28"/>
                    </w:rPr>
                    <w:t xml:space="preserve">Remember too dress formally, </w:t>
                  </w:r>
                  <w:r w:rsidR="00B37C61">
                    <w:rPr>
                      <w:rFonts w:ascii="Calibri" w:hAnsi="Calibri"/>
                      <w:i w:val="0"/>
                      <w:sz w:val="28"/>
                      <w:szCs w:val="28"/>
                    </w:rPr>
                    <w:t>it conveys respect.</w:t>
                  </w:r>
                </w:p>
                <w:p w:rsidR="00B37C61" w:rsidRPr="00181D4A" w:rsidRDefault="00B37C61" w:rsidP="00181D4A">
                  <w:pPr>
                    <w:pStyle w:val="List"/>
                    <w:pBdr>
                      <w:bottom w:val="single" w:sz="6" w:space="0" w:color="FFFFFF"/>
                    </w:pBdr>
                    <w:spacing w:before="100" w:beforeAutospacing="1"/>
                    <w:jc w:val="left"/>
                    <w:rPr>
                      <w:rFonts w:ascii="Calibri" w:hAnsi="Calibri"/>
                      <w:i w:val="0"/>
                      <w:sz w:val="28"/>
                      <w:szCs w:val="28"/>
                    </w:rPr>
                  </w:pPr>
                  <w:r>
                    <w:rPr>
                      <w:rFonts w:ascii="Calibri" w:hAnsi="Calibri"/>
                      <w:i w:val="0"/>
                      <w:sz w:val="28"/>
                      <w:szCs w:val="28"/>
                    </w:rPr>
                    <w:t>To the Chinese, even a signed contract is considered negotiable.</w:t>
                  </w:r>
                </w:p>
                <w:p w:rsidR="006A6F68" w:rsidRDefault="005E4C4D" w:rsidP="00181D4A">
                  <w:pPr>
                    <w:pStyle w:val="BodyText"/>
                    <w:spacing w:before="100" w:beforeAutospacing="1"/>
                    <w:jc w:val="center"/>
                  </w:pPr>
                  <w:r>
                    <w:rPr>
                      <w:noProof/>
                      <w:lang w:val="en-CA" w:eastAsia="en-CA"/>
                    </w:rPr>
                    <w:drawing>
                      <wp:inline distT="0" distB="0" distL="0" distR="0">
                        <wp:extent cx="826135" cy="575310"/>
                        <wp:effectExtent l="19050" t="0" r="0" b="0"/>
                        <wp:docPr id="225" name="Picture 225" descr="C:\Users\William\Pictures\lightbu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C:\Users\William\Pictures\lightbulb.jpg"/>
                                <pic:cNvPicPr>
                                  <a:picLocks noChangeAspect="1" noChangeArrowheads="1"/>
                                </pic:cNvPicPr>
                              </pic:nvPicPr>
                              <pic:blipFill>
                                <a:blip r:embed="rId8"/>
                                <a:srcRect/>
                                <a:stretch>
                                  <a:fillRect/>
                                </a:stretch>
                              </pic:blipFill>
                              <pic:spPr bwMode="auto">
                                <a:xfrm>
                                  <a:off x="0" y="0"/>
                                  <a:ext cx="826135" cy="575310"/>
                                </a:xfrm>
                                <a:prstGeom prst="rect">
                                  <a:avLst/>
                                </a:prstGeom>
                                <a:noFill/>
                                <a:ln w="9525">
                                  <a:noFill/>
                                  <a:miter lim="800000"/>
                                  <a:headEnd/>
                                  <a:tailEnd/>
                                </a:ln>
                              </pic:spPr>
                            </pic:pic>
                          </a:graphicData>
                        </a:graphic>
                      </wp:inline>
                    </w:drawing>
                  </w:r>
                </w:p>
              </w:txbxContent>
            </v:textbox>
            <w10:wrap anchorx="page" anchory="page"/>
          </v:shape>
        </w:pict>
      </w:r>
      <w:r w:rsidR="00462E6C">
        <w:rPr>
          <w:noProof/>
        </w:rPr>
        <w:pict>
          <v:shape id="_x0000_s1093" type="#_x0000_t202" alt="Text Box: Memories to last a life time&#10;How often have you said out loud, “I would love to see the Eiffel Tower someday…” or “My dream in life is to see the pyramids!”&#10;Now you can stop talking about it and do it! You can see the places in the world where legends were born. See the places you’ve only dreamed about or have seen in pictures. We make it easy to make your travel dreams come true, with expert planning and the best resources in the world, so that you can travel worry-free and have the adventure of a life time!&#10;We have several packages to accommodate almost any need, or you can let us create a custom travel package for you.&#10;" style="position:absolute;margin-left:531.3pt;margin-top:48.95pt;width:208.8pt;height:537.05pt;z-index:251650560;mso-position-horizontal-relative:page;mso-position-vertical-relative:page" filled="f" stroked="f" strokecolor="#c9f" strokeweight="1.5pt">
            <v:textbox style="mso-next-textbox:#_x0000_s1093">
              <w:txbxContent>
                <w:p w:rsidR="000F59D2" w:rsidRPr="00181D4A" w:rsidRDefault="005E4C4D" w:rsidP="000F59D2">
                  <w:pPr>
                    <w:pStyle w:val="BodyText"/>
                    <w:rPr>
                      <w:rFonts w:ascii="Calibri" w:hAnsi="Calibri"/>
                      <w:sz w:val="28"/>
                      <w:szCs w:val="28"/>
                    </w:rPr>
                  </w:pPr>
                  <w:r>
                    <w:rPr>
                      <w:rFonts w:ascii="Century Gothic" w:hAnsi="Century Gothic"/>
                      <w:noProof/>
                      <w:color w:val="984806"/>
                      <w:sz w:val="40"/>
                      <w:szCs w:val="40"/>
                      <w:lang w:val="en-CA" w:eastAsia="en-CA"/>
                    </w:rPr>
                    <w:drawing>
                      <wp:inline distT="0" distB="0" distL="0" distR="0">
                        <wp:extent cx="2463165" cy="635635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9"/>
                                <a:srcRect/>
                                <a:stretch>
                                  <a:fillRect/>
                                </a:stretch>
                              </pic:blipFill>
                              <pic:spPr bwMode="auto">
                                <a:xfrm>
                                  <a:off x="0" y="0"/>
                                  <a:ext cx="2463165" cy="6356350"/>
                                </a:xfrm>
                                <a:prstGeom prst="rect">
                                  <a:avLst/>
                                </a:prstGeom>
                                <a:noFill/>
                                <a:ln w="9525">
                                  <a:noFill/>
                                  <a:miter lim="800000"/>
                                  <a:headEnd/>
                                  <a:tailEnd/>
                                </a:ln>
                              </pic:spPr>
                            </pic:pic>
                          </a:graphicData>
                        </a:graphic>
                      </wp:inline>
                    </w:drawing>
                  </w:r>
                </w:p>
                <w:p w:rsidR="000F59D2" w:rsidRPr="00181D4A" w:rsidRDefault="005E4C4D" w:rsidP="000F59D2">
                  <w:pPr>
                    <w:pStyle w:val="BodyText"/>
                    <w:rPr>
                      <w:rFonts w:ascii="Calibri" w:hAnsi="Calibri"/>
                      <w:sz w:val="28"/>
                      <w:szCs w:val="28"/>
                    </w:rPr>
                  </w:pPr>
                  <w:r>
                    <w:rPr>
                      <w:rFonts w:ascii="Century Gothic" w:hAnsi="Century Gothic"/>
                      <w:noProof/>
                      <w:color w:val="984806"/>
                      <w:sz w:val="40"/>
                      <w:szCs w:val="40"/>
                      <w:lang w:val="en-CA" w:eastAsia="en-CA"/>
                    </w:rPr>
                    <w:drawing>
                      <wp:inline distT="0" distB="0" distL="0" distR="0">
                        <wp:extent cx="2463165" cy="635635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9"/>
                                <a:srcRect/>
                                <a:stretch>
                                  <a:fillRect/>
                                </a:stretch>
                              </pic:blipFill>
                              <pic:spPr bwMode="auto">
                                <a:xfrm>
                                  <a:off x="0" y="0"/>
                                  <a:ext cx="2463165" cy="6356350"/>
                                </a:xfrm>
                                <a:prstGeom prst="rect">
                                  <a:avLst/>
                                </a:prstGeom>
                                <a:noFill/>
                                <a:ln w="9525">
                                  <a:noFill/>
                                  <a:miter lim="800000"/>
                                  <a:headEnd/>
                                  <a:tailEnd/>
                                </a:ln>
                              </pic:spPr>
                            </pic:pic>
                          </a:graphicData>
                        </a:graphic>
                      </wp:inline>
                    </w:drawing>
                  </w:r>
                </w:p>
              </w:txbxContent>
            </v:textbox>
            <w10:wrap anchorx="page" anchory="page"/>
          </v:shape>
        </w:pict>
      </w:r>
      <w:r w:rsidR="00BE0EE5">
        <w:rPr>
          <w:noProof/>
        </w:rPr>
        <w:pict>
          <v:shape id="_x0000_s1094" type="#_x0000_t202" style="position:absolute;margin-left:268.5pt;margin-top:49.5pt;width:3in;height:106pt;z-index:251651584;mso-position-horizontal-relative:page;mso-position-vertical-relative:page" filled="f" stroked="f" strokecolor="#c9f" strokeweight="1.5pt">
            <v:textbox style="mso-next-textbox:#_x0000_s1094;mso-fit-shape-to-text:t">
              <w:txbxContent>
                <w:p w:rsidR="006A6F68" w:rsidRDefault="006A6F68" w:rsidP="00A00E6B">
                  <w:pPr>
                    <w:pStyle w:val="Heading1"/>
                    <w:rPr>
                      <w:lang w:val="en-CA"/>
                    </w:rPr>
                  </w:pPr>
                  <w:r>
                    <w:rPr>
                      <w:lang w:val="en-CA"/>
                    </w:rPr>
                    <w:t>Chinese Business Etiquette</w:t>
                  </w:r>
                </w:p>
                <w:p w:rsidR="006A6F68" w:rsidRDefault="006A6F68" w:rsidP="00A00E6B">
                  <w:pPr>
                    <w:pStyle w:val="Heading1"/>
                    <w:rPr>
                      <w:lang w:val="en-CA"/>
                    </w:rPr>
                  </w:pPr>
                </w:p>
                <w:p w:rsidR="006A6F68" w:rsidRPr="00620E10" w:rsidRDefault="005E4C4D" w:rsidP="00A00E6B">
                  <w:pPr>
                    <w:pStyle w:val="Heading1"/>
                    <w:rPr>
                      <w:lang w:val="en-CA"/>
                    </w:rPr>
                  </w:pPr>
                  <w:r>
                    <w:rPr>
                      <w:noProof/>
                      <w:lang w:val="en-CA" w:eastAsia="en-CA"/>
                    </w:rPr>
                    <w:drawing>
                      <wp:inline distT="0" distB="0" distL="0" distR="0">
                        <wp:extent cx="2551430" cy="1681480"/>
                        <wp:effectExtent l="19050" t="0" r="1270" b="0"/>
                        <wp:docPr id="206" name="Picture 206" descr="Buiseness handsh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Buiseness handshake"/>
                                <pic:cNvPicPr>
                                  <a:picLocks noChangeAspect="1" noChangeArrowheads="1"/>
                                </pic:cNvPicPr>
                              </pic:nvPicPr>
                              <pic:blipFill>
                                <a:blip r:embed="rId10"/>
                                <a:srcRect/>
                                <a:stretch>
                                  <a:fillRect/>
                                </a:stretch>
                              </pic:blipFill>
                              <pic:spPr bwMode="auto">
                                <a:xfrm>
                                  <a:off x="0" y="0"/>
                                  <a:ext cx="2551430" cy="1681480"/>
                                </a:xfrm>
                                <a:prstGeom prst="rect">
                                  <a:avLst/>
                                </a:prstGeom>
                                <a:noFill/>
                                <a:ln w="9525">
                                  <a:noFill/>
                                  <a:miter lim="800000"/>
                                  <a:headEnd/>
                                  <a:tailEnd/>
                                </a:ln>
                              </pic:spPr>
                            </pic:pic>
                          </a:graphicData>
                        </a:graphic>
                      </wp:inline>
                    </w:drawing>
                  </w:r>
                </w:p>
              </w:txbxContent>
            </v:textbox>
            <w10:wrap anchorx="page" anchory="page"/>
          </v:shape>
        </w:pict>
      </w:r>
      <w:r w:rsidR="001F56E8">
        <w:rPr>
          <w:noProof/>
        </w:rPr>
        <w:pict>
          <v:shape id="_x0000_s1107" type="#_x0000_t202" style="position:absolute;margin-left:4in;margin-top:437.05pt;width:183.3pt;height:53pt;z-index:251664896;mso-position-horizontal-relative:page;mso-position-vertical-relative:page" stroked="f" strokecolor="maroon" strokeweight="1.5pt">
            <v:textbox style="mso-next-textbox:#_x0000_s1107;mso-fit-shape-to-text:t">
              <w:txbxContent>
                <w:p w:rsidR="006A6F68" w:rsidRPr="00040EA5" w:rsidRDefault="006A6F68" w:rsidP="001F56E8">
                  <w:pPr>
                    <w:jc w:val="center"/>
                    <w:rPr>
                      <w:rFonts w:ascii="Century Gothic" w:hAnsi="Century Gothic"/>
                      <w:color w:val="993300"/>
                      <w:spacing w:val="20"/>
                      <w:sz w:val="32"/>
                      <w:szCs w:val="32"/>
                      <w:lang w:val="en-CA"/>
                    </w:rPr>
                  </w:pPr>
                  <w:r>
                    <w:rPr>
                      <w:rFonts w:ascii="Century Gothic" w:hAnsi="Century Gothic"/>
                      <w:color w:val="993300"/>
                      <w:spacing w:val="20"/>
                      <w:sz w:val="32"/>
                      <w:szCs w:val="32"/>
                      <w:lang w:val="en-CA"/>
                    </w:rPr>
                    <w:t>A Canadians Guide to Chinese Business Customs</w:t>
                  </w:r>
                </w:p>
              </w:txbxContent>
            </v:textbox>
            <w10:wrap anchorx="page" anchory="page"/>
          </v:shape>
        </w:pict>
      </w:r>
      <w:r w:rsidR="00A00E6B">
        <w:rPr>
          <w:noProof/>
        </w:rPr>
        <w:pict>
          <v:line id="_x0000_s1097" style="position:absolute;z-index:251654656;mso-position-horizontal-relative:page;mso-position-vertical-relative:page" from="281.7pt,507.7pt" to="476.7pt,507.7pt" strokecolor="#930" strokeweight="2pt">
            <w10:wrap anchorx="page" anchory="page"/>
          </v:line>
        </w:pict>
      </w:r>
      <w:r w:rsidR="00A00E6B">
        <w:rPr>
          <w:noProof/>
        </w:rPr>
        <w:pict>
          <v:shape id="_x0000_s1092" type="#_x0000_t202" style="position:absolute;margin-left:277.8pt;margin-top:518.3pt;width:205.2pt;height:63.6pt;z-index:251649536;mso-position-horizontal-relative:page;mso-position-vertical-relative:page" filled="f" stroked="f">
            <v:textbox style="mso-next-textbox:#_x0000_s1092;mso-fit-shape-to-text:t">
              <w:txbxContent>
                <w:p w:rsidR="006A6F68" w:rsidRPr="00040EA5" w:rsidRDefault="006A6F68" w:rsidP="001D402C">
                  <w:pPr>
                    <w:pStyle w:val="Tagline"/>
                    <w:rPr>
                      <w:lang w:val="en-CA"/>
                    </w:rPr>
                  </w:pPr>
                  <w:r>
                    <w:rPr>
                      <w:lang w:val="en-CA"/>
                    </w:rPr>
                    <w:t>Helping you achieve your business goals in China</w:t>
                  </w:r>
                </w:p>
              </w:txbxContent>
            </v:textbox>
            <w10:wrap anchorx="page" anchory="page"/>
          </v:shape>
        </w:pict>
      </w:r>
      <w:r w:rsidR="00A00E6B">
        <w:br w:type="page"/>
      </w:r>
      <w:r w:rsidR="00F82893">
        <w:rPr>
          <w:noProof/>
        </w:rPr>
        <w:lastRenderedPageBreak/>
        <w:pict>
          <v:shape id="_x0000_s1102" type="#_x0000_t202" style="position:absolute;margin-left:774.9pt;margin-top:41.05pt;width:208.8pt;height:563.75pt;z-index:251659776;mso-position-horizontal-relative:page;mso-position-vertical-relative:page" filled="f" stroked="f" strokecolor="#c9f" strokeweight="1.5pt">
            <v:textbox style="mso-next-textbox:#_x0000_s1102">
              <w:txbxContent/>
            </v:textbox>
            <w10:wrap anchorx="page" anchory="page"/>
          </v:shape>
        </w:pict>
      </w:r>
      <w:r w:rsidR="00B37C61">
        <w:rPr>
          <w:noProof/>
        </w:rPr>
        <w:pict>
          <v:shape id="_x0000_s1101" type="#_x0000_t202" style="position:absolute;margin-left:531.3pt;margin-top:52.5pt;width:208.8pt;height:514.15pt;z-index:251658752;mso-position-horizontal-relative:page;mso-position-vertical-relative:page" filled="f" stroked="f" strokecolor="#c9f" strokeweight="1.5pt">
            <v:textbox style="mso-next-textbox:#_x0000_s1102">
              <w:txbxContent/>
            </v:textbox>
            <w10:wrap anchorx="page" anchory="page"/>
          </v:shape>
        </w:pict>
      </w:r>
      <w:r w:rsidR="00ED6066">
        <w:rPr>
          <w:noProof/>
        </w:rPr>
        <w:pict>
          <v:shape id="_x0000_s1100" type="#_x0000_t202" style="position:absolute;margin-left:281.7pt;margin-top:74.3pt;width:208.8pt;height:492.6pt;z-index:251657728;mso-position-horizontal-relative:page;mso-position-vertical-relative:page" filled="f" stroked="f" strokecolor="#c9f" strokeweight="1.5pt">
            <v:textbox style="mso-next-textbox:#_x0000_s1101">
              <w:txbxContent/>
            </v:textbox>
            <w10:wrap anchorx="page" anchory="page"/>
          </v:shape>
        </w:pict>
      </w:r>
      <w:r w:rsidR="00ED6066">
        <w:rPr>
          <w:noProof/>
        </w:rPr>
        <w:pict>
          <v:shape id="_x0000_s1099" type="#_x0000_t202" style="position:absolute;margin-left:28.2pt;margin-top:67.8pt;width:208.8pt;height:552.35pt;z-index:251656704;mso-position-horizontal-relative:page;mso-position-vertical-relative:page" filled="f" stroked="f" strokecolor="#c9f" strokeweight="1.5pt">
            <v:textbox style="mso-next-textbox:#_x0000_s1100">
              <w:txbxContent>
                <w:p w:rsidR="00ED6066" w:rsidRPr="00ED6066" w:rsidRDefault="00621E5B" w:rsidP="00ED6066">
                  <w:pPr>
                    <w:pStyle w:val="Heading2"/>
                  </w:pPr>
                  <w:r>
                    <w:t>Introductions and Meetings</w:t>
                  </w:r>
                  <w:r w:rsidR="005E4C4D">
                    <w:rPr>
                      <w:noProof/>
                      <w:lang w:val="en-CA" w:eastAsia="en-CA"/>
                    </w:rPr>
                    <w:drawing>
                      <wp:inline distT="0" distB="0" distL="0" distR="0">
                        <wp:extent cx="2463165" cy="29210"/>
                        <wp:effectExtent l="1905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11"/>
                                <a:srcRect/>
                                <a:stretch>
                                  <a:fillRect/>
                                </a:stretch>
                              </pic:blipFill>
                              <pic:spPr bwMode="auto">
                                <a:xfrm>
                                  <a:off x="0" y="0"/>
                                  <a:ext cx="2463165" cy="29210"/>
                                </a:xfrm>
                                <a:prstGeom prst="rect">
                                  <a:avLst/>
                                </a:prstGeom>
                                <a:noFill/>
                                <a:ln w="9525">
                                  <a:noFill/>
                                  <a:miter lim="800000"/>
                                  <a:headEnd/>
                                  <a:tailEnd/>
                                </a:ln>
                              </pic:spPr>
                            </pic:pic>
                          </a:graphicData>
                        </a:graphic>
                      </wp:inline>
                    </w:drawing>
                  </w:r>
                </w:p>
                <w:p w:rsidR="00AE095B" w:rsidRPr="00181D4A" w:rsidRDefault="00621E5B" w:rsidP="00621E5B">
                  <w:pPr>
                    <w:pStyle w:val="BodyText"/>
                    <w:rPr>
                      <w:rFonts w:ascii="Calibri" w:hAnsi="Calibri"/>
                      <w:sz w:val="28"/>
                      <w:szCs w:val="28"/>
                    </w:rPr>
                  </w:pPr>
                  <w:r w:rsidRPr="00181D4A">
                    <w:rPr>
                      <w:rFonts w:ascii="Calibri" w:hAnsi="Calibri"/>
                      <w:sz w:val="28"/>
                      <w:szCs w:val="28"/>
                    </w:rPr>
                    <w:t>Always address the most senior person in the room first—the highest ranking individual.</w:t>
                  </w:r>
                </w:p>
                <w:p w:rsidR="00621E5B" w:rsidRPr="00181D4A" w:rsidRDefault="00621E5B" w:rsidP="00621E5B">
                  <w:pPr>
                    <w:pStyle w:val="BodyText"/>
                    <w:rPr>
                      <w:rFonts w:ascii="Calibri" w:hAnsi="Calibri"/>
                      <w:sz w:val="28"/>
                      <w:szCs w:val="28"/>
                    </w:rPr>
                  </w:pPr>
                  <w:r w:rsidRPr="00181D4A">
                    <w:rPr>
                      <w:rFonts w:ascii="Calibri" w:hAnsi="Calibri"/>
                      <w:sz w:val="28"/>
                      <w:szCs w:val="28"/>
                    </w:rPr>
                    <w:t>While addressing your</w:t>
                  </w:r>
                  <w:r w:rsidR="00181D4A" w:rsidRPr="00181D4A">
                    <w:rPr>
                      <w:rFonts w:ascii="Calibri" w:hAnsi="Calibri"/>
                      <w:sz w:val="28"/>
                      <w:szCs w:val="28"/>
                    </w:rPr>
                    <w:t xml:space="preserve"> C</w:t>
                  </w:r>
                  <w:r w:rsidRPr="00181D4A">
                    <w:rPr>
                      <w:rFonts w:ascii="Calibri" w:hAnsi="Calibri"/>
                      <w:sz w:val="28"/>
                      <w:szCs w:val="28"/>
                    </w:rPr>
                    <w:t xml:space="preserve">hinese </w:t>
                  </w:r>
                  <w:r w:rsidR="00181D4A" w:rsidRPr="00181D4A">
                    <w:rPr>
                      <w:rFonts w:ascii="Calibri" w:hAnsi="Calibri"/>
                      <w:sz w:val="28"/>
                      <w:szCs w:val="28"/>
                    </w:rPr>
                    <w:t>associates</w:t>
                  </w:r>
                  <w:r w:rsidRPr="00181D4A">
                    <w:rPr>
                      <w:rFonts w:ascii="Calibri" w:hAnsi="Calibri"/>
                      <w:sz w:val="28"/>
                      <w:szCs w:val="28"/>
                    </w:rPr>
                    <w:t>, remember to include their title. (Instead of Mr. Chen, say Director Chen)</w:t>
                  </w:r>
                </w:p>
                <w:p w:rsidR="00621E5B" w:rsidRPr="00181D4A" w:rsidRDefault="00621E5B" w:rsidP="00621E5B">
                  <w:pPr>
                    <w:pStyle w:val="BodyText"/>
                    <w:rPr>
                      <w:rFonts w:ascii="Calibri" w:hAnsi="Calibri"/>
                      <w:sz w:val="28"/>
                      <w:szCs w:val="28"/>
                    </w:rPr>
                  </w:pPr>
                  <w:r w:rsidRPr="00181D4A">
                    <w:rPr>
                      <w:rFonts w:ascii="Calibri" w:hAnsi="Calibri"/>
                      <w:sz w:val="28"/>
                      <w:szCs w:val="28"/>
                    </w:rPr>
                    <w:t>The most senior person in your group should introduce himself first, and then the rest of his subordinates. Remember to introduce your titles too (and those of your subordinates)</w:t>
                  </w:r>
                </w:p>
                <w:p w:rsidR="00621E5B" w:rsidRDefault="00181D4A" w:rsidP="00621E5B">
                  <w:pPr>
                    <w:pStyle w:val="BodyText"/>
                    <w:rPr>
                      <w:rFonts w:ascii="Calibri" w:hAnsi="Calibri"/>
                      <w:sz w:val="28"/>
                      <w:szCs w:val="28"/>
                    </w:rPr>
                  </w:pPr>
                  <w:r w:rsidRPr="00181D4A">
                    <w:rPr>
                      <w:rFonts w:ascii="Calibri" w:hAnsi="Calibri"/>
                      <w:sz w:val="28"/>
                      <w:szCs w:val="28"/>
                    </w:rPr>
                    <w:t>Handshakes are often exchanged. Yet unlike western cultures, it isn't a grip contest—don't be too aggressive. Additionally, the Chinese often have prolonged handshakes—don't be shy about holding on!</w:t>
                  </w:r>
                </w:p>
                <w:p w:rsidR="00AE095B" w:rsidRPr="00ED6066" w:rsidRDefault="00ED6066" w:rsidP="00ED6066">
                  <w:pPr>
                    <w:pStyle w:val="BodyText"/>
                    <w:rPr>
                      <w:rFonts w:ascii="Calibri" w:hAnsi="Calibri"/>
                      <w:sz w:val="28"/>
                      <w:szCs w:val="28"/>
                    </w:rPr>
                  </w:pPr>
                  <w:r>
                    <w:rPr>
                      <w:rFonts w:ascii="Calibri" w:hAnsi="Calibri"/>
                      <w:sz w:val="28"/>
                      <w:szCs w:val="28"/>
                    </w:rPr>
                    <w:t>Meetings are very formal, subordinates do not speak until asked too</w:t>
                  </w:r>
                  <w:r w:rsidR="00B37C61">
                    <w:rPr>
                      <w:rFonts w:ascii="Calibri" w:hAnsi="Calibri"/>
                      <w:sz w:val="28"/>
                      <w:szCs w:val="28"/>
                    </w:rPr>
                    <w:t>.</w:t>
                  </w:r>
                </w:p>
                <w:p w:rsidR="006A6F68" w:rsidRPr="00ED6066" w:rsidRDefault="00ED6066" w:rsidP="00ED6066">
                  <w:pPr>
                    <w:pStyle w:val="BodyText"/>
                    <w:jc w:val="center"/>
                    <w:rPr>
                      <w:rFonts w:ascii="Century Gothic" w:hAnsi="Century Gothic"/>
                      <w:color w:val="1F497D"/>
                      <w:sz w:val="40"/>
                      <w:szCs w:val="40"/>
                    </w:rPr>
                  </w:pPr>
                  <w:r w:rsidRPr="00ED6066">
                    <w:rPr>
                      <w:rFonts w:ascii="Century Gothic" w:hAnsi="Century Gothic"/>
                      <w:color w:val="1F497D"/>
                      <w:sz w:val="40"/>
                      <w:szCs w:val="40"/>
                    </w:rPr>
                    <w:t>Dining</w:t>
                  </w:r>
                </w:p>
                <w:p w:rsidR="00ED6066" w:rsidRPr="00ED6066" w:rsidRDefault="00ED6066" w:rsidP="00ED6066">
                  <w:pPr>
                    <w:pStyle w:val="BodyText"/>
                    <w:rPr>
                      <w:rFonts w:ascii="Calibri" w:hAnsi="Calibri"/>
                      <w:color w:val="000000"/>
                      <w:sz w:val="28"/>
                      <w:szCs w:val="28"/>
                    </w:rPr>
                  </w:pPr>
                  <w:r w:rsidRPr="00ED6066">
                    <w:rPr>
                      <w:rFonts w:ascii="Calibri" w:hAnsi="Calibri"/>
                      <w:color w:val="000000"/>
                      <w:sz w:val="28"/>
                      <w:szCs w:val="28"/>
                    </w:rPr>
                    <w:t xml:space="preserve">Your host will start the banquet with a toast,(the Chinese love toasts—they will usually have multiple toasts during a meal) Your party is expected to toast after a few courses. Whle toasting, raise your shot glass filled with </w:t>
                  </w:r>
                  <w:r w:rsidR="00B37C61" w:rsidRPr="00ED6066">
                    <w:rPr>
                      <w:rFonts w:ascii="Calibri" w:hAnsi="Calibri"/>
                      <w:color w:val="000000"/>
                      <w:sz w:val="28"/>
                      <w:szCs w:val="28"/>
                    </w:rPr>
                    <w:t>extremely</w:t>
                  </w:r>
                  <w:r w:rsidRPr="00ED6066">
                    <w:rPr>
                      <w:rFonts w:ascii="Calibri" w:hAnsi="Calibri"/>
                      <w:color w:val="000000"/>
                      <w:sz w:val="28"/>
                      <w:szCs w:val="28"/>
                    </w:rPr>
                    <w:t xml:space="preserve"> strong </w:t>
                  </w:r>
                  <w:r w:rsidRPr="00ED6066">
                    <w:rPr>
                      <w:rFonts w:ascii="Calibri" w:hAnsi="Calibri"/>
                      <w:i/>
                      <w:color w:val="000000"/>
                      <w:sz w:val="28"/>
                      <w:szCs w:val="28"/>
                    </w:rPr>
                    <w:t>Baijiu</w:t>
                  </w:r>
                  <w:r w:rsidRPr="00ED6066">
                    <w:rPr>
                      <w:rFonts w:ascii="Calibri" w:hAnsi="Calibri"/>
                      <w:color w:val="000000"/>
                      <w:sz w:val="28"/>
                      <w:szCs w:val="28"/>
                    </w:rPr>
                    <w:t xml:space="preserve">, and say </w:t>
                  </w:r>
                  <w:r w:rsidRPr="00ED6066">
                    <w:rPr>
                      <w:rFonts w:ascii="Calibri" w:hAnsi="Calibri"/>
                      <w:i/>
                      <w:color w:val="000000"/>
                      <w:sz w:val="28"/>
                      <w:szCs w:val="28"/>
                    </w:rPr>
                    <w:t xml:space="preserve">ganbei </w:t>
                  </w:r>
                  <w:r w:rsidRPr="00ED6066">
                    <w:rPr>
                      <w:rFonts w:ascii="Calibri" w:hAnsi="Calibri"/>
                      <w:color w:val="000000"/>
                      <w:sz w:val="28"/>
                      <w:szCs w:val="28"/>
                    </w:rPr>
                    <w:t xml:space="preserve">(bottoms up) before </w:t>
                  </w:r>
                  <w:r w:rsidR="00B37C61">
                    <w:rPr>
                      <w:rFonts w:ascii="Calibri" w:hAnsi="Calibri"/>
                      <w:color w:val="000000"/>
                      <w:sz w:val="28"/>
                      <w:szCs w:val="28"/>
                    </w:rPr>
                    <w:t>clinking glasses and downing your drink.</w:t>
                  </w:r>
                </w:p>
                <w:p w:rsidR="00B37C61" w:rsidRDefault="00ED6066" w:rsidP="00ED6066">
                  <w:pPr>
                    <w:pStyle w:val="BodyText"/>
                    <w:rPr>
                      <w:rFonts w:ascii="Calibri" w:hAnsi="Calibri"/>
                      <w:color w:val="000000"/>
                      <w:sz w:val="28"/>
                      <w:szCs w:val="28"/>
                    </w:rPr>
                  </w:pPr>
                  <w:r w:rsidRPr="00ED6066">
                    <w:rPr>
                      <w:rFonts w:ascii="Calibri" w:hAnsi="Calibri"/>
                      <w:color w:val="000000"/>
                      <w:sz w:val="28"/>
                      <w:szCs w:val="28"/>
                    </w:rPr>
                    <w:t>Begin to eat when your hosts begin</w:t>
                  </w:r>
                </w:p>
                <w:p w:rsidR="00B37C61" w:rsidRDefault="00B37C61" w:rsidP="00ED6066">
                  <w:pPr>
                    <w:pStyle w:val="BodyText"/>
                    <w:rPr>
                      <w:rFonts w:ascii="Calibri" w:hAnsi="Calibri"/>
                      <w:color w:val="000000"/>
                      <w:sz w:val="28"/>
                      <w:szCs w:val="28"/>
                    </w:rPr>
                  </w:pPr>
                  <w:r>
                    <w:rPr>
                      <w:rFonts w:ascii="Calibri" w:hAnsi="Calibri"/>
                      <w:color w:val="000000"/>
                      <w:sz w:val="28"/>
                      <w:szCs w:val="28"/>
                    </w:rPr>
                    <w:t>The banquet is a relatively informal, more personal occasion. This is time to talk about pleasantries, or background information on the region or company—not the time for negotiation or challenges.</w:t>
                  </w:r>
                </w:p>
                <w:p w:rsidR="00B37C61" w:rsidRDefault="00B37C61" w:rsidP="00ED6066">
                  <w:pPr>
                    <w:pStyle w:val="BodyText"/>
                    <w:rPr>
                      <w:rFonts w:ascii="Calibri" w:hAnsi="Calibri"/>
                      <w:color w:val="000000"/>
                      <w:sz w:val="28"/>
                      <w:szCs w:val="28"/>
                    </w:rPr>
                  </w:pPr>
                  <w:r>
                    <w:rPr>
                      <w:rFonts w:ascii="Calibri" w:hAnsi="Calibri"/>
                      <w:color w:val="000000"/>
                      <w:sz w:val="28"/>
                      <w:szCs w:val="28"/>
                    </w:rPr>
                    <w:t>The host will pay the bill.</w:t>
                  </w:r>
                </w:p>
                <w:p w:rsidR="00F82893" w:rsidRDefault="00B37C61" w:rsidP="00F82893">
                  <w:pPr>
                    <w:pStyle w:val="BodyText"/>
                    <w:rPr>
                      <w:rFonts w:ascii="Calibri" w:hAnsi="Calibri"/>
                      <w:color w:val="000000"/>
                      <w:sz w:val="28"/>
                      <w:szCs w:val="28"/>
                    </w:rPr>
                  </w:pPr>
                  <w:r>
                    <w:rPr>
                      <w:rFonts w:ascii="Calibri" w:hAnsi="Calibri"/>
                      <w:color w:val="000000"/>
                      <w:sz w:val="28"/>
                      <w:szCs w:val="28"/>
                    </w:rPr>
                    <w:t>There is little lingering at banquets, formal</w:t>
                  </w:r>
                  <w:r w:rsidR="005E4172">
                    <w:rPr>
                      <w:rFonts w:ascii="Calibri" w:hAnsi="Calibri"/>
                      <w:color w:val="000000"/>
                      <w:sz w:val="28"/>
                      <w:szCs w:val="28"/>
                    </w:rPr>
                    <w:t xml:space="preserve"> </w:t>
                  </w:r>
                  <w:r>
                    <w:rPr>
                      <w:rFonts w:ascii="Calibri" w:hAnsi="Calibri"/>
                      <w:color w:val="000000"/>
                      <w:sz w:val="28"/>
                      <w:szCs w:val="28"/>
                    </w:rPr>
                    <w:t>dinners often end abruptly, where the host will stand up, followed by his subordinates. This is when gifts are exchanged.</w:t>
                  </w:r>
                  <w:r w:rsidR="00F82893" w:rsidRPr="00F82893">
                    <w:rPr>
                      <w:rFonts w:ascii="Calibri" w:hAnsi="Calibri"/>
                      <w:color w:val="000000"/>
                      <w:sz w:val="28"/>
                      <w:szCs w:val="28"/>
                    </w:rPr>
                    <w:t xml:space="preserve"> </w:t>
                  </w:r>
                </w:p>
                <w:p w:rsidR="00F82893" w:rsidRDefault="00F82893" w:rsidP="00F82893">
                  <w:pPr>
                    <w:pStyle w:val="BodyText"/>
                    <w:rPr>
                      <w:rFonts w:ascii="Calibri" w:hAnsi="Calibri"/>
                      <w:color w:val="000000"/>
                      <w:sz w:val="28"/>
                      <w:szCs w:val="28"/>
                    </w:rPr>
                  </w:pPr>
                  <w:r>
                    <w:rPr>
                      <w:rFonts w:ascii="Calibri" w:hAnsi="Calibri"/>
                      <w:color w:val="000000"/>
                      <w:sz w:val="28"/>
                      <w:szCs w:val="28"/>
                    </w:rPr>
                    <w:t>When giving gifts, remember to give or accept with both hands. And if it’s a gift for the group, present it to the leader.</w:t>
                  </w:r>
                </w:p>
                <w:p w:rsidR="00F82893" w:rsidRDefault="00F82893" w:rsidP="00F82893">
                  <w:pPr>
                    <w:pStyle w:val="BodyText"/>
                    <w:rPr>
                      <w:rFonts w:ascii="Calibri" w:hAnsi="Calibri"/>
                      <w:color w:val="000000"/>
                      <w:sz w:val="28"/>
                      <w:szCs w:val="28"/>
                    </w:rPr>
                  </w:pPr>
                  <w:r>
                    <w:rPr>
                      <w:rFonts w:ascii="Calibri" w:hAnsi="Calibri"/>
                      <w:color w:val="000000"/>
                      <w:sz w:val="28"/>
                      <w:szCs w:val="28"/>
                    </w:rPr>
                    <w:t xml:space="preserve">Gifts should have a local association—buy something Canadian, and not too expensive, perhaps a small a painting, carving, or book. </w:t>
                  </w:r>
                </w:p>
                <w:p w:rsidR="00F82893" w:rsidRDefault="00F82893" w:rsidP="00F82893">
                  <w:pPr>
                    <w:pStyle w:val="BodyText"/>
                    <w:rPr>
                      <w:rFonts w:ascii="Calibri" w:hAnsi="Calibri"/>
                      <w:color w:val="000000"/>
                      <w:sz w:val="28"/>
                      <w:szCs w:val="28"/>
                    </w:rPr>
                  </w:pPr>
                  <w:r>
                    <w:rPr>
                      <w:rFonts w:ascii="Calibri" w:hAnsi="Calibri"/>
                      <w:color w:val="000000"/>
                      <w:sz w:val="28"/>
                      <w:szCs w:val="28"/>
                    </w:rPr>
                    <w:t>It is very common for the recipient to initially refuse, and for the giver to persist, until the recipient eventually accepts.</w:t>
                  </w:r>
                </w:p>
                <w:p w:rsidR="00B37C61" w:rsidRDefault="00B37C61" w:rsidP="00ED6066">
                  <w:pPr>
                    <w:pStyle w:val="BodyText"/>
                    <w:rPr>
                      <w:rFonts w:ascii="Calibri" w:hAnsi="Calibri"/>
                      <w:color w:val="000000"/>
                      <w:sz w:val="28"/>
                      <w:szCs w:val="28"/>
                    </w:rPr>
                  </w:pPr>
                </w:p>
                <w:p w:rsidR="00B37C61" w:rsidRDefault="005E4C4D" w:rsidP="00ED6066">
                  <w:pPr>
                    <w:pStyle w:val="BodyText"/>
                    <w:rPr>
                      <w:rFonts w:ascii="Calibri" w:hAnsi="Calibri"/>
                      <w:color w:val="000000"/>
                      <w:sz w:val="28"/>
                      <w:szCs w:val="28"/>
                    </w:rPr>
                  </w:pPr>
                  <w:r>
                    <w:rPr>
                      <w:rFonts w:ascii="Calibri" w:hAnsi="Calibri"/>
                      <w:noProof/>
                      <w:color w:val="000000"/>
                      <w:sz w:val="28"/>
                      <w:szCs w:val="28"/>
                      <w:lang w:val="en-CA" w:eastAsia="en-CA"/>
                    </w:rPr>
                    <w:drawing>
                      <wp:inline distT="0" distB="0" distL="0" distR="0">
                        <wp:extent cx="2522220" cy="1681480"/>
                        <wp:effectExtent l="19050" t="0" r="0" b="0"/>
                        <wp:docPr id="267" name="Picture 267" descr="C:\Users\William\Pictures\chinese banqu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C:\Users\William\Pictures\chinese banquet.jpg"/>
                                <pic:cNvPicPr>
                                  <a:picLocks noChangeAspect="1" noChangeArrowheads="1"/>
                                </pic:cNvPicPr>
                              </pic:nvPicPr>
                              <pic:blipFill>
                                <a:blip r:embed="rId12"/>
                                <a:srcRect/>
                                <a:stretch>
                                  <a:fillRect/>
                                </a:stretch>
                              </pic:blipFill>
                              <pic:spPr bwMode="auto">
                                <a:xfrm>
                                  <a:off x="0" y="0"/>
                                  <a:ext cx="2522220" cy="1681480"/>
                                </a:xfrm>
                                <a:prstGeom prst="rect">
                                  <a:avLst/>
                                </a:prstGeom>
                                <a:noFill/>
                                <a:ln w="9525">
                                  <a:noFill/>
                                  <a:miter lim="800000"/>
                                  <a:headEnd/>
                                  <a:tailEnd/>
                                </a:ln>
                              </pic:spPr>
                            </pic:pic>
                          </a:graphicData>
                        </a:graphic>
                      </wp:inline>
                    </w:drawing>
                  </w:r>
                </w:p>
                <w:p w:rsidR="005E4172" w:rsidRDefault="005E4172" w:rsidP="00ED6066">
                  <w:pPr>
                    <w:pStyle w:val="BodyText"/>
                    <w:rPr>
                      <w:rFonts w:ascii="Calibri" w:hAnsi="Calibri"/>
                      <w:color w:val="000000"/>
                      <w:sz w:val="28"/>
                      <w:szCs w:val="28"/>
                    </w:rPr>
                  </w:pPr>
                </w:p>
                <w:p w:rsidR="005E4172" w:rsidRPr="00F82893" w:rsidRDefault="005E4172" w:rsidP="005E4172">
                  <w:pPr>
                    <w:pStyle w:val="BodyText"/>
                    <w:jc w:val="center"/>
                    <w:rPr>
                      <w:rFonts w:ascii="Century Gothic" w:hAnsi="Century Gothic"/>
                      <w:color w:val="C0504D"/>
                      <w:sz w:val="28"/>
                      <w:szCs w:val="28"/>
                    </w:rPr>
                  </w:pPr>
                  <w:r w:rsidRPr="005E4172">
                    <w:rPr>
                      <w:rFonts w:ascii="Century Gothic" w:hAnsi="Century Gothic"/>
                      <w:color w:val="C0504D"/>
                      <w:sz w:val="28"/>
                      <w:szCs w:val="28"/>
                    </w:rPr>
                    <w:t xml:space="preserve"> </w:t>
                  </w:r>
                  <w:r w:rsidRPr="005E4172">
                    <w:rPr>
                      <w:rFonts w:ascii="Century Gothic" w:hAnsi="Century Gothic"/>
                      <w:color w:val="C0504D"/>
                      <w:sz w:val="40"/>
                      <w:szCs w:val="40"/>
                    </w:rPr>
                    <w:t>Last Notes</w:t>
                  </w:r>
                </w:p>
                <w:p w:rsidR="00F82893" w:rsidRDefault="00F82893" w:rsidP="005E4172">
                  <w:pPr>
                    <w:pStyle w:val="BodyText"/>
                    <w:rPr>
                      <w:rFonts w:ascii="Calibri" w:hAnsi="Calibri"/>
                      <w:sz w:val="28"/>
                      <w:szCs w:val="28"/>
                    </w:rPr>
                  </w:pPr>
                  <w:r>
                    <w:rPr>
                      <w:rFonts w:ascii="Calibri" w:hAnsi="Calibri"/>
                      <w:sz w:val="28"/>
                      <w:szCs w:val="28"/>
                    </w:rPr>
                    <w:t>China is fast adopting the western culture—marketing is essentially the same as ours.</w:t>
                  </w:r>
                </w:p>
                <w:p w:rsidR="00F82893" w:rsidRDefault="00F82893" w:rsidP="005E4172">
                  <w:pPr>
                    <w:pStyle w:val="BodyText"/>
                    <w:rPr>
                      <w:rFonts w:ascii="Calibri" w:hAnsi="Calibri"/>
                      <w:sz w:val="28"/>
                      <w:szCs w:val="28"/>
                    </w:rPr>
                  </w:pPr>
                  <w:r>
                    <w:rPr>
                      <w:rFonts w:ascii="Calibri" w:hAnsi="Calibri"/>
                      <w:sz w:val="28"/>
                      <w:szCs w:val="28"/>
                    </w:rPr>
                    <w:t>However, because status is so essential, luxury brands (BMW, LV, etc.) are at high demand (indirectly showing off). While a lot of the society is still very frugal, more and more Chinese are buying high end goods—take this into account when pricing. BMW initially didn't do well because their prices were too low!</w:t>
                  </w:r>
                </w:p>
                <w:p w:rsidR="00F82893" w:rsidRDefault="00F82893" w:rsidP="005E4172">
                  <w:pPr>
                    <w:pStyle w:val="BodyText"/>
                    <w:rPr>
                      <w:rFonts w:ascii="Calibri" w:hAnsi="Calibri"/>
                      <w:sz w:val="28"/>
                      <w:szCs w:val="28"/>
                    </w:rPr>
                  </w:pPr>
                  <w:r>
                    <w:rPr>
                      <w:rFonts w:ascii="Calibri" w:hAnsi="Calibri"/>
                      <w:sz w:val="28"/>
                      <w:szCs w:val="28"/>
                    </w:rPr>
                    <w:t xml:space="preserve">The Chinese are still a tad untrusting of westerners. By </w:t>
                  </w:r>
                  <w:r w:rsidR="00477F51">
                    <w:rPr>
                      <w:rFonts w:ascii="Calibri" w:hAnsi="Calibri"/>
                      <w:sz w:val="28"/>
                      <w:szCs w:val="28"/>
                    </w:rPr>
                    <w:t>respecting and following</w:t>
                  </w:r>
                  <w:r>
                    <w:rPr>
                      <w:rFonts w:ascii="Calibri" w:hAnsi="Calibri"/>
                      <w:sz w:val="28"/>
                      <w:szCs w:val="28"/>
                    </w:rPr>
                    <w:t xml:space="preserve"> their </w:t>
                  </w:r>
                  <w:r w:rsidR="00477F51">
                    <w:rPr>
                      <w:rFonts w:ascii="Calibri" w:hAnsi="Calibri"/>
                      <w:sz w:val="28"/>
                      <w:szCs w:val="28"/>
                    </w:rPr>
                    <w:t>etiquette</w:t>
                  </w:r>
                  <w:r>
                    <w:rPr>
                      <w:rFonts w:ascii="Calibri" w:hAnsi="Calibri"/>
                      <w:sz w:val="28"/>
                      <w:szCs w:val="28"/>
                    </w:rPr>
                    <w:t>, they may feel safer, and more inclined to do business.</w:t>
                  </w:r>
                </w:p>
                <w:p w:rsidR="00F82893" w:rsidRDefault="00F82893" w:rsidP="005E4172">
                  <w:pPr>
                    <w:pStyle w:val="BodyText"/>
                    <w:rPr>
                      <w:rFonts w:ascii="Calibri" w:hAnsi="Calibri"/>
                      <w:i/>
                      <w:sz w:val="28"/>
                      <w:szCs w:val="28"/>
                    </w:rPr>
                  </w:pPr>
                </w:p>
                <w:p w:rsidR="00477F51" w:rsidRDefault="00477F51" w:rsidP="005E4172">
                  <w:pPr>
                    <w:pStyle w:val="BodyText"/>
                    <w:rPr>
                      <w:rFonts w:ascii="Calibri" w:hAnsi="Calibri"/>
                      <w:i/>
                      <w:sz w:val="28"/>
                      <w:szCs w:val="28"/>
                    </w:rPr>
                  </w:pPr>
                </w:p>
                <w:p w:rsidR="00477F51" w:rsidRDefault="00477F51" w:rsidP="005E4172">
                  <w:pPr>
                    <w:pStyle w:val="BodyText"/>
                    <w:rPr>
                      <w:rFonts w:ascii="Calibri" w:hAnsi="Calibri"/>
                      <w:i/>
                      <w:sz w:val="28"/>
                      <w:szCs w:val="28"/>
                    </w:rPr>
                  </w:pPr>
                </w:p>
                <w:p w:rsidR="00477F51" w:rsidRPr="00477F51" w:rsidRDefault="00477F51" w:rsidP="005E4172">
                  <w:pPr>
                    <w:pStyle w:val="BodyText"/>
                    <w:rPr>
                      <w:rFonts w:ascii="Calibri" w:hAnsi="Calibri"/>
                      <w:sz w:val="28"/>
                      <w:szCs w:val="28"/>
                    </w:rPr>
                  </w:pPr>
                </w:p>
                <w:p w:rsidR="00F82893" w:rsidRPr="005E4172" w:rsidRDefault="00F82893" w:rsidP="005E4172">
                  <w:pPr>
                    <w:pStyle w:val="BodyText"/>
                    <w:rPr>
                      <w:rFonts w:ascii="Calibri" w:hAnsi="Calibri"/>
                      <w:sz w:val="28"/>
                      <w:szCs w:val="28"/>
                    </w:rPr>
                  </w:pPr>
                </w:p>
              </w:txbxContent>
            </v:textbox>
            <w10:wrap anchorx="page" anchory="page"/>
          </v:shape>
        </w:pict>
      </w:r>
    </w:p>
    <w:sectPr w:rsidR="00051AEB" w:rsidRPr="00755404" w:rsidSect="00D877CC">
      <w:pgSz w:w="20160" w:h="12240" w:orient="landscape" w:code="5"/>
      <w:pgMar w:top="1008" w:right="1008" w:bottom="1008" w:left="1008" w:header="720" w:footer="720" w:gutter="0"/>
      <w:cols w:num="4" w:space="720" w:equalWidth="0">
        <w:col w:w="3852" w:space="720"/>
        <w:col w:w="4140" w:space="720"/>
        <w:col w:w="4140" w:space="720"/>
        <w:col w:w="3852"/>
      </w:cols>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3632" w:rsidRDefault="007E3632">
      <w:r>
        <w:separator/>
      </w:r>
    </w:p>
  </w:endnote>
  <w:endnote w:type="continuationSeparator" w:id="1">
    <w:p w:rsidR="007E3632" w:rsidRDefault="007E363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3632" w:rsidRDefault="007E3632">
      <w:r>
        <w:separator/>
      </w:r>
    </w:p>
  </w:footnote>
  <w:footnote w:type="continuationSeparator" w:id="1">
    <w:p w:rsidR="007E3632" w:rsidRDefault="007E363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5"/>
  <w:activeWritingStyle w:appName="MSWord" w:lang="en-US" w:vendorID="64" w:dllVersion="131078" w:nlCheck="1" w:checkStyle="0"/>
  <w:attachedTemplate r:id="rId1"/>
  <w:stylePaneFormatFilter w:val="3001"/>
  <w:defaultTabStop w:val="720"/>
  <w:drawingGridHorizontalSpacing w:val="120"/>
  <w:drawingGridVerticalSpacing w:val="106"/>
  <w:displayHorizontalDrawingGridEvery w:val="0"/>
  <w:displayVerticalDrawingGridEvery w:val="2"/>
  <w:noPunctuationKerning/>
  <w:characterSpacingControl w:val="doNotCompress"/>
  <w:footnotePr>
    <w:footnote w:id="0"/>
    <w:footnote w:id="1"/>
  </w:footnotePr>
  <w:endnotePr>
    <w:endnote w:id="0"/>
    <w:endnote w:id="1"/>
  </w:endnotePr>
  <w:compat/>
  <w:rsids>
    <w:rsidRoot w:val="00040EA5"/>
    <w:rsid w:val="00003387"/>
    <w:rsid w:val="000034A3"/>
    <w:rsid w:val="00040EA5"/>
    <w:rsid w:val="00051AEB"/>
    <w:rsid w:val="000541DD"/>
    <w:rsid w:val="00063361"/>
    <w:rsid w:val="00081D9C"/>
    <w:rsid w:val="000A4144"/>
    <w:rsid w:val="000A42F5"/>
    <w:rsid w:val="000B4FCF"/>
    <w:rsid w:val="000F59D2"/>
    <w:rsid w:val="00113046"/>
    <w:rsid w:val="00117B94"/>
    <w:rsid w:val="001253E2"/>
    <w:rsid w:val="0012572D"/>
    <w:rsid w:val="00134E29"/>
    <w:rsid w:val="00144F96"/>
    <w:rsid w:val="00181D4A"/>
    <w:rsid w:val="001D202B"/>
    <w:rsid w:val="001D402C"/>
    <w:rsid w:val="001F4231"/>
    <w:rsid w:val="001F56E8"/>
    <w:rsid w:val="00202242"/>
    <w:rsid w:val="00216759"/>
    <w:rsid w:val="002213EA"/>
    <w:rsid w:val="00237B29"/>
    <w:rsid w:val="00242515"/>
    <w:rsid w:val="002A268D"/>
    <w:rsid w:val="002B5EDA"/>
    <w:rsid w:val="002D158D"/>
    <w:rsid w:val="002E1C95"/>
    <w:rsid w:val="003012CE"/>
    <w:rsid w:val="00304009"/>
    <w:rsid w:val="00311432"/>
    <w:rsid w:val="00320B3D"/>
    <w:rsid w:val="003374E3"/>
    <w:rsid w:val="003413D9"/>
    <w:rsid w:val="003433BE"/>
    <w:rsid w:val="00381A35"/>
    <w:rsid w:val="00393504"/>
    <w:rsid w:val="00394E76"/>
    <w:rsid w:val="003B534A"/>
    <w:rsid w:val="003C2C8D"/>
    <w:rsid w:val="003D6C80"/>
    <w:rsid w:val="003E6F76"/>
    <w:rsid w:val="00416292"/>
    <w:rsid w:val="0042718E"/>
    <w:rsid w:val="00461BDC"/>
    <w:rsid w:val="00461D96"/>
    <w:rsid w:val="00462E6C"/>
    <w:rsid w:val="00467FE4"/>
    <w:rsid w:val="0047192E"/>
    <w:rsid w:val="00472D13"/>
    <w:rsid w:val="00477F51"/>
    <w:rsid w:val="00482D6D"/>
    <w:rsid w:val="00486E9E"/>
    <w:rsid w:val="004B4CEA"/>
    <w:rsid w:val="004F6568"/>
    <w:rsid w:val="004F658A"/>
    <w:rsid w:val="00506068"/>
    <w:rsid w:val="005063B3"/>
    <w:rsid w:val="00512AB9"/>
    <w:rsid w:val="0051390B"/>
    <w:rsid w:val="00533364"/>
    <w:rsid w:val="00551609"/>
    <w:rsid w:val="00557A64"/>
    <w:rsid w:val="005740B7"/>
    <w:rsid w:val="005920DE"/>
    <w:rsid w:val="005A4B6F"/>
    <w:rsid w:val="005B1A7F"/>
    <w:rsid w:val="005C1C5E"/>
    <w:rsid w:val="005C3431"/>
    <w:rsid w:val="005D3ACE"/>
    <w:rsid w:val="005D58AD"/>
    <w:rsid w:val="005D7E1B"/>
    <w:rsid w:val="005E4172"/>
    <w:rsid w:val="005E49E4"/>
    <w:rsid w:val="005E4C4D"/>
    <w:rsid w:val="005F0355"/>
    <w:rsid w:val="005F4A9F"/>
    <w:rsid w:val="0060236F"/>
    <w:rsid w:val="00617F8E"/>
    <w:rsid w:val="00620E10"/>
    <w:rsid w:val="006213D4"/>
    <w:rsid w:val="00621A1C"/>
    <w:rsid w:val="00621E5B"/>
    <w:rsid w:val="0064297C"/>
    <w:rsid w:val="0064622B"/>
    <w:rsid w:val="0067797E"/>
    <w:rsid w:val="0068763D"/>
    <w:rsid w:val="006A6F68"/>
    <w:rsid w:val="006B0C71"/>
    <w:rsid w:val="006E123A"/>
    <w:rsid w:val="006F3C36"/>
    <w:rsid w:val="006F587E"/>
    <w:rsid w:val="007033B4"/>
    <w:rsid w:val="00703D38"/>
    <w:rsid w:val="00716705"/>
    <w:rsid w:val="00722BFB"/>
    <w:rsid w:val="007352E2"/>
    <w:rsid w:val="00747C70"/>
    <w:rsid w:val="00755404"/>
    <w:rsid w:val="00756E73"/>
    <w:rsid w:val="00770B4B"/>
    <w:rsid w:val="00775D14"/>
    <w:rsid w:val="007813B3"/>
    <w:rsid w:val="00790728"/>
    <w:rsid w:val="007A5E34"/>
    <w:rsid w:val="007B47AA"/>
    <w:rsid w:val="007D2B04"/>
    <w:rsid w:val="007E3632"/>
    <w:rsid w:val="007F5E36"/>
    <w:rsid w:val="00851951"/>
    <w:rsid w:val="00853593"/>
    <w:rsid w:val="008619C8"/>
    <w:rsid w:val="0088222F"/>
    <w:rsid w:val="008C0EA3"/>
    <w:rsid w:val="008C0FE8"/>
    <w:rsid w:val="008C4802"/>
    <w:rsid w:val="008E56FA"/>
    <w:rsid w:val="00917A59"/>
    <w:rsid w:val="00920E87"/>
    <w:rsid w:val="009218D8"/>
    <w:rsid w:val="0099163D"/>
    <w:rsid w:val="0099708B"/>
    <w:rsid w:val="009B523F"/>
    <w:rsid w:val="009B61B1"/>
    <w:rsid w:val="009C4CA3"/>
    <w:rsid w:val="009D4A3C"/>
    <w:rsid w:val="009E042E"/>
    <w:rsid w:val="009E09FE"/>
    <w:rsid w:val="00A00E6B"/>
    <w:rsid w:val="00A27E3E"/>
    <w:rsid w:val="00AB34DA"/>
    <w:rsid w:val="00AD3B75"/>
    <w:rsid w:val="00AE095B"/>
    <w:rsid w:val="00AF6343"/>
    <w:rsid w:val="00AF68AB"/>
    <w:rsid w:val="00B00F5B"/>
    <w:rsid w:val="00B31E53"/>
    <w:rsid w:val="00B37C61"/>
    <w:rsid w:val="00B45183"/>
    <w:rsid w:val="00B74F2E"/>
    <w:rsid w:val="00B83792"/>
    <w:rsid w:val="00B8502E"/>
    <w:rsid w:val="00B9407E"/>
    <w:rsid w:val="00BA7D7E"/>
    <w:rsid w:val="00BC26BE"/>
    <w:rsid w:val="00BC2B2D"/>
    <w:rsid w:val="00BD1B8D"/>
    <w:rsid w:val="00BD5B2F"/>
    <w:rsid w:val="00BE0EE5"/>
    <w:rsid w:val="00BE3EDD"/>
    <w:rsid w:val="00BF1976"/>
    <w:rsid w:val="00C054BA"/>
    <w:rsid w:val="00C120EF"/>
    <w:rsid w:val="00C1699A"/>
    <w:rsid w:val="00C17484"/>
    <w:rsid w:val="00C67399"/>
    <w:rsid w:val="00C72419"/>
    <w:rsid w:val="00C762B7"/>
    <w:rsid w:val="00CA4785"/>
    <w:rsid w:val="00CB676C"/>
    <w:rsid w:val="00CC25B8"/>
    <w:rsid w:val="00CD1218"/>
    <w:rsid w:val="00D54725"/>
    <w:rsid w:val="00D877CC"/>
    <w:rsid w:val="00DD180D"/>
    <w:rsid w:val="00DE35E9"/>
    <w:rsid w:val="00DE4F12"/>
    <w:rsid w:val="00DE7156"/>
    <w:rsid w:val="00E178F9"/>
    <w:rsid w:val="00E44EF4"/>
    <w:rsid w:val="00E9608A"/>
    <w:rsid w:val="00EB3583"/>
    <w:rsid w:val="00ED6066"/>
    <w:rsid w:val="00EF33EE"/>
    <w:rsid w:val="00EF541D"/>
    <w:rsid w:val="00F05422"/>
    <w:rsid w:val="00F349EB"/>
    <w:rsid w:val="00F529C2"/>
    <w:rsid w:val="00F62F51"/>
    <w:rsid w:val="00F73E1F"/>
    <w:rsid w:val="00F82893"/>
    <w:rsid w:val="00FA7B3F"/>
    <w:rsid w:val="00FF0EAC"/>
    <w:rsid w:val="00FF2A0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c9f">
      <v:stroke color="#c9f" weight="1.5pt"/>
      <o:colormenu v:ext="edit" strokecolor="none [320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Heading2"/>
    <w:qFormat/>
    <w:rsid w:val="00AF6343"/>
    <w:pPr>
      <w:jc w:val="center"/>
      <w:outlineLvl w:val="0"/>
    </w:pPr>
    <w:rPr>
      <w:rFonts w:ascii="Century Gothic" w:hAnsi="Century Gothic"/>
      <w:color w:val="993300"/>
      <w:spacing w:val="20"/>
      <w:sz w:val="72"/>
      <w:szCs w:val="52"/>
    </w:rPr>
  </w:style>
  <w:style w:type="paragraph" w:styleId="Heading2">
    <w:name w:val="heading 2"/>
    <w:basedOn w:val="Normal"/>
    <w:next w:val="Normal"/>
    <w:qFormat/>
    <w:rsid w:val="00AF6343"/>
    <w:pPr>
      <w:spacing w:after="360"/>
      <w:jc w:val="center"/>
      <w:outlineLvl w:val="1"/>
    </w:pPr>
    <w:rPr>
      <w:rFonts w:ascii="Century Gothic" w:hAnsi="Century Gothic" w:cs="Arial"/>
      <w:color w:val="993300"/>
      <w:spacing w:val="10"/>
      <w:sz w:val="40"/>
      <w:szCs w:val="36"/>
    </w:rPr>
  </w:style>
  <w:style w:type="paragraph" w:styleId="Heading3">
    <w:name w:val="heading 3"/>
    <w:basedOn w:val="Heading1"/>
    <w:next w:val="Normal"/>
    <w:qFormat/>
    <w:rsid w:val="003012CE"/>
    <w:pPr>
      <w:spacing w:before="120" w:after="240"/>
      <w:outlineLvl w:val="2"/>
    </w:pPr>
    <w:rPr>
      <w:rFonts w:cs="Arial"/>
      <w:caps/>
      <w:color w:val="008080"/>
      <w:spacing w:val="10"/>
      <w:sz w:val="28"/>
      <w:szCs w:val="32"/>
    </w:rPr>
  </w:style>
  <w:style w:type="paragraph" w:styleId="Heading4">
    <w:name w:val="heading 4"/>
    <w:next w:val="Normal"/>
    <w:link w:val="Heading4Char"/>
    <w:qFormat/>
    <w:rsid w:val="00AF6343"/>
    <w:pPr>
      <w:spacing w:before="360" w:after="120"/>
      <w:outlineLvl w:val="3"/>
    </w:pPr>
    <w:rPr>
      <w:rFonts w:ascii="Century Gothic" w:hAnsi="Century Gothic" w:cs="Arial"/>
      <w:caps/>
      <w:color w:val="808000"/>
      <w:sz w:val="22"/>
      <w:szCs w:val="22"/>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4Char">
    <w:name w:val="Heading 4 Char"/>
    <w:basedOn w:val="BodyTextChar"/>
    <w:link w:val="Heading4"/>
    <w:rsid w:val="00AF6343"/>
    <w:rPr>
      <w:rFonts w:ascii="Century Gothic" w:hAnsi="Century Gothic"/>
      <w:caps/>
      <w:color w:val="808000"/>
    </w:rPr>
  </w:style>
  <w:style w:type="character" w:customStyle="1" w:styleId="BodyTextChar">
    <w:name w:val="Body Text Char"/>
    <w:basedOn w:val="DefaultParagraphFont"/>
    <w:link w:val="BodyText"/>
    <w:rsid w:val="00AF6343"/>
    <w:rPr>
      <w:rFonts w:ascii="Sylfaen" w:hAnsi="Sylfaen" w:cs="Arial"/>
      <w:sz w:val="22"/>
      <w:szCs w:val="22"/>
      <w:lang w:val="en-US" w:eastAsia="en-US" w:bidi="ar-SA"/>
    </w:rPr>
  </w:style>
  <w:style w:type="paragraph" w:styleId="BodyText">
    <w:name w:val="Body Text"/>
    <w:basedOn w:val="Normal"/>
    <w:link w:val="BodyTextChar"/>
    <w:rsid w:val="00AF6343"/>
    <w:pPr>
      <w:spacing w:after="240" w:line="240" w:lineRule="atLeast"/>
    </w:pPr>
    <w:rPr>
      <w:rFonts w:ascii="Sylfaen" w:hAnsi="Sylfaen" w:cs="Arial"/>
      <w:sz w:val="22"/>
      <w:szCs w:val="22"/>
    </w:rPr>
  </w:style>
  <w:style w:type="paragraph" w:customStyle="1" w:styleId="Address2">
    <w:name w:val="Address 2"/>
    <w:basedOn w:val="Normal"/>
    <w:rsid w:val="00AF6343"/>
    <w:pPr>
      <w:keepLines/>
      <w:spacing w:line="160" w:lineRule="atLeast"/>
      <w:jc w:val="center"/>
    </w:pPr>
    <w:rPr>
      <w:rFonts w:ascii="Sylfaen" w:hAnsi="Sylfaen"/>
      <w:sz w:val="20"/>
      <w:szCs w:val="20"/>
    </w:rPr>
  </w:style>
  <w:style w:type="paragraph" w:styleId="List">
    <w:name w:val="List"/>
    <w:basedOn w:val="Normal"/>
    <w:rsid w:val="00AF6343"/>
    <w:pPr>
      <w:keepLines/>
      <w:pBdr>
        <w:top w:val="single" w:sz="6" w:space="12" w:color="FFFFFF"/>
        <w:left w:val="single" w:sz="6" w:space="12" w:color="FFFFFF"/>
        <w:bottom w:val="single" w:sz="6" w:space="12" w:color="FFFFFF"/>
        <w:right w:val="single" w:sz="6" w:space="12" w:color="FFFFFF"/>
      </w:pBdr>
      <w:shd w:val="clear" w:color="FFFFFF" w:fill="auto"/>
      <w:spacing w:before="120" w:after="120" w:line="200" w:lineRule="atLeast"/>
      <w:ind w:left="245" w:right="245"/>
      <w:jc w:val="center"/>
    </w:pPr>
    <w:rPr>
      <w:rFonts w:ascii="Century Gothic" w:hAnsi="Century Gothic" w:cs="Arial"/>
      <w:i/>
      <w:iCs/>
      <w:sz w:val="22"/>
      <w:szCs w:val="22"/>
    </w:rPr>
  </w:style>
  <w:style w:type="paragraph" w:customStyle="1" w:styleId="highlightedtext">
    <w:name w:val="highlighted text"/>
    <w:basedOn w:val="Normal"/>
    <w:next w:val="Normal"/>
    <w:rsid w:val="00AF6343"/>
    <w:pPr>
      <w:pBdr>
        <w:left w:val="single" w:sz="6" w:space="9" w:color="FFFFFF"/>
        <w:right w:val="single" w:sz="6" w:space="31" w:color="FFFFFF"/>
      </w:pBdr>
      <w:shd w:val="solid" w:color="993300" w:fill="99CCFF"/>
      <w:spacing w:before="360" w:after="360"/>
      <w:ind w:left="144" w:right="864"/>
      <w:outlineLvl w:val="0"/>
    </w:pPr>
    <w:rPr>
      <w:rFonts w:ascii="Sylfaen" w:hAnsi="Sylfaen" w:cs="Arial"/>
      <w:i/>
      <w:color w:val="FFFFFF"/>
      <w:szCs w:val="22"/>
    </w:rPr>
  </w:style>
  <w:style w:type="paragraph" w:customStyle="1" w:styleId="Address1">
    <w:name w:val="Address 1"/>
    <w:rsid w:val="00AF6343"/>
    <w:rPr>
      <w:rFonts w:ascii="Century Gothic" w:hAnsi="Century Gothic" w:cs="Arial"/>
      <w:bCs/>
      <w:spacing w:val="10"/>
      <w:sz w:val="28"/>
      <w:szCs w:val="28"/>
      <w:lang w:val="en-US" w:eastAsia="en-US"/>
    </w:rPr>
  </w:style>
  <w:style w:type="paragraph" w:styleId="NormalWeb">
    <w:name w:val="Normal (Web)"/>
    <w:basedOn w:val="Normal"/>
    <w:rsid w:val="00216759"/>
    <w:pPr>
      <w:spacing w:before="100" w:beforeAutospacing="1" w:after="100" w:afterAutospacing="1"/>
    </w:pPr>
    <w:rPr>
      <w:rFonts w:ascii="Verdana" w:hAnsi="Verdana"/>
      <w:sz w:val="17"/>
      <w:szCs w:val="17"/>
    </w:rPr>
  </w:style>
  <w:style w:type="paragraph" w:styleId="BalloonText">
    <w:name w:val="Balloon Text"/>
    <w:basedOn w:val="Normal"/>
    <w:semiHidden/>
    <w:rsid w:val="00AB34DA"/>
    <w:rPr>
      <w:rFonts w:ascii="Tahoma" w:hAnsi="Tahoma" w:cs="Tahoma"/>
      <w:sz w:val="16"/>
      <w:szCs w:val="16"/>
    </w:rPr>
  </w:style>
  <w:style w:type="paragraph" w:customStyle="1" w:styleId="Tagline">
    <w:name w:val="Tagline"/>
    <w:rsid w:val="00AF6343"/>
    <w:pPr>
      <w:spacing w:after="240"/>
      <w:jc w:val="center"/>
    </w:pPr>
    <w:rPr>
      <w:rFonts w:ascii="Century Gothic" w:hAnsi="Century Gothic" w:cs="Arial"/>
      <w:caps/>
      <w:color w:val="808000"/>
      <w:sz w:val="22"/>
      <w:szCs w:val="22"/>
      <w:lang w:val="en-US" w:eastAsia="en-US"/>
    </w:rPr>
  </w:style>
  <w:style w:type="paragraph" w:styleId="Header">
    <w:name w:val="header"/>
    <w:basedOn w:val="Normal"/>
    <w:rsid w:val="00E178F9"/>
    <w:pPr>
      <w:tabs>
        <w:tab w:val="center" w:pos="4320"/>
        <w:tab w:val="right" w:pos="8640"/>
      </w:tabs>
    </w:pPr>
  </w:style>
  <w:style w:type="paragraph" w:styleId="Footer">
    <w:name w:val="footer"/>
    <w:basedOn w:val="Normal"/>
    <w:rsid w:val="00E178F9"/>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divs>
    <w:div w:id="472212150">
      <w:bodyDiv w:val="1"/>
      <w:marLeft w:val="0"/>
      <w:marRight w:val="0"/>
      <w:marTop w:val="0"/>
      <w:marBottom w:val="0"/>
      <w:divBdr>
        <w:top w:val="none" w:sz="0" w:space="0" w:color="auto"/>
        <w:left w:val="none" w:sz="0" w:space="0" w:color="auto"/>
        <w:bottom w:val="none" w:sz="0" w:space="0" w:color="auto"/>
        <w:right w:val="none" w:sz="0" w:space="0" w:color="auto"/>
      </w:divBdr>
    </w:div>
    <w:div w:id="1092701327">
      <w:bodyDiv w:val="1"/>
      <w:marLeft w:val="0"/>
      <w:marRight w:val="0"/>
      <w:marTop w:val="0"/>
      <w:marBottom w:val="0"/>
      <w:divBdr>
        <w:top w:val="none" w:sz="0" w:space="0" w:color="auto"/>
        <w:left w:val="none" w:sz="0" w:space="0" w:color="auto"/>
        <w:bottom w:val="none" w:sz="0" w:space="0" w:color="auto"/>
        <w:right w:val="none" w:sz="0" w:space="0" w:color="auto"/>
      </w:divBdr>
    </w:div>
    <w:div w:id="193778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am\AppData\Roaming\Microsoft\Templates\Travel%20brochur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Travel brochure.dot</Template>
  <TotalTime>466</TotalTime>
  <Pages>1</Pages>
  <Words>3</Words>
  <Characters>19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cp:lastModifiedBy>
  <cp:revision>2</cp:revision>
  <cp:lastPrinted>2015-01-09T02:20:00Z</cp:lastPrinted>
  <dcterms:created xsi:type="dcterms:W3CDTF">2015-01-08T18:55:00Z</dcterms:created>
  <dcterms:modified xsi:type="dcterms:W3CDTF">2015-01-09T02:41:00Z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TC010517211033</vt:lpwstr>
  </property>
</Properties>
</file>