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8eaadb"/>
          <w:sz w:val="36"/>
          <w:szCs w:val="36"/>
        </w:rPr>
      </w:pPr>
      <w:r w:rsidDel="00000000" w:rsidR="00000000" w:rsidRPr="00000000">
        <w:rPr>
          <w:color w:val="8eaadb"/>
          <w:sz w:val="36"/>
          <w:szCs w:val="36"/>
          <w:rtl w:val="0"/>
        </w:rPr>
        <w:t xml:space="preserve">Status Report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Project: CSE 174 HA, Fall 2019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Team Member: William Mechler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Report Period: Sep. </w:t>
      </w:r>
      <w:r w:rsidDel="00000000" w:rsidR="00000000" w:rsidRPr="00000000">
        <w:rPr>
          <w:rtl w:val="0"/>
        </w:rPr>
        <w:t xml:space="preserve">16-20</w:t>
      </w:r>
      <w:r w:rsidDel="00000000" w:rsidR="00000000" w:rsidRPr="00000000">
        <w:rPr>
          <w:color w:val="000000"/>
          <w:rtl w:val="0"/>
        </w:rPr>
        <w:t xml:space="preserve">, 2019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Activities Completed this Period</w:t>
      </w:r>
    </w:p>
    <w:tbl>
      <w:tblPr>
        <w:tblStyle w:val="Table1"/>
        <w:tblW w:w="9350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Class / Lab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hours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Week </w:t>
            </w: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 Status report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.5 hour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Lab </w:t>
            </w:r>
            <w:r w:rsidDel="00000000" w:rsidR="00000000" w:rsidRPr="00000000">
              <w:rPr>
                <w:b w:val="0"/>
                <w:rtl w:val="0"/>
              </w:rPr>
              <w:t xml:space="preserve">4 - Boolean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hour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Lab 4 - </w:t>
            </w:r>
            <w:r w:rsidDel="00000000" w:rsidR="00000000" w:rsidRPr="00000000">
              <w:rPr>
                <w:b w:val="0"/>
                <w:shd w:fill="f2f2f2" w:val="clear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hours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Activities Planned for Next Period</w:t>
      </w:r>
    </w:p>
    <w:tbl>
      <w:tblPr>
        <w:tblStyle w:val="Table2"/>
        <w:tblW w:w="9350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Class /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Exam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Student Portfolio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Lab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Program 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Reflection and Planning 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Issues and Overdue Items: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overdue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Reflection</w:t>
      </w:r>
    </w:p>
    <w:p w:rsidR="00000000" w:rsidDel="00000000" w:rsidP="00000000" w:rsidRDefault="00000000" w:rsidRPr="00000000" w14:paraId="00000029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Program 2 was a fun experience of debugging and recording my screencast. It’s funny how every time I thought I was done and my program was running correctly I would almost without a doubt I would find a logic error in my output or how I worded my output sentences. It was frustrating at first but when I was done I was glad I was able to fix most if not all logic errors in my programs.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cimalAligned" w:customStyle="1">
    <w:name w:val="Decimal Aligned"/>
    <w:basedOn w:val="Normal"/>
    <w:uiPriority w:val="40"/>
    <w:qFormat w:val="1"/>
    <w:rsid w:val="00D36CB4"/>
    <w:pPr>
      <w:tabs>
        <w:tab w:val="decimal" w:pos="360"/>
      </w:tabs>
      <w:spacing w:after="200" w:line="276" w:lineRule="auto"/>
    </w:pPr>
    <w:rPr>
      <w:rFonts w:cs="Times New Roman" w:eastAsiaTheme="minorEastAsia"/>
    </w:rPr>
  </w:style>
  <w:style w:type="paragraph" w:styleId="FootnoteText">
    <w:name w:val="footnote text"/>
    <w:basedOn w:val="Normal"/>
    <w:link w:val="FootnoteTextChar"/>
    <w:uiPriority w:val="99"/>
    <w:unhideWhenUsed w:val="1"/>
    <w:rsid w:val="00D36CB4"/>
    <w:pPr>
      <w:spacing w:after="0" w:line="240" w:lineRule="auto"/>
    </w:pPr>
    <w:rPr>
      <w:rFonts w:cs="Times New Roman" w:eastAsiaTheme="minorEastAsia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D36CB4"/>
    <w:rPr>
      <w:rFonts w:cs="Times New Roman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 w:val="1"/>
    <w:rsid w:val="00D36CB4"/>
    <w:rPr>
      <w:i w:val="1"/>
      <w:iCs w:val="1"/>
    </w:rPr>
  </w:style>
  <w:style w:type="table" w:styleId="MediumShading2-Accent5">
    <w:name w:val="Medium Shading 2 Accent 5"/>
    <w:basedOn w:val="TableNormal"/>
    <w:uiPriority w:val="64"/>
    <w:rsid w:val="00D36CB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ableGrid">
    <w:name w:val="Table Grid"/>
    <w:basedOn w:val="TableNormal"/>
    <w:uiPriority w:val="39"/>
    <w:rsid w:val="00D36C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1">
    <w:name w:val="Grid Table 1 Light Accent 1"/>
    <w:basedOn w:val="TableNormal"/>
    <w:uiPriority w:val="46"/>
    <w:rsid w:val="00D36CB4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ListTable3-Accent1">
    <w:name w:val="List Table 3 Accent 1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tblPr/>
      <w:tcPr>
        <w:tcBorders>
          <w:top w:color="4472c4" w:space="0" w:sz="4" w:themeColor="accent1" w:val="single"/>
          <w:bottom w:color="4472c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1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5" w:val="single"/>
          <w:right w:color="5b9bd5" w:space="0" w:sz="4" w:themeColor="accent5" w:val="single"/>
        </w:tcBorders>
      </w:tcPr>
    </w:tblStylePr>
    <w:tblStylePr w:type="band1Horz">
      <w:tblPr/>
      <w:tcPr>
        <w:tcBorders>
          <w:top w:color="5b9bd5" w:space="0" w:sz="4" w:themeColor="accent5" w:val="single"/>
          <w:bottom w:color="5b9bd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5" w:val="double"/>
          <w:right w:space="0" w:sz="0" w:val="nil"/>
        </w:tcBorders>
      </w:tcPr>
    </w:tblStylePr>
  </w:style>
  <w:style w:type="table" w:styleId="GridTable4-Accent5">
    <w:name w:val="Grid Table 4 Accent 5"/>
    <w:basedOn w:val="TableNormal"/>
    <w:uiPriority w:val="49"/>
    <w:rsid w:val="00D36CB4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602F2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g3qWTyjZzYHTMrU54XxI/2Ovlg==">AMUW2mW5EHEBWrQLEbxD8IfCYxVnbOj5895U888q3u5+NrK8PhW241tkFDVaPYDrX79ET1p0xQiF2esm+LhiT3KExhAfeSKT3mNR/HOaIFIxR1Cb/sRDZi+qNcgMmWUdudpjA4QO5rme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2019-09-06T03:17:00Z</dcterms:created>
  <dc:creator>william mec</dc:creator>
</cp:coreProperties>
</file>