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</w:t>
      </w:r>
      <w:r w:rsidDel="00000000" w:rsidR="00000000" w:rsidRPr="00000000">
        <w:rPr>
          <w:sz w:val="24"/>
          <w:szCs w:val="24"/>
          <w:rtl w:val="0"/>
        </w:rPr>
        <w:t xml:space="preserve">estudiante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Duoc UC y evalúa el nivel de logro que </w:t>
      </w:r>
      <w:r w:rsidDel="00000000" w:rsidR="00000000" w:rsidRPr="00000000">
        <w:rPr>
          <w:sz w:val="24"/>
          <w:szCs w:val="24"/>
          <w:rtl w:val="0"/>
        </w:rPr>
        <w:t xml:space="preserve">alcanzamos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William Alexander Menares Diaz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30"/>
        <w:gridCol w:w="1215"/>
        <w:gridCol w:w="1185"/>
        <w:gridCol w:w="1335"/>
        <w:gridCol w:w="1410"/>
        <w:gridCol w:w="1275"/>
        <w:gridCol w:w="1365"/>
        <w:tblGridChange w:id="0">
          <w:tblGrid>
            <w:gridCol w:w="2130"/>
            <w:gridCol w:w="1215"/>
            <w:gridCol w:w="1185"/>
            <w:gridCol w:w="1335"/>
            <w:gridCol w:w="1410"/>
            <w:gridCol w:w="1275"/>
            <w:gridCol w:w="136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0" w:lineRule="auto"/>
              <w:ind w:left="0" w:right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Administrar la configuración de ambientes, servicios de aplicaciones y bases de datos en 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entorno empresarial a fin de habilitar operatividad o asegurar la continuidad de los sistemas que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apoyan los procesos de negocio de acuerdo a los estándares definidos por la industria.</w:t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Ofrecer propuestas de solución informática analizando de forma integral los procesos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acuerdo a los requerimientos de la organización.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Desarrollar una solución de software utilizando técnicas que permitan sistematizar el proceso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Construir Modelos de datos para soportar los requerimientos de la organización acuerdo a 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Programar consultas o rutinas para manipular información de una base de datos de acuerdo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Construir programas y rutinas de variada complejidad para dar solución a requerimientos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Realizar pruebas de certificación tanto de los productos como de los procesos utilizando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Construir el modelo arquitectónico de una solución sistémica que soporte los procesos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Implementar soluciones sistémicas integrales para automatizar u optimizar procesos 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Resolver las vulnerabilidades sistémicas para asegurar que el software construido cumple las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normas de seguridad exigidas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Gestionar proyectos informáticos, ofreciendo alternativas para la toma de decisiones de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Desarrollar la transformación de grandes volúmenes de datos para la obtención de información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y conocimiento de la organización a fin de apoyar la toma de decisiones y la mejora de 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Resolver situaciones problemáticas</w:t>
            </w:r>
          </w:p>
          <w:p w:rsidR="00000000" w:rsidDel="00000000" w:rsidP="00000000" w:rsidRDefault="00000000" w:rsidRPr="00000000" w14:paraId="000000A0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 la vida cotidiana, ámbito científico y mundo laboral,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utilizando operatoria matemática básica, relaciones proporcionales y álgebra básica.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Resolver situaciones problemáticas</w:t>
            </w:r>
          </w:p>
          <w:p w:rsidR="00000000" w:rsidDel="00000000" w:rsidP="00000000" w:rsidRDefault="00000000" w:rsidRPr="00000000" w14:paraId="000000A9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 la vida cotidiana, ámbito científico y mundo laboral,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utilizando elementos de la estadística descriptiva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Comunicar en forma oral y escrita diferentes mensajes, utilizando herramientas lingüísticas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funcionales con propósitos específicos en diversos contextos sociolaborales y disciplinares.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Comunicarse de forma oral y escrita usando el idioma inglés en situaciones socio-laborales 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Comunicarse</w:t>
            </w:r>
          </w:p>
          <w:p w:rsidR="00000000" w:rsidDel="00000000" w:rsidP="00000000" w:rsidRDefault="00000000" w:rsidRPr="00000000" w14:paraId="000000C0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usando el idioma inglés en situaciones laborales a un nivel intermedio,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relacionado con el área de informática y desarrollo de habilidades comunicativas, según la tabla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de competencias TOEIC y CEFR.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Capacidad para generar ideas, soluciones o procesos innovadores que respondan a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oportunidades, necesidades y demandas productivas o sociales, en colaboración con otros 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highlight w:val="white"/>
                <w:rtl w:val="0"/>
              </w:rPr>
              <w:t xml:space="preserve">asumiendo riesgos calculados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before="0" w:lineRule="auto"/>
              <w:ind w:left="0" w:right="0"/>
              <w:jc w:val="left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D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E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E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E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E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RjU4+gfHbtZdUbegXghmuvKzeA==">CgMxLjAyCGguZ2pkZ3hzOAByITF6djZ5RDhNa3BoWGNqbjZCN0NZYy0teUxmaGgtdlNBaQ==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