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CB2F" w14:textId="212D1757" w:rsidR="00C53107" w:rsidRDefault="00BE54D6">
      <w:r>
        <w:t>William Mendez – 202012662</w:t>
      </w:r>
    </w:p>
    <w:p w14:paraId="6CDD3635" w14:textId="22BE9EE4" w:rsidR="00BE54D6" w:rsidRPr="00BE54D6" w:rsidRDefault="00BE54D6">
      <w:pPr>
        <w:rPr>
          <w:b/>
          <w:bCs/>
        </w:rPr>
      </w:pPr>
      <w:r w:rsidRPr="00BE54D6">
        <w:rPr>
          <w:b/>
          <w:bCs/>
        </w:rPr>
        <w:t>Caso 3 Infraestructura Computacional</w:t>
      </w:r>
    </w:p>
    <w:p w14:paraId="6BE267C1" w14:textId="123B553F" w:rsidR="002437E5" w:rsidRDefault="00BE54D6" w:rsidP="002437E5">
      <w:pPr>
        <w:pStyle w:val="Prrafodelista"/>
        <w:numPr>
          <w:ilvl w:val="0"/>
          <w:numId w:val="3"/>
        </w:numPr>
      </w:pPr>
      <w:r>
        <w:t>Organización del repositorio</w:t>
      </w:r>
      <w:r w:rsidRPr="00BE54D6">
        <w:t xml:space="preserve"> </w:t>
      </w:r>
      <w:r>
        <w:t>:</w:t>
      </w:r>
    </w:p>
    <w:p w14:paraId="39504B54" w14:textId="7830E805" w:rsidR="00D111E1" w:rsidRDefault="00415791" w:rsidP="00D111E1">
      <w:pPr>
        <w:pStyle w:val="Prrafodelista"/>
      </w:pPr>
      <w:r w:rsidRPr="002437E5">
        <w:rPr>
          <w:noProof/>
        </w:rPr>
        <w:drawing>
          <wp:anchor distT="0" distB="0" distL="114300" distR="114300" simplePos="0" relativeHeight="251659264" behindDoc="0" locked="0" layoutInCell="1" allowOverlap="1" wp14:anchorId="4F339E23" wp14:editId="074208E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91995" cy="4505325"/>
            <wp:effectExtent l="0" t="0" r="8255" b="9525"/>
            <wp:wrapSquare wrapText="bothSides"/>
            <wp:docPr id="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4D6">
        <w:t xml:space="preserve">El </w:t>
      </w:r>
      <w:r w:rsidR="00377E7A">
        <w:t xml:space="preserve">archivo de la entrega contiene un repositorio con </w:t>
      </w:r>
      <w:r w:rsidR="00D111E1">
        <w:t>el prototipo del caso, en el tenemos las carpetas:</w:t>
      </w:r>
    </w:p>
    <w:p w14:paraId="30F06EA3" w14:textId="7B26697B" w:rsidR="00D111E1" w:rsidRDefault="009C0AB8" w:rsidP="00D111E1">
      <w:pPr>
        <w:pStyle w:val="Prrafodelista"/>
        <w:numPr>
          <w:ilvl w:val="1"/>
          <w:numId w:val="3"/>
        </w:numPr>
      </w:pPr>
      <w:proofErr w:type="spellStart"/>
      <w:r>
        <w:t>Docs</w:t>
      </w:r>
      <w:proofErr w:type="spellEnd"/>
      <w:r>
        <w:t xml:space="preserve">: </w:t>
      </w:r>
      <w:r w:rsidR="00EF169B">
        <w:t>S</w:t>
      </w:r>
      <w:r>
        <w:t xml:space="preserve">e encuentran los documentos con información de resultados </w:t>
      </w:r>
      <w:r w:rsidR="000968AD">
        <w:t xml:space="preserve">y análisis del prototipo. Aquí se encuentra este documento, un archivo de Excel con la tabulación y las gráficas de los resultados para mayor visibilidad y </w:t>
      </w:r>
      <w:r w:rsidR="00C73BA1">
        <w:t xml:space="preserve">4 archivos </w:t>
      </w:r>
      <w:r w:rsidR="00A019B9">
        <w:t xml:space="preserve">CSV en los que se almacenan los tiempos de </w:t>
      </w:r>
      <w:r w:rsidR="008F7021">
        <w:t xml:space="preserve">cifrado, en estos se muestran dos columnas para el tiempo de cifrar </w:t>
      </w:r>
      <w:r w:rsidR="00867548">
        <w:t>de forma asimétrica</w:t>
      </w:r>
      <w:r w:rsidR="006F7A60">
        <w:t xml:space="preserve"> y </w:t>
      </w:r>
      <w:r w:rsidR="00825787">
        <w:t>de cifrar de forma simétrica.</w:t>
      </w:r>
    </w:p>
    <w:p w14:paraId="33413E4B" w14:textId="44533847" w:rsidR="000968AD" w:rsidRDefault="00EF169B" w:rsidP="00D111E1">
      <w:pPr>
        <w:pStyle w:val="Prrafodelista"/>
        <w:numPr>
          <w:ilvl w:val="1"/>
          <w:numId w:val="3"/>
        </w:numPr>
      </w:pPr>
      <w:proofErr w:type="spellStart"/>
      <w:r>
        <w:t>Keys</w:t>
      </w:r>
      <w:proofErr w:type="spellEnd"/>
      <w:r>
        <w:t xml:space="preserve">: Se almacenan dos archivos, </w:t>
      </w:r>
      <w:proofErr w:type="spellStart"/>
      <w:r w:rsidR="0013360F">
        <w:t>private.key</w:t>
      </w:r>
      <w:proofErr w:type="spellEnd"/>
      <w:r w:rsidR="0013360F">
        <w:t xml:space="preserve"> y </w:t>
      </w:r>
      <w:proofErr w:type="spellStart"/>
      <w:r w:rsidR="0013360F">
        <w:t>public.key</w:t>
      </w:r>
      <w:proofErr w:type="spellEnd"/>
      <w:r w:rsidR="0013360F">
        <w:t xml:space="preserve"> que almacenan la llave privada y </w:t>
      </w:r>
      <w:r w:rsidR="00415791">
        <w:t>pública</w:t>
      </w:r>
      <w:r w:rsidR="0013360F">
        <w:t xml:space="preserve"> del servidor</w:t>
      </w:r>
      <w:r w:rsidR="006F0A51">
        <w:t xml:space="preserve">, en la aplicación existe la opción de generar </w:t>
      </w:r>
      <w:r w:rsidR="0008152E">
        <w:t xml:space="preserve">las llaves en cada ejecución </w:t>
      </w:r>
      <w:r w:rsidR="000C03CB">
        <w:t xml:space="preserve">sin embargo por simplicidad y </w:t>
      </w:r>
      <w:r w:rsidR="00690FBF">
        <w:t>como no era necesario este siempre usa la misma clave.</w:t>
      </w:r>
    </w:p>
    <w:p w14:paraId="73301DD5" w14:textId="178F9FE7" w:rsidR="00690FBF" w:rsidRDefault="00690FBF" w:rsidP="00D111E1">
      <w:pPr>
        <w:pStyle w:val="Prrafodelista"/>
        <w:numPr>
          <w:ilvl w:val="1"/>
          <w:numId w:val="3"/>
        </w:numPr>
      </w:pPr>
      <w:proofErr w:type="spellStart"/>
      <w:r>
        <w:t>Src</w:t>
      </w:r>
      <w:proofErr w:type="spellEnd"/>
      <w:r>
        <w:t>: Se almacen</w:t>
      </w:r>
      <w:r w:rsidR="005126FC">
        <w:t xml:space="preserve">an dos paquetes con el código </w:t>
      </w:r>
      <w:r w:rsidR="00906482">
        <w:t xml:space="preserve">del proyecto, cada paquete define </w:t>
      </w:r>
      <w:r w:rsidR="00C11C4B">
        <w:t>un</w:t>
      </w:r>
      <w:r w:rsidR="00E13647">
        <w:t xml:space="preserve">a de las clases principales, cliente y servidor. En cada paquete existen tres clases de la forma clase, </w:t>
      </w:r>
      <w:proofErr w:type="spellStart"/>
      <w:r w:rsidR="00E13647">
        <w:t>claseDelega</w:t>
      </w:r>
      <w:r w:rsidR="00351B9D">
        <w:t>do</w:t>
      </w:r>
      <w:proofErr w:type="spellEnd"/>
      <w:r w:rsidR="00351B9D">
        <w:t xml:space="preserve"> y </w:t>
      </w:r>
      <w:proofErr w:type="spellStart"/>
      <w:r w:rsidR="00351B9D">
        <w:t>claseIterativo</w:t>
      </w:r>
      <w:proofErr w:type="spellEnd"/>
      <w:r w:rsidR="00351B9D">
        <w:t xml:space="preserve">, las últimas 2 extienden de la primera para simplificar la ejecución, pues en la clase base se encuentran los métodos y atributos necesarios para procesar peticiones y cumplir el protocolo, y en las clases especializadas existe en cada una un método </w:t>
      </w:r>
      <w:proofErr w:type="spellStart"/>
      <w:r w:rsidR="00351B9D">
        <w:t>main</w:t>
      </w:r>
      <w:proofErr w:type="spellEnd"/>
      <w:r w:rsidR="00351B9D">
        <w:t xml:space="preserve"> </w:t>
      </w:r>
      <w:r w:rsidR="0001202B">
        <w:t>para una ejecución más intuitiva.</w:t>
      </w:r>
    </w:p>
    <w:p w14:paraId="2A5F5987" w14:textId="7747F454" w:rsidR="0001202B" w:rsidRDefault="0001202B" w:rsidP="00D111E1">
      <w:pPr>
        <w:pStyle w:val="Prrafodelista"/>
        <w:numPr>
          <w:ilvl w:val="1"/>
          <w:numId w:val="3"/>
        </w:numPr>
      </w:pPr>
      <w:proofErr w:type="spellStart"/>
      <w:r>
        <w:t>Lib</w:t>
      </w:r>
      <w:proofErr w:type="spellEnd"/>
      <w:r>
        <w:t xml:space="preserve">, </w:t>
      </w:r>
      <w:proofErr w:type="spellStart"/>
      <w:r w:rsidR="00CB7E20">
        <w:t>bin</w:t>
      </w:r>
      <w:proofErr w:type="spellEnd"/>
      <w:r w:rsidR="00CB7E20">
        <w:t xml:space="preserve"> y .</w:t>
      </w:r>
      <w:proofErr w:type="spellStart"/>
      <w:r w:rsidR="00CB7E20">
        <w:t>vscode</w:t>
      </w:r>
      <w:proofErr w:type="spellEnd"/>
      <w:r w:rsidR="00CB7E20">
        <w:t>: Se almacenan archivos necesarios para la ejecución y edición del repositorio.</w:t>
      </w:r>
    </w:p>
    <w:p w14:paraId="01723FBF" w14:textId="33B59549" w:rsidR="00BE54D6" w:rsidRDefault="00BE54D6" w:rsidP="00381E9D">
      <w:pPr>
        <w:pStyle w:val="Prrafodelista"/>
        <w:numPr>
          <w:ilvl w:val="0"/>
          <w:numId w:val="3"/>
        </w:numPr>
      </w:pPr>
      <w:r>
        <w:t>I</w:t>
      </w:r>
      <w:r w:rsidRPr="00BE54D6">
        <w:t>nstrucciones para correr el prototipo</w:t>
      </w:r>
      <w:r>
        <w:t>:</w:t>
      </w:r>
    </w:p>
    <w:p w14:paraId="1309CEA1" w14:textId="3CC411E5" w:rsidR="00CB7E20" w:rsidRDefault="00E14E33" w:rsidP="00E14E33">
      <w:pPr>
        <w:pStyle w:val="Prrafodelista"/>
        <w:ind w:left="1080"/>
      </w:pPr>
      <w:r>
        <w:t xml:space="preserve">Como se menciona anteriormente, cada clase especializada contiene un método </w:t>
      </w:r>
      <w:proofErr w:type="spellStart"/>
      <w:r>
        <w:t>main</w:t>
      </w:r>
      <w:proofErr w:type="spellEnd"/>
      <w:r>
        <w:t xml:space="preserve"> que si se ejecuta </w:t>
      </w:r>
      <w:r w:rsidR="00D96824">
        <w:t xml:space="preserve">la aplicación estará orientada a esa clase, por </w:t>
      </w:r>
      <w:r w:rsidR="006268C5">
        <w:t>ejemplo,</w:t>
      </w:r>
      <w:r w:rsidR="00D96824">
        <w:t xml:space="preserve"> si se ejecuta el </w:t>
      </w:r>
      <w:proofErr w:type="spellStart"/>
      <w:r w:rsidR="00D96824">
        <w:t>main</w:t>
      </w:r>
      <w:proofErr w:type="spellEnd"/>
      <w:r w:rsidR="00D96824">
        <w:t xml:space="preserve"> de la clase </w:t>
      </w:r>
      <w:proofErr w:type="spellStart"/>
      <w:r w:rsidR="00D96824">
        <w:t>ServidorDelegado</w:t>
      </w:r>
      <w:proofErr w:type="spellEnd"/>
      <w:r w:rsidR="00D96824">
        <w:t xml:space="preserve"> se ejecutará la aplicación en modo servidor delegado, pedirá la cantidad de delegados</w:t>
      </w:r>
      <w:r w:rsidR="008936AF">
        <w:t xml:space="preserve"> por consola y abrirá el servidor para consultas de instancias cliente de la aplicación</w:t>
      </w:r>
      <w:r w:rsidR="006268C5">
        <w:t xml:space="preserve">. Así, si se quiere ejecutar un servidor iterativo y realizar consultas como cliente iterativo hace falta abrir </w:t>
      </w:r>
      <w:r w:rsidR="008523A5">
        <w:t xml:space="preserve">dos instancias </w:t>
      </w:r>
      <w:r w:rsidR="009F5C8D">
        <w:t xml:space="preserve">del prototipo, ejecutar el </w:t>
      </w:r>
      <w:proofErr w:type="spellStart"/>
      <w:r w:rsidR="009F5C8D">
        <w:t>main</w:t>
      </w:r>
      <w:proofErr w:type="spellEnd"/>
      <w:r w:rsidR="009F5C8D">
        <w:t xml:space="preserve"> del servidor iterativo y el </w:t>
      </w:r>
      <w:proofErr w:type="spellStart"/>
      <w:r w:rsidR="009F5C8D">
        <w:t>main</w:t>
      </w:r>
      <w:proofErr w:type="spellEnd"/>
      <w:r w:rsidR="009F5C8D">
        <w:t xml:space="preserve"> del cliente iterativo en ese orden, pues si se ejecuta un cliente sin un servidor </w:t>
      </w:r>
      <w:r w:rsidR="00505EF5">
        <w:t xml:space="preserve">va a existir una falla. </w:t>
      </w:r>
    </w:p>
    <w:p w14:paraId="1EBDF75A" w14:textId="689BC05F" w:rsidR="00505EF5" w:rsidRDefault="00505EF5" w:rsidP="00E14E33">
      <w:pPr>
        <w:pStyle w:val="Prrafodelista"/>
        <w:ind w:left="1080"/>
      </w:pPr>
      <w:r>
        <w:t>Cabe recalcar que la</w:t>
      </w:r>
      <w:r w:rsidR="006D4BAA">
        <w:t>s</w:t>
      </w:r>
      <w:r>
        <w:t xml:space="preserve"> única</w:t>
      </w:r>
      <w:r w:rsidR="006D4BAA">
        <w:t>s</w:t>
      </w:r>
      <w:r>
        <w:t xml:space="preserve"> entrada</w:t>
      </w:r>
      <w:r w:rsidR="006D4BAA">
        <w:t>s</w:t>
      </w:r>
      <w:r>
        <w:t xml:space="preserve"> por consola que </w:t>
      </w:r>
      <w:r w:rsidR="006D4BAA">
        <w:t>son</w:t>
      </w:r>
      <w:r>
        <w:t xml:space="preserve"> necesaria</w:t>
      </w:r>
      <w:r w:rsidR="006D4BAA">
        <w:t>s</w:t>
      </w:r>
      <w:r>
        <w:t xml:space="preserve"> para ejecutar los casos es </w:t>
      </w:r>
      <w:r w:rsidR="00C00DA7">
        <w:t>indicar la cantidad de servidores</w:t>
      </w:r>
      <w:r w:rsidR="006D4BAA">
        <w:t xml:space="preserve"> o clientes</w:t>
      </w:r>
      <w:r w:rsidR="00C00DA7">
        <w:t xml:space="preserve"> delegados al ejecutar el </w:t>
      </w:r>
      <w:proofErr w:type="spellStart"/>
      <w:r w:rsidR="00C00DA7">
        <w:t>main</w:t>
      </w:r>
      <w:proofErr w:type="spellEnd"/>
      <w:r w:rsidR="00C00DA7">
        <w:t xml:space="preserve"> de </w:t>
      </w:r>
      <w:proofErr w:type="spellStart"/>
      <w:r w:rsidR="00C00DA7">
        <w:t>ServidorDelegado</w:t>
      </w:r>
      <w:proofErr w:type="spellEnd"/>
      <w:r w:rsidR="006D4BAA">
        <w:t xml:space="preserve"> o </w:t>
      </w:r>
      <w:proofErr w:type="spellStart"/>
      <w:r w:rsidR="006D4BAA">
        <w:t>ClienteDelegado</w:t>
      </w:r>
      <w:proofErr w:type="spellEnd"/>
      <w:r w:rsidR="006D4BAA">
        <w:t>.</w:t>
      </w:r>
    </w:p>
    <w:p w14:paraId="30490B47" w14:textId="5CBC2661" w:rsidR="00BE7A8D" w:rsidRDefault="00BE54D6" w:rsidP="00BE7A8D">
      <w:pPr>
        <w:pStyle w:val="Prrafodelista"/>
        <w:numPr>
          <w:ilvl w:val="0"/>
          <w:numId w:val="3"/>
        </w:numPr>
      </w:pPr>
      <w:r>
        <w:t>D</w:t>
      </w:r>
      <w:r w:rsidRPr="00BE54D6">
        <w:t>escripción del esquema para generación de las llaves</w:t>
      </w:r>
      <w:r>
        <w:t>:</w:t>
      </w:r>
    </w:p>
    <w:p w14:paraId="331ADA50" w14:textId="145BEC43" w:rsidR="00897B0E" w:rsidRPr="007F4102" w:rsidRDefault="008846BB" w:rsidP="00C4282B">
      <w:pPr>
        <w:pStyle w:val="Prrafodelista"/>
        <w:ind w:left="1416"/>
      </w:pPr>
      <w:r>
        <w:t xml:space="preserve">Para generar las llaves se siguen los métodos planteados en el taller </w:t>
      </w:r>
      <w:r w:rsidR="00E64B09">
        <w:t xml:space="preserve">8 de la clase, así </w:t>
      </w:r>
      <w:r w:rsidR="005348E2">
        <w:t>que,</w:t>
      </w:r>
      <w:r w:rsidR="007F4102">
        <w:t xml:space="preserve"> para la </w:t>
      </w:r>
      <w:r w:rsidR="006B64FC">
        <w:t>generación, almacenado y carga de las llaves se usan la librería</w:t>
      </w:r>
      <w:r w:rsidR="00D12135">
        <w:t xml:space="preserve"> </w:t>
      </w:r>
      <w:proofErr w:type="spellStart"/>
      <w:r w:rsidR="00E915DE">
        <w:lastRenderedPageBreak/>
        <w:t>java.security</w:t>
      </w:r>
      <w:proofErr w:type="spellEnd"/>
      <w:r w:rsidR="00D12135">
        <w:t xml:space="preserve"> </w:t>
      </w:r>
      <w:r w:rsidR="005348E2">
        <w:t xml:space="preserve">haciendo uso de </w:t>
      </w:r>
      <w:r w:rsidR="00C44476">
        <w:t xml:space="preserve">sus clases Key, </w:t>
      </w:r>
      <w:proofErr w:type="spellStart"/>
      <w:r w:rsidR="00C44476">
        <w:t>P</w:t>
      </w:r>
      <w:r w:rsidR="00C4282B">
        <w:t>u</w:t>
      </w:r>
      <w:r w:rsidR="00C44476">
        <w:t>blicKey</w:t>
      </w:r>
      <w:proofErr w:type="spellEnd"/>
      <w:r w:rsidR="00C44476">
        <w:t xml:space="preserve">, </w:t>
      </w:r>
      <w:proofErr w:type="spellStart"/>
      <w:r w:rsidR="00C44476">
        <w:t>PrivateKey</w:t>
      </w:r>
      <w:proofErr w:type="spellEnd"/>
      <w:r w:rsidR="00C44476">
        <w:t>, entre otras</w:t>
      </w:r>
      <w:r w:rsidR="00C259DA">
        <w:t>. Las llaves asimétricas, aunque no se generan con cada ejecución, es posible hacerlo</w:t>
      </w:r>
      <w:r w:rsidR="00B04F3E">
        <w:t xml:space="preserve"> </w:t>
      </w:r>
      <w:r w:rsidR="00145EBE">
        <w:t xml:space="preserve">al </w:t>
      </w:r>
      <w:proofErr w:type="spellStart"/>
      <w:r w:rsidR="00145EBE">
        <w:t>descomentar</w:t>
      </w:r>
      <w:proofErr w:type="spellEnd"/>
      <w:r w:rsidR="00145EBE">
        <w:t xml:space="preserve"> los llamados al </w:t>
      </w:r>
      <w:r w:rsidR="00B04F3E">
        <w:t xml:space="preserve">método </w:t>
      </w:r>
      <w:proofErr w:type="spellStart"/>
      <w:r w:rsidR="00B04F3E">
        <w:t>generateKey</w:t>
      </w:r>
      <w:proofErr w:type="spellEnd"/>
      <w:r w:rsidR="001543B6">
        <w:t xml:space="preserve"> </w:t>
      </w:r>
      <w:r w:rsidR="00145EBE">
        <w:t>(</w:t>
      </w:r>
      <w:r w:rsidR="001543B6">
        <w:t xml:space="preserve">que se basa en </w:t>
      </w:r>
      <w:r w:rsidR="00A50E95">
        <w:t>el taller 8</w:t>
      </w:r>
      <w:r w:rsidR="00145EBE">
        <w:t>)</w:t>
      </w:r>
      <w:r w:rsidR="006C3DC6">
        <w:t xml:space="preserve"> </w:t>
      </w:r>
      <w:r w:rsidR="00145EBE">
        <w:t xml:space="preserve">que </w:t>
      </w:r>
      <w:r w:rsidR="00540756">
        <w:t>están en los</w:t>
      </w:r>
      <w:r w:rsidR="00145EBE">
        <w:t xml:space="preserve"> métodos </w:t>
      </w:r>
      <w:proofErr w:type="spellStart"/>
      <w:r w:rsidR="00145EBE">
        <w:t>main</w:t>
      </w:r>
      <w:proofErr w:type="spellEnd"/>
      <w:r w:rsidR="00145EBE">
        <w:t xml:space="preserve"> de </w:t>
      </w:r>
      <w:r w:rsidR="00540756">
        <w:t xml:space="preserve">las clases servidor. El almacenamiento y </w:t>
      </w:r>
      <w:r w:rsidR="00407604">
        <w:t xml:space="preserve">carga de llaves se realiza con la librería </w:t>
      </w:r>
      <w:proofErr w:type="spellStart"/>
      <w:r w:rsidR="00407604">
        <w:t>security</w:t>
      </w:r>
      <w:proofErr w:type="spellEnd"/>
      <w:r w:rsidR="00407604">
        <w:t xml:space="preserve"> </w:t>
      </w:r>
      <w:r w:rsidR="0068376D">
        <w:t xml:space="preserve">y los métodos </w:t>
      </w:r>
      <w:proofErr w:type="spellStart"/>
      <w:r w:rsidR="007102F2">
        <w:t>SaveKeyPair</w:t>
      </w:r>
      <w:proofErr w:type="spellEnd"/>
      <w:r w:rsidR="007102F2">
        <w:t xml:space="preserve">, </w:t>
      </w:r>
      <w:proofErr w:type="spellStart"/>
      <w:r w:rsidR="007102F2">
        <w:t>LoadKeyPair</w:t>
      </w:r>
      <w:proofErr w:type="spellEnd"/>
      <w:r w:rsidR="007102F2">
        <w:t xml:space="preserve"> y </w:t>
      </w:r>
      <w:proofErr w:type="spellStart"/>
      <w:r w:rsidR="00842A84">
        <w:t>getPublicKey</w:t>
      </w:r>
      <w:proofErr w:type="spellEnd"/>
      <w:r w:rsidR="00842A84">
        <w:t xml:space="preserve"> que están basados en </w:t>
      </w:r>
      <w:hyperlink r:id="rId9" w:history="1">
        <w:r w:rsidR="00842A84" w:rsidRPr="00CC6145">
          <w:rPr>
            <w:rStyle w:val="Hipervnculo"/>
          </w:rPr>
          <w:t>esta página</w:t>
        </w:r>
      </w:hyperlink>
      <w:r w:rsidR="00842A84">
        <w:t>.</w:t>
      </w:r>
      <w:r w:rsidR="0078146B">
        <w:t xml:space="preserve"> Por razones de seguridad, aunque </w:t>
      </w:r>
      <w:r w:rsidR="00897B0E">
        <w:t xml:space="preserve">la llave privada y la pública </w:t>
      </w:r>
      <w:r w:rsidR="00F55EBF">
        <w:t>están almacenadas en la misma carpeta</w:t>
      </w:r>
      <w:r w:rsidR="00897B0E">
        <w:t>, el cliente solo realiza lectura de la pública.</w:t>
      </w:r>
    </w:p>
    <w:p w14:paraId="55F5F7BE" w14:textId="028966C4" w:rsidR="00A24D5A" w:rsidRDefault="00BE54D6" w:rsidP="00A24D5A">
      <w:pPr>
        <w:pStyle w:val="Prrafodelista"/>
        <w:numPr>
          <w:ilvl w:val="0"/>
          <w:numId w:val="3"/>
        </w:numPr>
      </w:pPr>
      <w:r>
        <w:t>Desempeño de la aplicación:</w:t>
      </w:r>
    </w:p>
    <w:p w14:paraId="034AF441" w14:textId="1503DAC9" w:rsidR="00E00FE3" w:rsidRDefault="00F6671F" w:rsidP="005C1F9C">
      <w:pPr>
        <w:pStyle w:val="Prrafodelista"/>
        <w:numPr>
          <w:ilvl w:val="1"/>
          <w:numId w:val="3"/>
        </w:numPr>
      </w:pPr>
      <w:r>
        <w:t>L</w:t>
      </w:r>
      <w:r w:rsidR="00043491">
        <w:t xml:space="preserve">os resultados </w:t>
      </w:r>
      <w:r w:rsidR="00451E6C">
        <w:t xml:space="preserve">están en el archivo resultados.xlsx de la carpeta </w:t>
      </w:r>
      <w:r w:rsidR="005C1F9C" w:rsidRPr="005C1F9C">
        <w:t xml:space="preserve"> </w:t>
      </w:r>
      <w:proofErr w:type="spellStart"/>
      <w:r w:rsidR="00BD6400">
        <w:t>docs</w:t>
      </w:r>
      <w:proofErr w:type="spellEnd"/>
      <w:r w:rsidR="00BD6400">
        <w:t xml:space="preserve">, sin </w:t>
      </w:r>
      <w:r w:rsidR="00E00FE3">
        <w:t>embargo,</w:t>
      </w:r>
      <w:r w:rsidR="00BD6400">
        <w:t xml:space="preserve"> </w:t>
      </w:r>
      <w:r w:rsidR="00334A2E">
        <w:t xml:space="preserve">más adelante se </w:t>
      </w:r>
      <w:r w:rsidR="00A24D5A">
        <w:t xml:space="preserve">pueden ver las gráficas de </w:t>
      </w:r>
      <w:r w:rsidR="00E00FE3">
        <w:t>los resultados</w:t>
      </w:r>
      <w:r w:rsidR="007E7D53">
        <w:t>.</w:t>
      </w:r>
    </w:p>
    <w:p w14:paraId="260FD4CD" w14:textId="74A581A5" w:rsidR="007E7D53" w:rsidRDefault="007E7D53" w:rsidP="007E7D53">
      <w:pPr>
        <w:pStyle w:val="Prrafodelista"/>
        <w:numPr>
          <w:ilvl w:val="1"/>
          <w:numId w:val="3"/>
        </w:numPr>
      </w:pPr>
      <w:r>
        <w:t>Nuevamente, la tabla está en el Excel y por su tamaño no se agrega en el documento</w:t>
      </w:r>
      <w:r w:rsidR="00F6671F">
        <w:t>, sin embargo, aquí están los promedios de tiempo obtenidos:</w:t>
      </w:r>
    </w:p>
    <w:tbl>
      <w:tblPr>
        <w:tblStyle w:val="Tablaconcuadrcula"/>
        <w:tblW w:w="11076" w:type="dxa"/>
        <w:tblInd w:w="-1014" w:type="dxa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  <w:gridCol w:w="1385"/>
        <w:gridCol w:w="1385"/>
        <w:gridCol w:w="1385"/>
        <w:gridCol w:w="1385"/>
      </w:tblGrid>
      <w:tr w:rsidR="00C638D3" w14:paraId="1770470F" w14:textId="77777777" w:rsidTr="00C638D3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29A8D" w14:textId="0F6E2981" w:rsidR="00C638D3" w:rsidRDefault="00C638D3" w:rsidP="00C638D3">
            <w:pPr>
              <w:pStyle w:val="Prrafodelista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Iterativo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FBB4F" w14:textId="103B0325" w:rsidR="00C638D3" w:rsidRDefault="00C638D3" w:rsidP="00C638D3">
            <w:pPr>
              <w:pStyle w:val="Prrafodelista"/>
              <w:ind w:left="0"/>
            </w:pPr>
            <w:r>
              <w:rPr>
                <w:rFonts w:ascii="Calibri" w:hAnsi="Calibri" w:cs="Calibri"/>
                <w:color w:val="000000"/>
              </w:rPr>
              <w:t>Iterativo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1A65D" w14:textId="42F46EA5" w:rsidR="00C638D3" w:rsidRDefault="00C638D3" w:rsidP="00C638D3">
            <w:pPr>
              <w:pStyle w:val="Prrafodelista"/>
              <w:ind w:left="0"/>
            </w:pPr>
            <w:r>
              <w:rPr>
                <w:rFonts w:ascii="Calibri" w:hAnsi="Calibri" w:cs="Calibri"/>
                <w:color w:val="000000"/>
              </w:rPr>
              <w:t>Delegado (4)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F7EE0A" w14:textId="36457F5E" w:rsidR="00C638D3" w:rsidRDefault="00C638D3" w:rsidP="00C638D3">
            <w:pPr>
              <w:pStyle w:val="Prrafodelista"/>
              <w:ind w:left="0"/>
            </w:pPr>
            <w:r>
              <w:rPr>
                <w:rFonts w:ascii="Calibri" w:hAnsi="Calibri" w:cs="Calibri"/>
                <w:color w:val="000000"/>
              </w:rPr>
              <w:t>Delegado (4)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73CE93" w14:textId="2334014E" w:rsidR="00C638D3" w:rsidRDefault="00C638D3" w:rsidP="00C638D3">
            <w:pPr>
              <w:pStyle w:val="Prrafodelista"/>
              <w:ind w:left="0"/>
            </w:pPr>
            <w:r>
              <w:rPr>
                <w:rFonts w:ascii="Calibri" w:hAnsi="Calibri" w:cs="Calibri"/>
                <w:color w:val="000000"/>
              </w:rPr>
              <w:t>Delegado (16)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8A82E" w14:textId="1D22E41B" w:rsidR="00C638D3" w:rsidRDefault="00C638D3" w:rsidP="00C638D3">
            <w:pPr>
              <w:pStyle w:val="Prrafodelista"/>
              <w:ind w:left="0"/>
            </w:pPr>
            <w:r>
              <w:rPr>
                <w:rFonts w:ascii="Calibri" w:hAnsi="Calibri" w:cs="Calibri"/>
                <w:color w:val="000000"/>
              </w:rPr>
              <w:t>Delegado (16)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E8D131" w14:textId="5E95A052" w:rsidR="00C638D3" w:rsidRDefault="00C638D3" w:rsidP="00C638D3">
            <w:pPr>
              <w:pStyle w:val="Prrafodelista"/>
              <w:ind w:left="0"/>
            </w:pPr>
            <w:r>
              <w:rPr>
                <w:rFonts w:ascii="Calibri" w:hAnsi="Calibri" w:cs="Calibri"/>
                <w:color w:val="000000"/>
              </w:rPr>
              <w:t>Delegado (32)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E0E89" w14:textId="2D3452B1" w:rsidR="00C638D3" w:rsidRDefault="00C638D3" w:rsidP="00C638D3">
            <w:pPr>
              <w:pStyle w:val="Prrafodelista"/>
              <w:ind w:left="0"/>
            </w:pPr>
            <w:r>
              <w:rPr>
                <w:rFonts w:ascii="Calibri" w:hAnsi="Calibri" w:cs="Calibri"/>
                <w:color w:val="000000"/>
              </w:rPr>
              <w:t>Delegado (32)</w:t>
            </w:r>
          </w:p>
        </w:tc>
      </w:tr>
      <w:tr w:rsidR="00C638D3" w14:paraId="3763C7C8" w14:textId="77777777" w:rsidTr="00C638D3">
        <w:trPr>
          <w:trHeight w:val="386"/>
        </w:trPr>
        <w:tc>
          <w:tcPr>
            <w:tcW w:w="138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4962C126" w14:textId="4B550F2A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tAsimetrico</w:t>
            </w:r>
            <w:proofErr w:type="spellEnd"/>
          </w:p>
        </w:tc>
        <w:tc>
          <w:tcPr>
            <w:tcW w:w="138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bottom"/>
          </w:tcPr>
          <w:p w14:paraId="6C989935" w14:textId="1933A74F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tSimetrico</w:t>
            </w:r>
            <w:proofErr w:type="spellEnd"/>
          </w:p>
        </w:tc>
        <w:tc>
          <w:tcPr>
            <w:tcW w:w="1384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353A6E41" w14:textId="6DA64E80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tAsimetrico</w:t>
            </w:r>
            <w:proofErr w:type="spellEnd"/>
          </w:p>
        </w:tc>
        <w:tc>
          <w:tcPr>
            <w:tcW w:w="138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bottom"/>
          </w:tcPr>
          <w:p w14:paraId="1DA491F3" w14:textId="201E654F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tSimetrico</w:t>
            </w:r>
            <w:proofErr w:type="spellEnd"/>
          </w:p>
        </w:tc>
        <w:tc>
          <w:tcPr>
            <w:tcW w:w="138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4D7FE50D" w14:textId="49215540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tAsimetrico</w:t>
            </w:r>
            <w:proofErr w:type="spellEnd"/>
          </w:p>
        </w:tc>
        <w:tc>
          <w:tcPr>
            <w:tcW w:w="138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bottom"/>
          </w:tcPr>
          <w:p w14:paraId="3E831264" w14:textId="1ED05204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tSimetrico</w:t>
            </w:r>
            <w:proofErr w:type="spellEnd"/>
          </w:p>
        </w:tc>
        <w:tc>
          <w:tcPr>
            <w:tcW w:w="1385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vAlign w:val="bottom"/>
          </w:tcPr>
          <w:p w14:paraId="45656B08" w14:textId="2EF37422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tAsimetrico</w:t>
            </w:r>
            <w:proofErr w:type="spellEnd"/>
          </w:p>
        </w:tc>
        <w:tc>
          <w:tcPr>
            <w:tcW w:w="138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bottom"/>
          </w:tcPr>
          <w:p w14:paraId="5EC7F08A" w14:textId="17E2920B" w:rsidR="00C638D3" w:rsidRDefault="00C638D3" w:rsidP="00C638D3">
            <w:pPr>
              <w:pStyle w:val="Prrafodelista"/>
              <w:ind w:left="0"/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</w:rPr>
              <w:t>tSimetrico</w:t>
            </w:r>
            <w:proofErr w:type="spellEnd"/>
          </w:p>
        </w:tc>
      </w:tr>
      <w:tr w:rsidR="00243DF7" w14:paraId="190DCC7B" w14:textId="77777777" w:rsidTr="00C638D3">
        <w:trPr>
          <w:trHeight w:val="412"/>
        </w:trPr>
        <w:tc>
          <w:tcPr>
            <w:tcW w:w="1384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BD1D3"/>
            <w:vAlign w:val="bottom"/>
          </w:tcPr>
          <w:p w14:paraId="09F421D8" w14:textId="151B60D3" w:rsidR="00243DF7" w:rsidRDefault="00243DF7" w:rsidP="00243DF7">
            <w:pPr>
              <w:pStyle w:val="Prrafodelista"/>
              <w:ind w:left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1,67</w:t>
            </w:r>
          </w:p>
        </w:tc>
        <w:tc>
          <w:tcPr>
            <w:tcW w:w="1384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CFCFF"/>
            <w:vAlign w:val="bottom"/>
          </w:tcPr>
          <w:p w14:paraId="75C31B4E" w14:textId="565E4310" w:rsidR="00243DF7" w:rsidRDefault="00243DF7" w:rsidP="00243DF7">
            <w:pPr>
              <w:pStyle w:val="Prrafodelista"/>
              <w:ind w:left="0"/>
            </w:pPr>
            <w:r>
              <w:rPr>
                <w:rFonts w:ascii="Calibri" w:hAnsi="Calibri" w:cs="Calibri"/>
                <w:b/>
                <w:bCs/>
                <w:color w:val="000000"/>
              </w:rPr>
              <w:t>0,66</w:t>
            </w:r>
          </w:p>
        </w:tc>
        <w:tc>
          <w:tcPr>
            <w:tcW w:w="1384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BBBBD"/>
            <w:vAlign w:val="bottom"/>
          </w:tcPr>
          <w:p w14:paraId="58FB763F" w14:textId="793F906E" w:rsidR="00243DF7" w:rsidRDefault="00243DF7" w:rsidP="00243DF7">
            <w:pPr>
              <w:pStyle w:val="Prrafodelista"/>
              <w:ind w:left="0"/>
            </w:pPr>
            <w:r>
              <w:rPr>
                <w:rFonts w:ascii="Calibri" w:hAnsi="Calibri" w:cs="Calibri"/>
                <w:b/>
                <w:bCs/>
                <w:color w:val="000000"/>
              </w:rPr>
              <w:t>2,17</w:t>
            </w:r>
          </w:p>
        </w:tc>
        <w:tc>
          <w:tcPr>
            <w:tcW w:w="1384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CF3F6"/>
            <w:vAlign w:val="bottom"/>
          </w:tcPr>
          <w:p w14:paraId="41F432EB" w14:textId="1694C114" w:rsidR="00243DF7" w:rsidRDefault="00243DF7" w:rsidP="00243DF7">
            <w:pPr>
              <w:pStyle w:val="Prrafodelista"/>
              <w:ind w:left="0"/>
            </w:pPr>
            <w:r>
              <w:rPr>
                <w:rFonts w:ascii="Calibri" w:hAnsi="Calibri" w:cs="Calibri"/>
                <w:b/>
                <w:bCs/>
                <w:color w:val="000000"/>
              </w:rPr>
              <w:t>0,88</w:t>
            </w:r>
          </w:p>
        </w:tc>
        <w:tc>
          <w:tcPr>
            <w:tcW w:w="1385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A9C9F"/>
            <w:vAlign w:val="bottom"/>
          </w:tcPr>
          <w:p w14:paraId="505227A7" w14:textId="63BFCC25" w:rsidR="00243DF7" w:rsidRDefault="00243DF7" w:rsidP="00243DF7">
            <w:pPr>
              <w:pStyle w:val="Prrafodelista"/>
              <w:ind w:left="0"/>
            </w:pPr>
            <w:r>
              <w:rPr>
                <w:rFonts w:ascii="Calibri" w:hAnsi="Calibri" w:cs="Calibri"/>
                <w:b/>
                <w:bCs/>
                <w:color w:val="000000"/>
              </w:rPr>
              <w:t>2,87</w:t>
            </w:r>
          </w:p>
        </w:tc>
        <w:tc>
          <w:tcPr>
            <w:tcW w:w="1385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CFCFF"/>
            <w:vAlign w:val="bottom"/>
          </w:tcPr>
          <w:p w14:paraId="7AC81A0A" w14:textId="500783E7" w:rsidR="00243DF7" w:rsidRDefault="00243DF7" w:rsidP="00243DF7">
            <w:pPr>
              <w:pStyle w:val="Prrafodelista"/>
              <w:ind w:left="0"/>
            </w:pPr>
            <w:r>
              <w:rPr>
                <w:rFonts w:ascii="Calibri" w:hAnsi="Calibri" w:cs="Calibri"/>
                <w:b/>
                <w:bCs/>
                <w:color w:val="000000"/>
              </w:rPr>
              <w:t>0,66</w:t>
            </w:r>
          </w:p>
        </w:tc>
        <w:tc>
          <w:tcPr>
            <w:tcW w:w="1385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000000" w:fill="F8696B"/>
            <w:vAlign w:val="bottom"/>
          </w:tcPr>
          <w:p w14:paraId="699BF2CF" w14:textId="4B5C144D" w:rsidR="00243DF7" w:rsidRDefault="00243DF7" w:rsidP="00243DF7">
            <w:pPr>
              <w:pStyle w:val="Prrafodelista"/>
              <w:ind w:left="0"/>
            </w:pPr>
            <w:r>
              <w:rPr>
                <w:rFonts w:ascii="Calibri" w:hAnsi="Calibri" w:cs="Calibri"/>
                <w:b/>
                <w:bCs/>
                <w:color w:val="000000"/>
              </w:rPr>
              <w:t>4,05</w:t>
            </w:r>
          </w:p>
        </w:tc>
        <w:tc>
          <w:tcPr>
            <w:tcW w:w="1385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FCD9DC"/>
            <w:vAlign w:val="bottom"/>
          </w:tcPr>
          <w:p w14:paraId="1EBECEBC" w14:textId="2683B095" w:rsidR="00243DF7" w:rsidRDefault="00243DF7" w:rsidP="00243DF7">
            <w:pPr>
              <w:pStyle w:val="Prrafodelista"/>
              <w:ind w:left="0"/>
            </w:pPr>
            <w:r>
              <w:rPr>
                <w:rFonts w:ascii="Calibri" w:hAnsi="Calibri" w:cs="Calibri"/>
                <w:b/>
                <w:bCs/>
                <w:color w:val="000000"/>
              </w:rPr>
              <w:t>1,47</w:t>
            </w:r>
          </w:p>
        </w:tc>
      </w:tr>
    </w:tbl>
    <w:p w14:paraId="46309625" w14:textId="379A7222" w:rsidR="00F6671F" w:rsidRDefault="00F6671F" w:rsidP="00F6671F">
      <w:pPr>
        <w:pStyle w:val="Prrafodelista"/>
        <w:ind w:left="1080"/>
      </w:pPr>
    </w:p>
    <w:p w14:paraId="387CC7F5" w14:textId="5EE54446" w:rsidR="007E7D53" w:rsidRDefault="00415791" w:rsidP="000C1D6A">
      <w:pPr>
        <w:pStyle w:val="Prrafodelista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C1BE943" wp14:editId="6E37F86A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572000" cy="2743200"/>
            <wp:effectExtent l="0" t="0" r="0" b="0"/>
            <wp:wrapTopAndBottom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8A22BBC4-E7A8-3559-D075-65DD6C31F3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5D7E81FC" w14:textId="3B8A56A5" w:rsidR="007331BF" w:rsidRDefault="00415791" w:rsidP="00925BDF">
      <w:pPr>
        <w:pStyle w:val="Prrafodelista"/>
        <w:ind w:left="1080"/>
      </w:pPr>
      <w:r>
        <w:br/>
      </w:r>
    </w:p>
    <w:p w14:paraId="169C38E2" w14:textId="77777777" w:rsidR="00415791" w:rsidRDefault="00415791" w:rsidP="00925BDF">
      <w:pPr>
        <w:pStyle w:val="Prrafodelista"/>
        <w:ind w:left="1080"/>
      </w:pPr>
    </w:p>
    <w:p w14:paraId="52D57B38" w14:textId="77777777" w:rsidR="00415791" w:rsidRDefault="00415791" w:rsidP="00925BDF">
      <w:pPr>
        <w:pStyle w:val="Prrafodelista"/>
        <w:ind w:left="1080"/>
      </w:pPr>
    </w:p>
    <w:p w14:paraId="05AADBE3" w14:textId="665A3F37" w:rsidR="00415791" w:rsidRDefault="00415791" w:rsidP="00925BDF">
      <w:pPr>
        <w:pStyle w:val="Prrafodelista"/>
        <w:ind w:left="1080"/>
      </w:pPr>
    </w:p>
    <w:p w14:paraId="634E3E12" w14:textId="77777777" w:rsidR="00415791" w:rsidRDefault="00415791" w:rsidP="00925BDF">
      <w:pPr>
        <w:pStyle w:val="Prrafodelista"/>
        <w:ind w:left="1080"/>
      </w:pPr>
    </w:p>
    <w:p w14:paraId="3E5052CE" w14:textId="77777777" w:rsidR="00415791" w:rsidRDefault="00415791" w:rsidP="00925BDF">
      <w:pPr>
        <w:pStyle w:val="Prrafodelista"/>
        <w:ind w:left="1080"/>
      </w:pPr>
    </w:p>
    <w:p w14:paraId="5EA83BE1" w14:textId="02A31CC4" w:rsidR="00415791" w:rsidRDefault="00415791" w:rsidP="00925BDF">
      <w:pPr>
        <w:pStyle w:val="Prrafodelista"/>
        <w:ind w:left="1080"/>
      </w:pPr>
    </w:p>
    <w:p w14:paraId="0E151DFD" w14:textId="4E270FA7" w:rsidR="007F5C89" w:rsidRDefault="007F5C89" w:rsidP="007F5C89"/>
    <w:p w14:paraId="78A736B5" w14:textId="5F0E9DD4" w:rsidR="007F5C89" w:rsidRDefault="007F5C89" w:rsidP="007F5C89">
      <w:r>
        <w:rPr>
          <w:noProof/>
        </w:rPr>
        <mc:AlternateContent>
          <mc:Choice Requires="cx1">
            <w:drawing>
              <wp:anchor distT="0" distB="0" distL="114300" distR="114300" simplePos="0" relativeHeight="251679744" behindDoc="0" locked="0" layoutInCell="1" allowOverlap="1" wp14:anchorId="5F1B97A6" wp14:editId="4EC9A4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72000" cy="2715260"/>
                <wp:effectExtent l="0" t="0" r="0" b="8890"/>
                <wp:wrapTopAndBottom/>
                <wp:docPr id="12" name="Gráfic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D81A51-F9D0-6871-B060-B8D2FE88415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5F1B97A6" wp14:editId="4EC9A4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72000" cy="2715260"/>
                <wp:effectExtent l="0" t="0" r="0" b="8890"/>
                <wp:wrapTopAndBottom/>
                <wp:docPr id="12" name="Gráfic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D81A51-F9D0-6871-B060-B8D2FE88415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áfico 12">
                          <a:extLst>
                            <a:ext uri="{FF2B5EF4-FFF2-40B4-BE49-F238E27FC236}">
                              <a16:creationId xmlns:a16="http://schemas.microsoft.com/office/drawing/2014/main" id="{DAD81A51-F9D0-6871-B060-B8D2FE88415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1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cx1">
            <w:drawing>
              <wp:anchor distT="0" distB="0" distL="114300" distR="114300" simplePos="0" relativeHeight="251683840" behindDoc="0" locked="0" layoutInCell="1" allowOverlap="1" wp14:anchorId="6AF4700E" wp14:editId="6958BC40">
                <wp:simplePos x="0" y="0"/>
                <wp:positionH relativeFrom="margin">
                  <wp:align>center</wp:align>
                </wp:positionH>
                <wp:positionV relativeFrom="paragraph">
                  <wp:posOffset>5512545</wp:posOffset>
                </wp:positionV>
                <wp:extent cx="4572000" cy="2743200"/>
                <wp:effectExtent l="0" t="0" r="0" b="0"/>
                <wp:wrapTopAndBottom/>
                <wp:docPr id="14" name="Gráfic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C4B3AE-963E-4C80-831F-C9EC8E2FE5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6AF4700E" wp14:editId="6958BC40">
                <wp:simplePos x="0" y="0"/>
                <wp:positionH relativeFrom="margin">
                  <wp:align>center</wp:align>
                </wp:positionH>
                <wp:positionV relativeFrom="paragraph">
                  <wp:posOffset>5512545</wp:posOffset>
                </wp:positionV>
                <wp:extent cx="4572000" cy="2743200"/>
                <wp:effectExtent l="0" t="0" r="0" b="0"/>
                <wp:wrapTopAndBottom/>
                <wp:docPr id="14" name="Gráfic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C4B3AE-963E-4C80-831F-C9EC8E2FE5D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>
                          <a:extLst>
                            <a:ext uri="{FF2B5EF4-FFF2-40B4-BE49-F238E27FC236}">
                              <a16:creationId xmlns:a16="http://schemas.microsoft.com/office/drawing/2014/main" id="{1CC4B3AE-963E-4C80-831F-C9EC8E2FE5D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2E9E7A1" wp14:editId="7E7C34DA">
            <wp:simplePos x="0" y="0"/>
            <wp:positionH relativeFrom="margin">
              <wp:posOffset>520065</wp:posOffset>
            </wp:positionH>
            <wp:positionV relativeFrom="paragraph">
              <wp:posOffset>2849880</wp:posOffset>
            </wp:positionV>
            <wp:extent cx="4572000" cy="2743200"/>
            <wp:effectExtent l="0" t="0" r="0" b="0"/>
            <wp:wrapTopAndBottom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2F8B343-C566-D2A4-B65C-305B0298F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F38D0" w14:textId="799515B1" w:rsidR="007E7D53" w:rsidRDefault="004908E2" w:rsidP="005C1F9C">
      <w:pPr>
        <w:pStyle w:val="Prrafodelista"/>
        <w:numPr>
          <w:ilvl w:val="1"/>
          <w:numId w:val="3"/>
        </w:numPr>
      </w:pPr>
      <w:r>
        <w:t>Lo que se puede notar con los gráficos y la tabla es que en general, para este programa el cifrado simétrico es mucho más eficiente</w:t>
      </w:r>
      <w:r w:rsidR="00F92771">
        <w:t xml:space="preserve"> que el cifrado asim</w:t>
      </w:r>
      <w:r w:rsidR="00B2259D">
        <w:t>étrico</w:t>
      </w:r>
      <w:r w:rsidR="00ED4BE3">
        <w:t xml:space="preserve">. También, podemos notar que </w:t>
      </w:r>
      <w:r w:rsidR="006051D2">
        <w:t>entre más servidores delegados se le agrega a la aplicación el rendimiento</w:t>
      </w:r>
      <w:r w:rsidR="00B2259D">
        <w:t xml:space="preserve"> del cifrado asimétrico</w:t>
      </w:r>
      <w:r w:rsidR="006051D2">
        <w:t xml:space="preserve"> es peor</w:t>
      </w:r>
      <w:r w:rsidR="0067625C">
        <w:t>, por</w:t>
      </w:r>
      <w:r w:rsidR="00A256AF">
        <w:t xml:space="preserve">que los procesos deben </w:t>
      </w:r>
      <w:r w:rsidR="005D48FF">
        <w:t>competir por el procesador para las operaciones pesadas de comunicación</w:t>
      </w:r>
      <w:r w:rsidR="0091449C">
        <w:t>, cifrado y descifrado</w:t>
      </w:r>
      <w:r w:rsidR="00B65258">
        <w:t>. Sin embargo, agregar más servidores delegados no afecta considerablemente el rendimiento del cifrado simétrico</w:t>
      </w:r>
      <w:r w:rsidR="0091449C">
        <w:t>.</w:t>
      </w:r>
    </w:p>
    <w:p w14:paraId="699A1825" w14:textId="3DF9B344" w:rsidR="007D3F18" w:rsidRDefault="007D3F18" w:rsidP="005C1F9C">
      <w:pPr>
        <w:pStyle w:val="Prrafodelista"/>
        <w:numPr>
          <w:ilvl w:val="1"/>
          <w:numId w:val="3"/>
        </w:numPr>
      </w:pPr>
      <w:r>
        <w:t xml:space="preserve">El procesador de mi máquina llega máximo a una velocidad de </w:t>
      </w:r>
      <w:r w:rsidR="0068031F">
        <w:t>2.9GHz</w:t>
      </w:r>
    </w:p>
    <w:p w14:paraId="681DD644" w14:textId="7E173743" w:rsidR="00F32BBB" w:rsidRDefault="00F32BBB" w:rsidP="00F32BBB">
      <w:pPr>
        <w:pStyle w:val="Prrafodelista"/>
        <w:ind w:left="1080"/>
      </w:pPr>
      <w:r>
        <w:t>En promedio</w:t>
      </w:r>
      <w:r w:rsidR="007D368D">
        <w:t>, cifrar un reto</w:t>
      </w:r>
      <w:r w:rsidR="001D0EB3">
        <w:t xml:space="preserve"> con una llave asimétrica tarda</w:t>
      </w:r>
      <w:r w:rsidR="006B0DB6">
        <w:t xml:space="preserve"> aproximadamente</w:t>
      </w:r>
      <w:r w:rsidR="001D0EB3">
        <w:t xml:space="preserve"> 0,91</w:t>
      </w:r>
      <w:r w:rsidR="006B0DB6">
        <w:t xml:space="preserve"> ms, esto significa por una regla de tres que en un segundo se pueden </w:t>
      </w:r>
      <w:r w:rsidR="004C4B5F">
        <w:t xml:space="preserve">cifrar </w:t>
      </w:r>
      <w:r w:rsidR="00701CE5">
        <w:t>1090 retos de esta manera.</w:t>
      </w:r>
    </w:p>
    <w:p w14:paraId="54904D46" w14:textId="7FC5B87B" w:rsidR="00701CE5" w:rsidRDefault="00701CE5" w:rsidP="00F32BBB">
      <w:pPr>
        <w:pStyle w:val="Prrafodelista"/>
        <w:ind w:left="1080"/>
      </w:pPr>
      <w:r>
        <w:t xml:space="preserve">Por otro lado, cifrar con </w:t>
      </w:r>
      <w:r w:rsidR="00A2707E">
        <w:t>una llave asimétrica</w:t>
      </w:r>
      <w:r>
        <w:t xml:space="preserve"> </w:t>
      </w:r>
      <w:r w:rsidR="00DC4700">
        <w:t>tarda casi 2,69 ms</w:t>
      </w:r>
      <w:r w:rsidR="004735C4">
        <w:t xml:space="preserve">, por lo que en un segundo se pueden cifrar casi 372 </w:t>
      </w:r>
      <w:r w:rsidR="00A2707E">
        <w:t>retos.</w:t>
      </w:r>
    </w:p>
    <w:p w14:paraId="1FA92FC9" w14:textId="6B49FF70" w:rsidR="00A2707E" w:rsidRDefault="00A2707E" w:rsidP="00F32BBB">
      <w:pPr>
        <w:pStyle w:val="Prrafodelista"/>
        <w:ind w:left="1080"/>
      </w:pPr>
      <w:r>
        <w:t>Estos cálculos se encuentran también consignados en el Excel debajo de la tabla de datos.</w:t>
      </w:r>
    </w:p>
    <w:p w14:paraId="631B1864" w14:textId="6AE8C999" w:rsidR="007E7006" w:rsidRPr="00CA5DCA" w:rsidRDefault="007E7006" w:rsidP="007E7006">
      <w:pPr>
        <w:rPr>
          <w:b/>
          <w:bCs/>
        </w:rPr>
      </w:pPr>
      <w:r w:rsidRPr="00CA5DCA">
        <w:rPr>
          <w:b/>
          <w:bCs/>
        </w:rPr>
        <w:t>Referencias</w:t>
      </w:r>
      <w:r w:rsidR="00C76BC2" w:rsidRPr="00CA5DCA">
        <w:rPr>
          <w:b/>
          <w:bCs/>
        </w:rPr>
        <w:t xml:space="preserve"> de la clase</w:t>
      </w:r>
      <w:r w:rsidRPr="00CA5DCA">
        <w:rPr>
          <w:b/>
          <w:bCs/>
        </w:rPr>
        <w:t>:</w:t>
      </w:r>
    </w:p>
    <w:p w14:paraId="3C6613E1" w14:textId="4CD4FE00" w:rsidR="007E7006" w:rsidRDefault="007E7006" w:rsidP="007E7006">
      <w:pPr>
        <w:pStyle w:val="Prrafodelista"/>
        <w:numPr>
          <w:ilvl w:val="0"/>
          <w:numId w:val="5"/>
        </w:numPr>
      </w:pPr>
      <w:r>
        <w:t xml:space="preserve">Taller </w:t>
      </w:r>
      <w:r w:rsidR="00C76BC2">
        <w:t>5</w:t>
      </w:r>
      <w:r w:rsidR="003443CC">
        <w:t xml:space="preserve"> – Servidores concurrentes – Java</w:t>
      </w:r>
    </w:p>
    <w:p w14:paraId="1FA19613" w14:textId="7F082D85" w:rsidR="003443CC" w:rsidRDefault="00F409DC" w:rsidP="007E7006">
      <w:pPr>
        <w:pStyle w:val="Prrafodelista"/>
        <w:numPr>
          <w:ilvl w:val="0"/>
          <w:numId w:val="5"/>
        </w:numPr>
      </w:pPr>
      <w:r>
        <w:t>Taller 8 – Cifrado y control de integridad</w:t>
      </w:r>
    </w:p>
    <w:p w14:paraId="30B9A5F7" w14:textId="7813B039" w:rsidR="00F409DC" w:rsidRPr="00CA5DCA" w:rsidRDefault="007C2FBB" w:rsidP="00F409DC">
      <w:pPr>
        <w:rPr>
          <w:b/>
          <w:bCs/>
        </w:rPr>
      </w:pPr>
      <w:r w:rsidRPr="00CA5DCA">
        <w:rPr>
          <w:b/>
          <w:bCs/>
        </w:rPr>
        <w:t>Referencias externas:</w:t>
      </w:r>
    </w:p>
    <w:p w14:paraId="422C6DB0" w14:textId="00FEA94B" w:rsidR="007C2FBB" w:rsidRDefault="00DA273D" w:rsidP="007C2FBB">
      <w:pPr>
        <w:pStyle w:val="Prrafodelista"/>
        <w:numPr>
          <w:ilvl w:val="0"/>
          <w:numId w:val="5"/>
        </w:numPr>
      </w:pPr>
      <w:r>
        <w:t xml:space="preserve">Manejo, almacenamiento </w:t>
      </w:r>
      <w:r w:rsidR="00CA5DCA">
        <w:t>y carga</w:t>
      </w:r>
      <w:r>
        <w:t xml:space="preserve"> de llaves</w:t>
      </w:r>
      <w:r w:rsidR="00CA5DCA">
        <w:t>:</w:t>
      </w:r>
      <w:r>
        <w:t xml:space="preserve"> </w:t>
      </w:r>
      <w:hyperlink r:id="rId16" w:history="1">
        <w:r w:rsidR="00CA5DCA" w:rsidRPr="00FB2730">
          <w:rPr>
            <w:rStyle w:val="Hipervnculo"/>
          </w:rPr>
          <w:t>https://snipplr.com/view/18368/saveload--</w:t>
        </w:r>
        <w:proofErr w:type="spellStart"/>
        <w:r w:rsidR="00CA5DCA" w:rsidRPr="00FB2730">
          <w:rPr>
            <w:rStyle w:val="Hipervnculo"/>
          </w:rPr>
          <w:t>private</w:t>
        </w:r>
        <w:proofErr w:type="spellEnd"/>
        <w:r w:rsidR="00CA5DCA" w:rsidRPr="00FB2730">
          <w:rPr>
            <w:rStyle w:val="Hipervnculo"/>
          </w:rPr>
          <w:t>-and-</w:t>
        </w:r>
        <w:proofErr w:type="spellStart"/>
        <w:r w:rsidR="00CA5DCA" w:rsidRPr="00FB2730">
          <w:rPr>
            <w:rStyle w:val="Hipervnculo"/>
          </w:rPr>
          <w:t>public</w:t>
        </w:r>
        <w:proofErr w:type="spellEnd"/>
        <w:r w:rsidR="00CA5DCA" w:rsidRPr="00FB2730">
          <w:rPr>
            <w:rStyle w:val="Hipervnculo"/>
          </w:rPr>
          <w:t>-</w:t>
        </w:r>
        <w:proofErr w:type="spellStart"/>
        <w:r w:rsidR="00CA5DCA" w:rsidRPr="00FB2730">
          <w:rPr>
            <w:rStyle w:val="Hipervnculo"/>
          </w:rPr>
          <w:t>key</w:t>
        </w:r>
        <w:proofErr w:type="spellEnd"/>
        <w:r w:rsidR="00CA5DCA" w:rsidRPr="00FB2730">
          <w:rPr>
            <w:rStyle w:val="Hipervnculo"/>
          </w:rPr>
          <w:t>-</w:t>
        </w:r>
        <w:proofErr w:type="spellStart"/>
        <w:r w:rsidR="00CA5DCA" w:rsidRPr="00FB2730">
          <w:rPr>
            <w:rStyle w:val="Hipervnculo"/>
          </w:rPr>
          <w:t>tofrom</w:t>
        </w:r>
        <w:proofErr w:type="spellEnd"/>
        <w:r w:rsidR="00CA5DCA" w:rsidRPr="00FB2730">
          <w:rPr>
            <w:rStyle w:val="Hipervnculo"/>
          </w:rPr>
          <w:t>-a-file</w:t>
        </w:r>
      </w:hyperlink>
    </w:p>
    <w:p w14:paraId="6C3CAEA5" w14:textId="7BD78892" w:rsidR="00CA5DCA" w:rsidRDefault="00137A9E" w:rsidP="007C2FBB">
      <w:pPr>
        <w:pStyle w:val="Prrafodelista"/>
        <w:numPr>
          <w:ilvl w:val="0"/>
          <w:numId w:val="5"/>
        </w:numPr>
      </w:pPr>
      <w:r>
        <w:t xml:space="preserve">Medición de tiempo de ejecución: </w:t>
      </w:r>
      <w:hyperlink r:id="rId17" w:history="1">
        <w:r w:rsidRPr="00FB2730">
          <w:rPr>
            <w:rStyle w:val="Hipervnculo"/>
          </w:rPr>
          <w:t>https://javarevisited.blogspot.com/2012/04/how-to-measure-elapsed-execution-time.html#:~:text=There%20are%20two%20ways%20to,calls%20or%20events%20in%20Java</w:t>
        </w:r>
      </w:hyperlink>
      <w:r w:rsidRPr="00137A9E">
        <w:t>.</w:t>
      </w:r>
    </w:p>
    <w:p w14:paraId="2B2099AD" w14:textId="05A72740" w:rsidR="00137A9E" w:rsidRDefault="008C47D7" w:rsidP="007C2FBB">
      <w:pPr>
        <w:pStyle w:val="Prrafodelista"/>
        <w:numPr>
          <w:ilvl w:val="0"/>
          <w:numId w:val="5"/>
        </w:numPr>
      </w:pPr>
      <w:r>
        <w:t xml:space="preserve">Conversión de unidades de tiempo: </w:t>
      </w:r>
      <w:hyperlink r:id="rId18" w:history="1">
        <w:r w:rsidRPr="00FB2730">
          <w:rPr>
            <w:rStyle w:val="Hipervnculo"/>
          </w:rPr>
          <w:t>https://qph.fs.quoracdn.net/main-qimg-0e1f10feeea00b838f351064fd6460c1-lq</w:t>
        </w:r>
      </w:hyperlink>
    </w:p>
    <w:p w14:paraId="3298B70B" w14:textId="28B5214E" w:rsidR="008C47D7" w:rsidRDefault="008F2347" w:rsidP="007C2FBB">
      <w:pPr>
        <w:pStyle w:val="Prrafodelista"/>
        <w:numPr>
          <w:ilvl w:val="0"/>
          <w:numId w:val="5"/>
        </w:numPr>
      </w:pPr>
      <w:r>
        <w:t xml:space="preserve">Creación de HMAC y </w:t>
      </w:r>
      <w:proofErr w:type="spellStart"/>
      <w:r>
        <w:t>digest</w:t>
      </w:r>
      <w:proofErr w:type="spellEnd"/>
      <w:r>
        <w:t xml:space="preserve">: </w:t>
      </w:r>
      <w:hyperlink r:id="rId19" w:history="1">
        <w:r w:rsidRPr="00FB2730">
          <w:rPr>
            <w:rStyle w:val="Hipervnculo"/>
          </w:rPr>
          <w:t>https://www.baeldung.com/java-hmac</w:t>
        </w:r>
      </w:hyperlink>
    </w:p>
    <w:p w14:paraId="2BAF3F12" w14:textId="3CF73BE1" w:rsidR="008F2347" w:rsidRDefault="00A02CE9" w:rsidP="007C2FBB">
      <w:pPr>
        <w:pStyle w:val="Prrafodelista"/>
        <w:numPr>
          <w:ilvl w:val="0"/>
          <w:numId w:val="5"/>
        </w:numPr>
      </w:pPr>
      <w:r>
        <w:t xml:space="preserve">Generación de un número para el reto: </w:t>
      </w:r>
      <w:hyperlink r:id="rId20" w:history="1">
        <w:r w:rsidRPr="00FB2730">
          <w:rPr>
            <w:rStyle w:val="Hipervnculo"/>
          </w:rPr>
          <w:t>https://stackoverflow.com/questions/3709521/how-do-i-generate-a-random-n-digit-integer-in-java-using-the-biginteger-class</w:t>
        </w:r>
      </w:hyperlink>
    </w:p>
    <w:p w14:paraId="721AFB70" w14:textId="758C2616" w:rsidR="00A02CE9" w:rsidRDefault="00A02CE9" w:rsidP="006D4BAA">
      <w:pPr>
        <w:pStyle w:val="Prrafodelista"/>
      </w:pPr>
    </w:p>
    <w:p w14:paraId="6C3050BB" w14:textId="13D6DECA" w:rsidR="00BE54D6" w:rsidRDefault="00BE54D6" w:rsidP="00E06E15"/>
    <w:sectPr w:rsidR="00BE5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0641" w14:textId="77777777" w:rsidR="00DC4E35" w:rsidRDefault="00DC4E35" w:rsidP="00377E7A">
      <w:pPr>
        <w:spacing w:after="0" w:line="240" w:lineRule="auto"/>
      </w:pPr>
      <w:r>
        <w:separator/>
      </w:r>
    </w:p>
  </w:endnote>
  <w:endnote w:type="continuationSeparator" w:id="0">
    <w:p w14:paraId="5ABAD8A8" w14:textId="77777777" w:rsidR="00DC4E35" w:rsidRDefault="00DC4E35" w:rsidP="0037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7898" w14:textId="77777777" w:rsidR="00DC4E35" w:rsidRDefault="00DC4E35" w:rsidP="00377E7A">
      <w:pPr>
        <w:spacing w:after="0" w:line="240" w:lineRule="auto"/>
      </w:pPr>
      <w:r>
        <w:separator/>
      </w:r>
    </w:p>
  </w:footnote>
  <w:footnote w:type="continuationSeparator" w:id="0">
    <w:p w14:paraId="2FA1DFEE" w14:textId="77777777" w:rsidR="00DC4E35" w:rsidRDefault="00DC4E35" w:rsidP="00377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76D"/>
    <w:multiLevelType w:val="hybridMultilevel"/>
    <w:tmpl w:val="311C7E5C"/>
    <w:lvl w:ilvl="0" w:tplc="240A0005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240A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8F188E"/>
    <w:multiLevelType w:val="hybridMultilevel"/>
    <w:tmpl w:val="5D2273F4"/>
    <w:lvl w:ilvl="0" w:tplc="3D8CB7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24121"/>
    <w:multiLevelType w:val="hybridMultilevel"/>
    <w:tmpl w:val="AA1C9DCA"/>
    <w:lvl w:ilvl="0" w:tplc="24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16BB1"/>
    <w:multiLevelType w:val="hybridMultilevel"/>
    <w:tmpl w:val="D100A10E"/>
    <w:lvl w:ilvl="0" w:tplc="30A82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64049"/>
    <w:multiLevelType w:val="hybridMultilevel"/>
    <w:tmpl w:val="E452D48E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57298130">
    <w:abstractNumId w:val="1"/>
  </w:num>
  <w:num w:numId="2" w16cid:durableId="1250500121">
    <w:abstractNumId w:val="2"/>
  </w:num>
  <w:num w:numId="3" w16cid:durableId="188447942">
    <w:abstractNumId w:val="0"/>
  </w:num>
  <w:num w:numId="4" w16cid:durableId="1623917587">
    <w:abstractNumId w:val="4"/>
  </w:num>
  <w:num w:numId="5" w16cid:durableId="137064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21"/>
    <w:rsid w:val="00000960"/>
    <w:rsid w:val="0001202B"/>
    <w:rsid w:val="00043491"/>
    <w:rsid w:val="0008152E"/>
    <w:rsid w:val="00081784"/>
    <w:rsid w:val="000968AD"/>
    <w:rsid w:val="000A2399"/>
    <w:rsid w:val="000B384F"/>
    <w:rsid w:val="000B3864"/>
    <w:rsid w:val="000C03CB"/>
    <w:rsid w:val="000C4AEB"/>
    <w:rsid w:val="000F4397"/>
    <w:rsid w:val="00107BD3"/>
    <w:rsid w:val="00123C8E"/>
    <w:rsid w:val="0013360F"/>
    <w:rsid w:val="00137A9E"/>
    <w:rsid w:val="00145EBE"/>
    <w:rsid w:val="001543B6"/>
    <w:rsid w:val="001716F9"/>
    <w:rsid w:val="0018098F"/>
    <w:rsid w:val="0018293E"/>
    <w:rsid w:val="001B3E6F"/>
    <w:rsid w:val="001D0EB3"/>
    <w:rsid w:val="00225139"/>
    <w:rsid w:val="002437E5"/>
    <w:rsid w:val="002439FC"/>
    <w:rsid w:val="00243DF7"/>
    <w:rsid w:val="002B78F2"/>
    <w:rsid w:val="002D56BD"/>
    <w:rsid w:val="002E4AB6"/>
    <w:rsid w:val="00316F5E"/>
    <w:rsid w:val="00334A2E"/>
    <w:rsid w:val="003443CC"/>
    <w:rsid w:val="00351B9D"/>
    <w:rsid w:val="00354C79"/>
    <w:rsid w:val="00355682"/>
    <w:rsid w:val="00361B17"/>
    <w:rsid w:val="00377E7A"/>
    <w:rsid w:val="00381E9D"/>
    <w:rsid w:val="00407604"/>
    <w:rsid w:val="00415791"/>
    <w:rsid w:val="0042161B"/>
    <w:rsid w:val="00451E6C"/>
    <w:rsid w:val="004735C4"/>
    <w:rsid w:val="004908E2"/>
    <w:rsid w:val="004C4B5F"/>
    <w:rsid w:val="00505EF5"/>
    <w:rsid w:val="005126FC"/>
    <w:rsid w:val="0052528C"/>
    <w:rsid w:val="0052713B"/>
    <w:rsid w:val="005348E2"/>
    <w:rsid w:val="00540756"/>
    <w:rsid w:val="005834E5"/>
    <w:rsid w:val="005C1F9C"/>
    <w:rsid w:val="005D48FF"/>
    <w:rsid w:val="006051D2"/>
    <w:rsid w:val="006268C5"/>
    <w:rsid w:val="006514A8"/>
    <w:rsid w:val="00663392"/>
    <w:rsid w:val="00664FA4"/>
    <w:rsid w:val="0067625C"/>
    <w:rsid w:val="0068031F"/>
    <w:rsid w:val="0068376D"/>
    <w:rsid w:val="00690FBF"/>
    <w:rsid w:val="006B0DB6"/>
    <w:rsid w:val="006B64FC"/>
    <w:rsid w:val="006B77B5"/>
    <w:rsid w:val="006C3DC6"/>
    <w:rsid w:val="006D4BAA"/>
    <w:rsid w:val="006F0A51"/>
    <w:rsid w:val="006F169F"/>
    <w:rsid w:val="006F3821"/>
    <w:rsid w:val="006F7A60"/>
    <w:rsid w:val="00701CE5"/>
    <w:rsid w:val="007102F2"/>
    <w:rsid w:val="007331BF"/>
    <w:rsid w:val="0074592C"/>
    <w:rsid w:val="0078146B"/>
    <w:rsid w:val="00791040"/>
    <w:rsid w:val="007B3D6D"/>
    <w:rsid w:val="007C2FBB"/>
    <w:rsid w:val="007D368D"/>
    <w:rsid w:val="007D3F18"/>
    <w:rsid w:val="007E7006"/>
    <w:rsid w:val="007E7D53"/>
    <w:rsid w:val="007F4102"/>
    <w:rsid w:val="007F5C89"/>
    <w:rsid w:val="00825787"/>
    <w:rsid w:val="00842A84"/>
    <w:rsid w:val="008523A5"/>
    <w:rsid w:val="00865340"/>
    <w:rsid w:val="00867548"/>
    <w:rsid w:val="00873A1D"/>
    <w:rsid w:val="008846BB"/>
    <w:rsid w:val="00891060"/>
    <w:rsid w:val="008936AF"/>
    <w:rsid w:val="00897B0E"/>
    <w:rsid w:val="008A5359"/>
    <w:rsid w:val="008C47D7"/>
    <w:rsid w:val="008D00AB"/>
    <w:rsid w:val="008F2347"/>
    <w:rsid w:val="008F7021"/>
    <w:rsid w:val="00906482"/>
    <w:rsid w:val="0091449C"/>
    <w:rsid w:val="00925BDF"/>
    <w:rsid w:val="00932B71"/>
    <w:rsid w:val="009372CA"/>
    <w:rsid w:val="00966DC3"/>
    <w:rsid w:val="009711BB"/>
    <w:rsid w:val="009732DB"/>
    <w:rsid w:val="009C0AB8"/>
    <w:rsid w:val="009D5047"/>
    <w:rsid w:val="009E13AC"/>
    <w:rsid w:val="009F5C8D"/>
    <w:rsid w:val="00A019B9"/>
    <w:rsid w:val="00A02CE9"/>
    <w:rsid w:val="00A24D5A"/>
    <w:rsid w:val="00A256AF"/>
    <w:rsid w:val="00A2707E"/>
    <w:rsid w:val="00A47199"/>
    <w:rsid w:val="00A50E95"/>
    <w:rsid w:val="00A630D1"/>
    <w:rsid w:val="00AA4B09"/>
    <w:rsid w:val="00B04F3E"/>
    <w:rsid w:val="00B22265"/>
    <w:rsid w:val="00B2259D"/>
    <w:rsid w:val="00B258E1"/>
    <w:rsid w:val="00B65258"/>
    <w:rsid w:val="00B754BB"/>
    <w:rsid w:val="00BC3C11"/>
    <w:rsid w:val="00BD6400"/>
    <w:rsid w:val="00BE54D6"/>
    <w:rsid w:val="00BE7A8D"/>
    <w:rsid w:val="00BF1C03"/>
    <w:rsid w:val="00C001AE"/>
    <w:rsid w:val="00C00DA7"/>
    <w:rsid w:val="00C11C4B"/>
    <w:rsid w:val="00C259DA"/>
    <w:rsid w:val="00C27969"/>
    <w:rsid w:val="00C35659"/>
    <w:rsid w:val="00C4282B"/>
    <w:rsid w:val="00C44476"/>
    <w:rsid w:val="00C61ACC"/>
    <w:rsid w:val="00C638D3"/>
    <w:rsid w:val="00C71BFC"/>
    <w:rsid w:val="00C73BA1"/>
    <w:rsid w:val="00C76BC2"/>
    <w:rsid w:val="00CA5DCA"/>
    <w:rsid w:val="00CB7E20"/>
    <w:rsid w:val="00CC142B"/>
    <w:rsid w:val="00CC6145"/>
    <w:rsid w:val="00CE140D"/>
    <w:rsid w:val="00D111E1"/>
    <w:rsid w:val="00D12135"/>
    <w:rsid w:val="00D12C45"/>
    <w:rsid w:val="00D401CC"/>
    <w:rsid w:val="00D51145"/>
    <w:rsid w:val="00D628A0"/>
    <w:rsid w:val="00D91FC9"/>
    <w:rsid w:val="00D96824"/>
    <w:rsid w:val="00DA273D"/>
    <w:rsid w:val="00DA374F"/>
    <w:rsid w:val="00DB5DBD"/>
    <w:rsid w:val="00DC4700"/>
    <w:rsid w:val="00DC4E35"/>
    <w:rsid w:val="00E00FE3"/>
    <w:rsid w:val="00E06E15"/>
    <w:rsid w:val="00E13647"/>
    <w:rsid w:val="00E14E33"/>
    <w:rsid w:val="00E64B09"/>
    <w:rsid w:val="00E85243"/>
    <w:rsid w:val="00E915DE"/>
    <w:rsid w:val="00ED4BE3"/>
    <w:rsid w:val="00EF169B"/>
    <w:rsid w:val="00F22D8E"/>
    <w:rsid w:val="00F32BBB"/>
    <w:rsid w:val="00F409DC"/>
    <w:rsid w:val="00F55EBF"/>
    <w:rsid w:val="00F6671F"/>
    <w:rsid w:val="00F83447"/>
    <w:rsid w:val="00F92771"/>
    <w:rsid w:val="00FA045D"/>
    <w:rsid w:val="00FB5542"/>
    <w:rsid w:val="00FC11C7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93C7"/>
  <w15:chartTrackingRefBased/>
  <w15:docId w15:val="{B49FF955-F5CB-4398-99B4-2A720EF2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7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E7A"/>
  </w:style>
  <w:style w:type="paragraph" w:styleId="Piedepgina">
    <w:name w:val="footer"/>
    <w:basedOn w:val="Normal"/>
    <w:link w:val="PiedepginaCar"/>
    <w:uiPriority w:val="99"/>
    <w:unhideWhenUsed/>
    <w:rsid w:val="00377E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E7A"/>
  </w:style>
  <w:style w:type="character" w:styleId="Hipervnculo">
    <w:name w:val="Hyperlink"/>
    <w:basedOn w:val="Fuentedeprrafopredeter"/>
    <w:uiPriority w:val="99"/>
    <w:unhideWhenUsed/>
    <w:rsid w:val="00CC61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14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21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4/relationships/chartEx" Target="charts/chartEx2.xml"/><Relationship Id="rId18" Type="http://schemas.openxmlformats.org/officeDocument/2006/relationships/hyperlink" Target="https://qph.fs.quoracdn.net/main-qimg-0e1f10feeea00b838f351064fd6460c1-l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avarevisited.blogspot.com/2012/04/how-to-measure-elapsed-execution-time.html#:~:text=There%20are%20two%20ways%20to,calls%20or%20events%20in%20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nipplr.com/view/18368/saveload--private-and-public-key-tofrom-a-file" TargetMode="External"/><Relationship Id="rId20" Type="http://schemas.openxmlformats.org/officeDocument/2006/relationships/hyperlink" Target="https://stackoverflow.com/questions/3709521/how-do-i-generate-a-random-n-digit-integer-in-java-using-the-biginteger-c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4/relationships/chartEx" Target="charts/chartEx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chart" Target="charts/chart1.xml"/><Relationship Id="rId19" Type="http://schemas.openxmlformats.org/officeDocument/2006/relationships/hyperlink" Target="https://www.baeldung.com/java-hm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nipplr.com/view/18368/saveload--private-and-public-key-tofrom-a-file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24a16568aa2cd6f/Documentos/Trabajos_U/InfraComp/Caso3_w.mendez/App/docs/result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24a16568aa2cd6f/Documentos/Trabajos_U/InfraComp/Caso3_w.mendez/App/docs/result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124a16568aa2cd6f/Documentos/Trabajos_U/InfraComp/Caso3_w.mendez/App/docs/resultado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124a16568aa2cd6f/Documentos/Trabajos_U/InfraComp/Caso3_w.mendez/App/docs/resultad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 de cifrado simétrico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tiempos!$B$1:$B$2</c:f>
              <c:strCache>
                <c:ptCount val="2"/>
                <c:pt idx="0">
                  <c:v>Iterativo</c:v>
                </c:pt>
                <c:pt idx="1">
                  <c:v>tAsimetrico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tiempos!$B$3:$B$66</c:f>
              <c:numCache>
                <c:formatCode>0.00</c:formatCode>
                <c:ptCount val="64"/>
                <c:pt idx="0">
                  <c:v>5.1006999999999998</c:v>
                </c:pt>
                <c:pt idx="1">
                  <c:v>2.2218</c:v>
                </c:pt>
                <c:pt idx="2">
                  <c:v>2.4222000000000001</c:v>
                </c:pt>
                <c:pt idx="3">
                  <c:v>1.9519</c:v>
                </c:pt>
                <c:pt idx="4">
                  <c:v>1.8855999999999999</c:v>
                </c:pt>
                <c:pt idx="5">
                  <c:v>1.9839</c:v>
                </c:pt>
                <c:pt idx="6">
                  <c:v>1.7271000000000001</c:v>
                </c:pt>
                <c:pt idx="7">
                  <c:v>4.1105</c:v>
                </c:pt>
                <c:pt idx="8">
                  <c:v>1.5407999999999999</c:v>
                </c:pt>
                <c:pt idx="9">
                  <c:v>1.7233000000000001</c:v>
                </c:pt>
                <c:pt idx="10">
                  <c:v>2.2143000000000002</c:v>
                </c:pt>
                <c:pt idx="11">
                  <c:v>1.8744000000000001</c:v>
                </c:pt>
                <c:pt idx="12">
                  <c:v>1.7391000000000001</c:v>
                </c:pt>
                <c:pt idx="13">
                  <c:v>1.6286</c:v>
                </c:pt>
                <c:pt idx="14">
                  <c:v>1.6576</c:v>
                </c:pt>
                <c:pt idx="15">
                  <c:v>1.522</c:v>
                </c:pt>
                <c:pt idx="16">
                  <c:v>1.512</c:v>
                </c:pt>
                <c:pt idx="17">
                  <c:v>1.4278</c:v>
                </c:pt>
                <c:pt idx="18">
                  <c:v>1.3906000000000001</c:v>
                </c:pt>
                <c:pt idx="19">
                  <c:v>1.5465</c:v>
                </c:pt>
                <c:pt idx="20">
                  <c:v>1.5363</c:v>
                </c:pt>
                <c:pt idx="21">
                  <c:v>1.6428</c:v>
                </c:pt>
                <c:pt idx="22">
                  <c:v>1.5374000000000001</c:v>
                </c:pt>
                <c:pt idx="23">
                  <c:v>1.4972000000000001</c:v>
                </c:pt>
                <c:pt idx="24">
                  <c:v>1.7945</c:v>
                </c:pt>
                <c:pt idx="25">
                  <c:v>1.4104000000000001</c:v>
                </c:pt>
                <c:pt idx="26">
                  <c:v>1.4874000000000001</c:v>
                </c:pt>
                <c:pt idx="27">
                  <c:v>1.4663999999999999</c:v>
                </c:pt>
                <c:pt idx="28">
                  <c:v>1.4217</c:v>
                </c:pt>
                <c:pt idx="29">
                  <c:v>1.3664000000000001</c:v>
                </c:pt>
                <c:pt idx="30">
                  <c:v>1.4994000000000001</c:v>
                </c:pt>
                <c:pt idx="31">
                  <c:v>1.5539000000000001</c:v>
                </c:pt>
                <c:pt idx="32">
                  <c:v>1.0993999999999999</c:v>
                </c:pt>
                <c:pt idx="33">
                  <c:v>0.99460000000000004</c:v>
                </c:pt>
                <c:pt idx="34">
                  <c:v>2.1556000000000002</c:v>
                </c:pt>
                <c:pt idx="35">
                  <c:v>2.1143999999999998</c:v>
                </c:pt>
                <c:pt idx="36">
                  <c:v>1.1383000000000001</c:v>
                </c:pt>
                <c:pt idx="37">
                  <c:v>1.5337000000000001</c:v>
                </c:pt>
                <c:pt idx="38">
                  <c:v>1.3861000000000001</c:v>
                </c:pt>
                <c:pt idx="39">
                  <c:v>1.4798</c:v>
                </c:pt>
                <c:pt idx="40">
                  <c:v>2.887</c:v>
                </c:pt>
                <c:pt idx="41">
                  <c:v>1.6194999999999999</c:v>
                </c:pt>
                <c:pt idx="42">
                  <c:v>1.06</c:v>
                </c:pt>
                <c:pt idx="43">
                  <c:v>1.9113</c:v>
                </c:pt>
                <c:pt idx="44">
                  <c:v>1.3157000000000001</c:v>
                </c:pt>
                <c:pt idx="45">
                  <c:v>1.3776999999999999</c:v>
                </c:pt>
                <c:pt idx="46">
                  <c:v>1.6548</c:v>
                </c:pt>
                <c:pt idx="47">
                  <c:v>1.3479000000000001</c:v>
                </c:pt>
                <c:pt idx="48">
                  <c:v>1.2865</c:v>
                </c:pt>
                <c:pt idx="49">
                  <c:v>1.3886000000000001</c:v>
                </c:pt>
                <c:pt idx="50">
                  <c:v>1.3030999999999999</c:v>
                </c:pt>
                <c:pt idx="51">
                  <c:v>1.5185</c:v>
                </c:pt>
                <c:pt idx="52">
                  <c:v>1.2957000000000001</c:v>
                </c:pt>
                <c:pt idx="53">
                  <c:v>1.3508</c:v>
                </c:pt>
                <c:pt idx="54">
                  <c:v>1.5061</c:v>
                </c:pt>
                <c:pt idx="55">
                  <c:v>1.3974</c:v>
                </c:pt>
                <c:pt idx="56">
                  <c:v>1.2128000000000001</c:v>
                </c:pt>
                <c:pt idx="57">
                  <c:v>1.2535000000000001</c:v>
                </c:pt>
                <c:pt idx="58">
                  <c:v>1.4000999999999999</c:v>
                </c:pt>
                <c:pt idx="59">
                  <c:v>1.5377000000000001</c:v>
                </c:pt>
                <c:pt idx="60">
                  <c:v>1.8105</c:v>
                </c:pt>
                <c:pt idx="61">
                  <c:v>1.4375</c:v>
                </c:pt>
                <c:pt idx="62">
                  <c:v>1.3127</c:v>
                </c:pt>
                <c:pt idx="63">
                  <c:v>1.2186999999999999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D8-4845-A81C-B12E646E5E4B}"/>
            </c:ext>
          </c:extLst>
        </c:ser>
        <c:ser>
          <c:idx val="2"/>
          <c:order val="1"/>
          <c:tx>
            <c:strRef>
              <c:f>tiempos!$D$1:$D$2</c:f>
              <c:strCache>
                <c:ptCount val="2"/>
                <c:pt idx="0">
                  <c:v>Delegado (4)</c:v>
                </c:pt>
                <c:pt idx="1">
                  <c:v>tAsimetrico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tiempos!$D$3:$D$66</c:f>
              <c:numCache>
                <c:formatCode>0.00</c:formatCode>
                <c:ptCount val="64"/>
                <c:pt idx="0">
                  <c:v>9.7895000000000003</c:v>
                </c:pt>
                <c:pt idx="1">
                  <c:v>6.1830999999999996</c:v>
                </c:pt>
                <c:pt idx="2">
                  <c:v>8.1356000000000002</c:v>
                </c:pt>
                <c:pt idx="3">
                  <c:v>10.773899999999999</c:v>
                </c:pt>
                <c:pt idx="4">
                  <c:v>1.8337000000000001</c:v>
                </c:pt>
                <c:pt idx="5">
                  <c:v>1.6262000000000001</c:v>
                </c:pt>
                <c:pt idx="6">
                  <c:v>1.4767999999999999</c:v>
                </c:pt>
                <c:pt idx="7">
                  <c:v>1.782</c:v>
                </c:pt>
                <c:pt idx="8">
                  <c:v>1.8843000000000001</c:v>
                </c:pt>
                <c:pt idx="9">
                  <c:v>1.6131</c:v>
                </c:pt>
                <c:pt idx="10">
                  <c:v>1.9222999999999999</c:v>
                </c:pt>
                <c:pt idx="11">
                  <c:v>1.6618999999999999</c:v>
                </c:pt>
                <c:pt idx="12">
                  <c:v>1.6597999999999999</c:v>
                </c:pt>
                <c:pt idx="13">
                  <c:v>1.5429999999999999</c:v>
                </c:pt>
                <c:pt idx="14">
                  <c:v>1.5969</c:v>
                </c:pt>
                <c:pt idx="15">
                  <c:v>1.4179999999999999</c:v>
                </c:pt>
                <c:pt idx="16">
                  <c:v>1.9189000000000001</c:v>
                </c:pt>
                <c:pt idx="17">
                  <c:v>1.4084000000000001</c:v>
                </c:pt>
                <c:pt idx="18">
                  <c:v>2.5587</c:v>
                </c:pt>
                <c:pt idx="19">
                  <c:v>1.4999</c:v>
                </c:pt>
                <c:pt idx="20">
                  <c:v>18.6084</c:v>
                </c:pt>
                <c:pt idx="21">
                  <c:v>2.2008000000000001</c:v>
                </c:pt>
                <c:pt idx="22">
                  <c:v>1.3467</c:v>
                </c:pt>
                <c:pt idx="23">
                  <c:v>1.7395</c:v>
                </c:pt>
                <c:pt idx="24">
                  <c:v>1.5432999999999999</c:v>
                </c:pt>
                <c:pt idx="25">
                  <c:v>1.5631999999999999</c:v>
                </c:pt>
                <c:pt idx="26">
                  <c:v>1.7941</c:v>
                </c:pt>
                <c:pt idx="27">
                  <c:v>1.4006000000000001</c:v>
                </c:pt>
                <c:pt idx="28">
                  <c:v>1.3569</c:v>
                </c:pt>
                <c:pt idx="29">
                  <c:v>1.2923</c:v>
                </c:pt>
                <c:pt idx="30">
                  <c:v>1.4309000000000001</c:v>
                </c:pt>
                <c:pt idx="31">
                  <c:v>1.2045999999999999</c:v>
                </c:pt>
                <c:pt idx="32">
                  <c:v>1.3991</c:v>
                </c:pt>
                <c:pt idx="33">
                  <c:v>1.1417999999999999</c:v>
                </c:pt>
                <c:pt idx="34">
                  <c:v>1.8964000000000001</c:v>
                </c:pt>
                <c:pt idx="35">
                  <c:v>1.3072999999999999</c:v>
                </c:pt>
                <c:pt idx="36">
                  <c:v>1.2304999999999999</c:v>
                </c:pt>
                <c:pt idx="37">
                  <c:v>1.5032000000000001</c:v>
                </c:pt>
                <c:pt idx="38">
                  <c:v>1.137</c:v>
                </c:pt>
                <c:pt idx="39">
                  <c:v>1.4971000000000001</c:v>
                </c:pt>
                <c:pt idx="40">
                  <c:v>1.3345</c:v>
                </c:pt>
                <c:pt idx="41">
                  <c:v>1.236</c:v>
                </c:pt>
                <c:pt idx="42">
                  <c:v>1.224</c:v>
                </c:pt>
                <c:pt idx="43">
                  <c:v>1.1155999999999999</c:v>
                </c:pt>
                <c:pt idx="44">
                  <c:v>1.2690999999999999</c:v>
                </c:pt>
                <c:pt idx="45">
                  <c:v>1.0697000000000001</c:v>
                </c:pt>
                <c:pt idx="46">
                  <c:v>1.1217999999999999</c:v>
                </c:pt>
                <c:pt idx="47">
                  <c:v>1.2040999999999999</c:v>
                </c:pt>
                <c:pt idx="48">
                  <c:v>1.2569999999999999</c:v>
                </c:pt>
                <c:pt idx="49">
                  <c:v>1.3108</c:v>
                </c:pt>
                <c:pt idx="50">
                  <c:v>1.2887</c:v>
                </c:pt>
                <c:pt idx="51">
                  <c:v>1.1153</c:v>
                </c:pt>
                <c:pt idx="52">
                  <c:v>1.1747000000000001</c:v>
                </c:pt>
                <c:pt idx="53">
                  <c:v>1.3911</c:v>
                </c:pt>
                <c:pt idx="54">
                  <c:v>1.3320000000000001</c:v>
                </c:pt>
                <c:pt idx="55">
                  <c:v>1.2024999999999999</c:v>
                </c:pt>
                <c:pt idx="56">
                  <c:v>2.0145</c:v>
                </c:pt>
                <c:pt idx="57">
                  <c:v>1.1691</c:v>
                </c:pt>
                <c:pt idx="58">
                  <c:v>1.2732000000000001</c:v>
                </c:pt>
                <c:pt idx="59">
                  <c:v>1.3052999999999999</c:v>
                </c:pt>
                <c:pt idx="60">
                  <c:v>1.0991</c:v>
                </c:pt>
                <c:pt idx="61">
                  <c:v>1.3327</c:v>
                </c:pt>
                <c:pt idx="62">
                  <c:v>1.071</c:v>
                </c:pt>
                <c:pt idx="63">
                  <c:v>1.2073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D8-4845-A81C-B12E646E5E4B}"/>
            </c:ext>
          </c:extLst>
        </c:ser>
        <c:ser>
          <c:idx val="4"/>
          <c:order val="2"/>
          <c:tx>
            <c:strRef>
              <c:f>tiempos!$F$1:$F$2</c:f>
              <c:strCache>
                <c:ptCount val="2"/>
                <c:pt idx="0">
                  <c:v>Delegado (16)</c:v>
                </c:pt>
                <c:pt idx="1">
                  <c:v>tAsimetrico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tiempos!$F$3:$F$66</c:f>
              <c:numCache>
                <c:formatCode>0.00</c:formatCode>
                <c:ptCount val="64"/>
                <c:pt idx="0">
                  <c:v>23.578199999999999</c:v>
                </c:pt>
                <c:pt idx="1">
                  <c:v>14.950200000000001</c:v>
                </c:pt>
                <c:pt idx="2">
                  <c:v>8.2498000000000005</c:v>
                </c:pt>
                <c:pt idx="3">
                  <c:v>1.6373</c:v>
                </c:pt>
                <c:pt idx="4">
                  <c:v>1.752</c:v>
                </c:pt>
                <c:pt idx="5">
                  <c:v>1.6911</c:v>
                </c:pt>
                <c:pt idx="6">
                  <c:v>1.9570000000000001</c:v>
                </c:pt>
                <c:pt idx="7">
                  <c:v>2.1663999999999999</c:v>
                </c:pt>
                <c:pt idx="8">
                  <c:v>7.6871999999999998</c:v>
                </c:pt>
                <c:pt idx="9">
                  <c:v>1.6209</c:v>
                </c:pt>
                <c:pt idx="10">
                  <c:v>1.5417000000000001</c:v>
                </c:pt>
                <c:pt idx="11">
                  <c:v>1.5853999999999999</c:v>
                </c:pt>
                <c:pt idx="12">
                  <c:v>1.8642000000000001</c:v>
                </c:pt>
                <c:pt idx="13">
                  <c:v>3.6566000000000001</c:v>
                </c:pt>
                <c:pt idx="14">
                  <c:v>1.9899</c:v>
                </c:pt>
                <c:pt idx="15">
                  <c:v>1.6439999999999999</c:v>
                </c:pt>
                <c:pt idx="16">
                  <c:v>1.3896999999999999</c:v>
                </c:pt>
                <c:pt idx="17">
                  <c:v>1.5979000000000001</c:v>
                </c:pt>
                <c:pt idx="18">
                  <c:v>1.5246</c:v>
                </c:pt>
                <c:pt idx="19">
                  <c:v>1.6114999999999999</c:v>
                </c:pt>
                <c:pt idx="20">
                  <c:v>2.1048</c:v>
                </c:pt>
                <c:pt idx="21">
                  <c:v>3.0121000000000002</c:v>
                </c:pt>
                <c:pt idx="22">
                  <c:v>1.5615000000000001</c:v>
                </c:pt>
                <c:pt idx="23">
                  <c:v>36.756999999999998</c:v>
                </c:pt>
                <c:pt idx="24">
                  <c:v>1.2817000000000001</c:v>
                </c:pt>
                <c:pt idx="25">
                  <c:v>1.4872000000000001</c:v>
                </c:pt>
                <c:pt idx="26">
                  <c:v>2.0030999999999999</c:v>
                </c:pt>
                <c:pt idx="27">
                  <c:v>1.5697000000000001</c:v>
                </c:pt>
                <c:pt idx="28">
                  <c:v>1.4672000000000001</c:v>
                </c:pt>
                <c:pt idx="29">
                  <c:v>1.3701000000000001</c:v>
                </c:pt>
                <c:pt idx="30">
                  <c:v>1.5988</c:v>
                </c:pt>
                <c:pt idx="31">
                  <c:v>1.4689000000000001</c:v>
                </c:pt>
                <c:pt idx="32">
                  <c:v>2.3163999999999998</c:v>
                </c:pt>
                <c:pt idx="33">
                  <c:v>2.2431999999999999</c:v>
                </c:pt>
                <c:pt idx="34">
                  <c:v>1.0577000000000001</c:v>
                </c:pt>
                <c:pt idx="35">
                  <c:v>1.2722</c:v>
                </c:pt>
                <c:pt idx="36">
                  <c:v>1.1153</c:v>
                </c:pt>
                <c:pt idx="37">
                  <c:v>1.7118</c:v>
                </c:pt>
                <c:pt idx="38">
                  <c:v>1.4041999999999999</c:v>
                </c:pt>
                <c:pt idx="39">
                  <c:v>1.4791000000000001</c:v>
                </c:pt>
                <c:pt idx="40">
                  <c:v>1.8468</c:v>
                </c:pt>
                <c:pt idx="41">
                  <c:v>1.4500999999999999</c:v>
                </c:pt>
                <c:pt idx="42">
                  <c:v>1.0967</c:v>
                </c:pt>
                <c:pt idx="43">
                  <c:v>1.5403</c:v>
                </c:pt>
                <c:pt idx="44">
                  <c:v>0.99370000000000003</c:v>
                </c:pt>
                <c:pt idx="45">
                  <c:v>1.6146</c:v>
                </c:pt>
                <c:pt idx="46">
                  <c:v>1.5955999999999999</c:v>
                </c:pt>
                <c:pt idx="47">
                  <c:v>1.1787000000000001</c:v>
                </c:pt>
                <c:pt idx="48">
                  <c:v>1.4742</c:v>
                </c:pt>
                <c:pt idx="49">
                  <c:v>1.6736</c:v>
                </c:pt>
                <c:pt idx="50">
                  <c:v>1.3321000000000001</c:v>
                </c:pt>
                <c:pt idx="51">
                  <c:v>1.1099000000000001</c:v>
                </c:pt>
                <c:pt idx="52">
                  <c:v>1.1785000000000001</c:v>
                </c:pt>
                <c:pt idx="53">
                  <c:v>1.6739999999999999</c:v>
                </c:pt>
                <c:pt idx="54">
                  <c:v>1.2025999999999999</c:v>
                </c:pt>
                <c:pt idx="55">
                  <c:v>1.1573</c:v>
                </c:pt>
                <c:pt idx="56">
                  <c:v>1.2115</c:v>
                </c:pt>
                <c:pt idx="57">
                  <c:v>1.1552</c:v>
                </c:pt>
                <c:pt idx="58">
                  <c:v>1.127</c:v>
                </c:pt>
                <c:pt idx="59">
                  <c:v>1.3789</c:v>
                </c:pt>
                <c:pt idx="60">
                  <c:v>1.2475000000000001</c:v>
                </c:pt>
                <c:pt idx="61">
                  <c:v>1.0858000000000001</c:v>
                </c:pt>
                <c:pt idx="62">
                  <c:v>1.4674</c:v>
                </c:pt>
                <c:pt idx="63">
                  <c:v>1.1636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D8-4845-A81C-B12E646E5E4B}"/>
            </c:ext>
          </c:extLst>
        </c:ser>
        <c:ser>
          <c:idx val="6"/>
          <c:order val="3"/>
          <c:tx>
            <c:strRef>
              <c:f>tiempos!$H$1:$H$2</c:f>
              <c:strCache>
                <c:ptCount val="2"/>
                <c:pt idx="0">
                  <c:v>Delegado (32)</c:v>
                </c:pt>
                <c:pt idx="1">
                  <c:v>tAsimetrico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tiempos!$H$3:$H$66</c:f>
              <c:numCache>
                <c:formatCode>0.00</c:formatCode>
                <c:ptCount val="64"/>
                <c:pt idx="0">
                  <c:v>1.9802</c:v>
                </c:pt>
                <c:pt idx="1">
                  <c:v>3.2332999999999998</c:v>
                </c:pt>
                <c:pt idx="2">
                  <c:v>2.1560999999999999</c:v>
                </c:pt>
                <c:pt idx="3">
                  <c:v>5.6325000000000003</c:v>
                </c:pt>
                <c:pt idx="4">
                  <c:v>2.0164</c:v>
                </c:pt>
                <c:pt idx="5">
                  <c:v>1.7172000000000001</c:v>
                </c:pt>
                <c:pt idx="6">
                  <c:v>1.403</c:v>
                </c:pt>
                <c:pt idx="7">
                  <c:v>2.3405999999999998</c:v>
                </c:pt>
                <c:pt idx="8">
                  <c:v>1.7819</c:v>
                </c:pt>
                <c:pt idx="9">
                  <c:v>1.583</c:v>
                </c:pt>
                <c:pt idx="10">
                  <c:v>1.3758999999999999</c:v>
                </c:pt>
                <c:pt idx="11">
                  <c:v>1.6835</c:v>
                </c:pt>
                <c:pt idx="12">
                  <c:v>1.5750999999999999</c:v>
                </c:pt>
                <c:pt idx="13">
                  <c:v>2.4009999999999998</c:v>
                </c:pt>
                <c:pt idx="14">
                  <c:v>1.6032</c:v>
                </c:pt>
                <c:pt idx="15">
                  <c:v>38.029000000000003</c:v>
                </c:pt>
                <c:pt idx="16">
                  <c:v>2.1934</c:v>
                </c:pt>
                <c:pt idx="17">
                  <c:v>2.1328999999999998</c:v>
                </c:pt>
                <c:pt idx="18">
                  <c:v>1.5391999999999999</c:v>
                </c:pt>
                <c:pt idx="19">
                  <c:v>3.4601000000000002</c:v>
                </c:pt>
                <c:pt idx="20">
                  <c:v>1.6414</c:v>
                </c:pt>
                <c:pt idx="21">
                  <c:v>1.7313000000000001</c:v>
                </c:pt>
                <c:pt idx="22">
                  <c:v>1.633</c:v>
                </c:pt>
                <c:pt idx="23">
                  <c:v>2.1511999999999998</c:v>
                </c:pt>
                <c:pt idx="24">
                  <c:v>2.3359999999999999</c:v>
                </c:pt>
                <c:pt idx="25">
                  <c:v>1.6166</c:v>
                </c:pt>
                <c:pt idx="26">
                  <c:v>2.2801</c:v>
                </c:pt>
                <c:pt idx="27">
                  <c:v>5.2487000000000004</c:v>
                </c:pt>
                <c:pt idx="28">
                  <c:v>2.9847999999999999</c:v>
                </c:pt>
                <c:pt idx="29">
                  <c:v>1.5858000000000001</c:v>
                </c:pt>
                <c:pt idx="30">
                  <c:v>2.1524999999999999</c:v>
                </c:pt>
                <c:pt idx="31">
                  <c:v>4.8798000000000004</c:v>
                </c:pt>
                <c:pt idx="32">
                  <c:v>2.4925999999999999</c:v>
                </c:pt>
                <c:pt idx="33">
                  <c:v>4.8452999999999999</c:v>
                </c:pt>
                <c:pt idx="34">
                  <c:v>3.512</c:v>
                </c:pt>
                <c:pt idx="35">
                  <c:v>2.2079</c:v>
                </c:pt>
                <c:pt idx="36">
                  <c:v>1.643</c:v>
                </c:pt>
                <c:pt idx="37">
                  <c:v>1.7191000000000001</c:v>
                </c:pt>
                <c:pt idx="38">
                  <c:v>1.7078</c:v>
                </c:pt>
                <c:pt idx="39">
                  <c:v>1.8808</c:v>
                </c:pt>
                <c:pt idx="40">
                  <c:v>5.8540000000000001</c:v>
                </c:pt>
                <c:pt idx="41">
                  <c:v>1.6123000000000001</c:v>
                </c:pt>
                <c:pt idx="42">
                  <c:v>1.5689</c:v>
                </c:pt>
                <c:pt idx="43">
                  <c:v>1.9796</c:v>
                </c:pt>
                <c:pt idx="44">
                  <c:v>1.4953000000000001</c:v>
                </c:pt>
                <c:pt idx="45">
                  <c:v>1.4100999999999999</c:v>
                </c:pt>
                <c:pt idx="46">
                  <c:v>2.9001000000000001</c:v>
                </c:pt>
                <c:pt idx="47">
                  <c:v>3.3437999999999999</c:v>
                </c:pt>
                <c:pt idx="48">
                  <c:v>4.7186000000000003</c:v>
                </c:pt>
                <c:pt idx="49">
                  <c:v>1.1272</c:v>
                </c:pt>
                <c:pt idx="50">
                  <c:v>1.571</c:v>
                </c:pt>
                <c:pt idx="51">
                  <c:v>7.0171000000000001</c:v>
                </c:pt>
                <c:pt idx="52">
                  <c:v>1.7076</c:v>
                </c:pt>
                <c:pt idx="53">
                  <c:v>1.6283000000000001</c:v>
                </c:pt>
                <c:pt idx="54">
                  <c:v>2.4205000000000001</c:v>
                </c:pt>
                <c:pt idx="55">
                  <c:v>48.978000000000002</c:v>
                </c:pt>
                <c:pt idx="56">
                  <c:v>1.4766999999999999</c:v>
                </c:pt>
                <c:pt idx="57">
                  <c:v>1.9174</c:v>
                </c:pt>
                <c:pt idx="58">
                  <c:v>2.6838000000000002</c:v>
                </c:pt>
                <c:pt idx="59">
                  <c:v>22.8201</c:v>
                </c:pt>
                <c:pt idx="60">
                  <c:v>1.9408000000000001</c:v>
                </c:pt>
                <c:pt idx="61">
                  <c:v>1.7184999999999999</c:v>
                </c:pt>
                <c:pt idx="62">
                  <c:v>2.8403</c:v>
                </c:pt>
                <c:pt idx="63">
                  <c:v>4.1721000000000004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3D8-4845-A81C-B12E646E5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4982064"/>
        <c:axId val="834981232"/>
      </c:lineChart>
      <c:catAx>
        <c:axId val="834982064"/>
        <c:scaling>
          <c:orientation val="minMax"/>
        </c:scaling>
        <c:delete val="1"/>
        <c:axPos val="b"/>
        <c:majorTickMark val="none"/>
        <c:minorTickMark val="none"/>
        <c:tickLblPos val="nextTo"/>
        <c:crossAx val="834981232"/>
        <c:crosses val="autoZero"/>
        <c:auto val="1"/>
        <c:lblAlgn val="ctr"/>
        <c:lblOffset val="100"/>
        <c:noMultiLvlLbl val="0"/>
      </c:catAx>
      <c:valAx>
        <c:axId val="834981232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3498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 de cifrado</a:t>
            </a:r>
            <a:r>
              <a:rPr lang="es-CO" baseline="0"/>
              <a:t> </a:t>
            </a:r>
            <a:r>
              <a:rPr lang="en-US" baseline="0"/>
              <a:t>asimétrico </a:t>
            </a:r>
            <a:endParaRPr lang="es-CO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tiempos!$C$1</c:f>
              <c:strCache>
                <c:ptCount val="1"/>
                <c:pt idx="0">
                  <c:v>Iterativo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tiempos!$C$2:$C$66</c:f>
              <c:numCache>
                <c:formatCode>0.00</c:formatCode>
                <c:ptCount val="65"/>
                <c:pt idx="0" formatCode="0.0000">
                  <c:v>0</c:v>
                </c:pt>
                <c:pt idx="1">
                  <c:v>20.006900000000002</c:v>
                </c:pt>
                <c:pt idx="2">
                  <c:v>2.4093</c:v>
                </c:pt>
                <c:pt idx="3">
                  <c:v>0.54620000000000002</c:v>
                </c:pt>
                <c:pt idx="4">
                  <c:v>0.45029999999999998</c:v>
                </c:pt>
                <c:pt idx="5">
                  <c:v>0.4294</c:v>
                </c:pt>
                <c:pt idx="6">
                  <c:v>0.36549999999999999</c:v>
                </c:pt>
                <c:pt idx="7">
                  <c:v>0.57210000000000005</c:v>
                </c:pt>
                <c:pt idx="8">
                  <c:v>0.42530000000000001</c:v>
                </c:pt>
                <c:pt idx="9">
                  <c:v>0.73119999999999996</c:v>
                </c:pt>
                <c:pt idx="10">
                  <c:v>0.4073</c:v>
                </c:pt>
                <c:pt idx="11">
                  <c:v>0.44469999999999998</c:v>
                </c:pt>
                <c:pt idx="12">
                  <c:v>0.434</c:v>
                </c:pt>
                <c:pt idx="13">
                  <c:v>0.37419999999999998</c:v>
                </c:pt>
                <c:pt idx="14">
                  <c:v>0.38719999999999999</c:v>
                </c:pt>
                <c:pt idx="15">
                  <c:v>0.36609999999999998</c:v>
                </c:pt>
                <c:pt idx="16">
                  <c:v>0.34610000000000002</c:v>
                </c:pt>
                <c:pt idx="17">
                  <c:v>0.40150000000000002</c:v>
                </c:pt>
                <c:pt idx="18">
                  <c:v>0.27400000000000002</c:v>
                </c:pt>
                <c:pt idx="19">
                  <c:v>0.38009999999999999</c:v>
                </c:pt>
                <c:pt idx="20">
                  <c:v>0.32719999999999999</c:v>
                </c:pt>
                <c:pt idx="21">
                  <c:v>0.34250000000000003</c:v>
                </c:pt>
                <c:pt idx="22">
                  <c:v>0.28449999999999998</c:v>
                </c:pt>
                <c:pt idx="23">
                  <c:v>0.33679999999999999</c:v>
                </c:pt>
                <c:pt idx="24">
                  <c:v>0.27779999999999999</c:v>
                </c:pt>
                <c:pt idx="25">
                  <c:v>0.46539999999999998</c:v>
                </c:pt>
                <c:pt idx="26">
                  <c:v>0.30370000000000003</c:v>
                </c:pt>
                <c:pt idx="27">
                  <c:v>0.40949999999999998</c:v>
                </c:pt>
                <c:pt idx="28">
                  <c:v>0.3836</c:v>
                </c:pt>
                <c:pt idx="29">
                  <c:v>0.39679999999999999</c:v>
                </c:pt>
                <c:pt idx="30">
                  <c:v>0.48010000000000003</c:v>
                </c:pt>
                <c:pt idx="31">
                  <c:v>0.33339999999999997</c:v>
                </c:pt>
                <c:pt idx="32">
                  <c:v>0.26250000000000001</c:v>
                </c:pt>
                <c:pt idx="33">
                  <c:v>0.28970000000000001</c:v>
                </c:pt>
                <c:pt idx="34">
                  <c:v>0.20649999999999999</c:v>
                </c:pt>
                <c:pt idx="35">
                  <c:v>0.2205</c:v>
                </c:pt>
                <c:pt idx="36">
                  <c:v>0.23580000000000001</c:v>
                </c:pt>
                <c:pt idx="37">
                  <c:v>0.1953</c:v>
                </c:pt>
                <c:pt idx="38">
                  <c:v>0.25</c:v>
                </c:pt>
                <c:pt idx="39">
                  <c:v>0.23569999999999999</c:v>
                </c:pt>
                <c:pt idx="40">
                  <c:v>0.40060000000000001</c:v>
                </c:pt>
                <c:pt idx="41">
                  <c:v>0.21299999999999999</c:v>
                </c:pt>
                <c:pt idx="42">
                  <c:v>0.32400000000000001</c:v>
                </c:pt>
                <c:pt idx="43">
                  <c:v>0.22070000000000001</c:v>
                </c:pt>
                <c:pt idx="44">
                  <c:v>0.27360000000000001</c:v>
                </c:pt>
                <c:pt idx="45">
                  <c:v>0.27929999999999999</c:v>
                </c:pt>
                <c:pt idx="46">
                  <c:v>0.2165</c:v>
                </c:pt>
                <c:pt idx="47">
                  <c:v>0.2329</c:v>
                </c:pt>
                <c:pt idx="48">
                  <c:v>0.252</c:v>
                </c:pt>
                <c:pt idx="49">
                  <c:v>0.2402</c:v>
                </c:pt>
                <c:pt idx="50">
                  <c:v>0.23980000000000001</c:v>
                </c:pt>
                <c:pt idx="51">
                  <c:v>0.27329999999999999</c:v>
                </c:pt>
                <c:pt idx="52">
                  <c:v>0.20699999999999999</c:v>
                </c:pt>
                <c:pt idx="53">
                  <c:v>0.22289999999999999</c:v>
                </c:pt>
                <c:pt idx="54">
                  <c:v>0.2334</c:v>
                </c:pt>
                <c:pt idx="55">
                  <c:v>0.1903</c:v>
                </c:pt>
                <c:pt idx="56">
                  <c:v>0.16919999999999999</c:v>
                </c:pt>
                <c:pt idx="57">
                  <c:v>0.19189999999999999</c:v>
                </c:pt>
                <c:pt idx="58">
                  <c:v>0.2261</c:v>
                </c:pt>
                <c:pt idx="59">
                  <c:v>0.28029999999999999</c:v>
                </c:pt>
                <c:pt idx="60">
                  <c:v>0.28560000000000002</c:v>
                </c:pt>
                <c:pt idx="61">
                  <c:v>0.2092</c:v>
                </c:pt>
                <c:pt idx="62">
                  <c:v>0.20100000000000001</c:v>
                </c:pt>
                <c:pt idx="63">
                  <c:v>0.36599999999999999</c:v>
                </c:pt>
                <c:pt idx="64">
                  <c:v>0.26529999999999998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F9-4A8C-841C-ADA72A06F6CE}"/>
            </c:ext>
          </c:extLst>
        </c:ser>
        <c:ser>
          <c:idx val="3"/>
          <c:order val="1"/>
          <c:tx>
            <c:strRef>
              <c:f>tiempos!$E$1</c:f>
              <c:strCache>
                <c:ptCount val="1"/>
                <c:pt idx="0">
                  <c:v>Delegado (4)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tiempos!$E$2:$E$66</c:f>
              <c:numCache>
                <c:formatCode>0.00</c:formatCode>
                <c:ptCount val="65"/>
                <c:pt idx="0" formatCode="0.0000">
                  <c:v>0</c:v>
                </c:pt>
                <c:pt idx="1">
                  <c:v>16.172499999999999</c:v>
                </c:pt>
                <c:pt idx="2">
                  <c:v>13.3752</c:v>
                </c:pt>
                <c:pt idx="3">
                  <c:v>0.36919999999999997</c:v>
                </c:pt>
                <c:pt idx="4">
                  <c:v>0.4395</c:v>
                </c:pt>
                <c:pt idx="5">
                  <c:v>0.49480000000000002</c:v>
                </c:pt>
                <c:pt idx="6">
                  <c:v>1.0178</c:v>
                </c:pt>
                <c:pt idx="7">
                  <c:v>2.3849</c:v>
                </c:pt>
                <c:pt idx="8">
                  <c:v>0.44750000000000001</c:v>
                </c:pt>
                <c:pt idx="9">
                  <c:v>0.71289999999999998</c:v>
                </c:pt>
                <c:pt idx="10">
                  <c:v>0.31309999999999999</c:v>
                </c:pt>
                <c:pt idx="11">
                  <c:v>0.436</c:v>
                </c:pt>
                <c:pt idx="12">
                  <c:v>0.43190000000000001</c:v>
                </c:pt>
                <c:pt idx="13">
                  <c:v>0.36170000000000002</c:v>
                </c:pt>
                <c:pt idx="14">
                  <c:v>1.542</c:v>
                </c:pt>
                <c:pt idx="15">
                  <c:v>1.1160000000000001</c:v>
                </c:pt>
                <c:pt idx="16">
                  <c:v>2.1492</c:v>
                </c:pt>
                <c:pt idx="17">
                  <c:v>0.28749999999999998</c:v>
                </c:pt>
                <c:pt idx="18">
                  <c:v>0.496</c:v>
                </c:pt>
                <c:pt idx="19">
                  <c:v>0.40139999999999998</c:v>
                </c:pt>
                <c:pt idx="20">
                  <c:v>0.33350000000000002</c:v>
                </c:pt>
                <c:pt idx="21">
                  <c:v>0.3962</c:v>
                </c:pt>
                <c:pt idx="22">
                  <c:v>0.27879999999999999</c:v>
                </c:pt>
                <c:pt idx="23">
                  <c:v>0.37859999999999999</c:v>
                </c:pt>
                <c:pt idx="24">
                  <c:v>0.34799999999999998</c:v>
                </c:pt>
                <c:pt idx="25">
                  <c:v>0.35170000000000001</c:v>
                </c:pt>
                <c:pt idx="26">
                  <c:v>0.46150000000000002</c:v>
                </c:pt>
                <c:pt idx="27">
                  <c:v>0.34970000000000001</c:v>
                </c:pt>
                <c:pt idx="28">
                  <c:v>0.21</c:v>
                </c:pt>
                <c:pt idx="29">
                  <c:v>0.31609999999999999</c:v>
                </c:pt>
                <c:pt idx="30">
                  <c:v>0.35549999999999998</c:v>
                </c:pt>
                <c:pt idx="31">
                  <c:v>0.34329999999999999</c:v>
                </c:pt>
                <c:pt idx="32">
                  <c:v>0.30220000000000002</c:v>
                </c:pt>
                <c:pt idx="33">
                  <c:v>0.30780000000000002</c:v>
                </c:pt>
                <c:pt idx="34">
                  <c:v>0.24929999999999999</c:v>
                </c:pt>
                <c:pt idx="35">
                  <c:v>0.1527</c:v>
                </c:pt>
                <c:pt idx="36">
                  <c:v>0.25580000000000003</c:v>
                </c:pt>
                <c:pt idx="37">
                  <c:v>0.2828</c:v>
                </c:pt>
                <c:pt idx="38">
                  <c:v>0.29859999999999998</c:v>
                </c:pt>
                <c:pt idx="39">
                  <c:v>0.1487</c:v>
                </c:pt>
                <c:pt idx="40">
                  <c:v>0.2858</c:v>
                </c:pt>
                <c:pt idx="41">
                  <c:v>1.4375</c:v>
                </c:pt>
                <c:pt idx="42">
                  <c:v>0.2097</c:v>
                </c:pt>
                <c:pt idx="43">
                  <c:v>0.24590000000000001</c:v>
                </c:pt>
                <c:pt idx="44">
                  <c:v>0.66190000000000004</c:v>
                </c:pt>
                <c:pt idx="45">
                  <c:v>0.84109999999999996</c:v>
                </c:pt>
                <c:pt idx="46">
                  <c:v>0.20680000000000001</c:v>
                </c:pt>
                <c:pt idx="47">
                  <c:v>0.1759</c:v>
                </c:pt>
                <c:pt idx="48">
                  <c:v>0.2782</c:v>
                </c:pt>
                <c:pt idx="49">
                  <c:v>0.26350000000000001</c:v>
                </c:pt>
                <c:pt idx="50">
                  <c:v>0.20660000000000001</c:v>
                </c:pt>
                <c:pt idx="51">
                  <c:v>0.2175</c:v>
                </c:pt>
                <c:pt idx="52">
                  <c:v>0.1401</c:v>
                </c:pt>
                <c:pt idx="53">
                  <c:v>0.19339999999999999</c:v>
                </c:pt>
                <c:pt idx="54">
                  <c:v>0.19500000000000001</c:v>
                </c:pt>
                <c:pt idx="55">
                  <c:v>0.19120000000000001</c:v>
                </c:pt>
                <c:pt idx="56">
                  <c:v>0.21510000000000001</c:v>
                </c:pt>
                <c:pt idx="57">
                  <c:v>0.14929999999999999</c:v>
                </c:pt>
                <c:pt idx="58">
                  <c:v>0.1411</c:v>
                </c:pt>
                <c:pt idx="59">
                  <c:v>0.14299999999999999</c:v>
                </c:pt>
                <c:pt idx="60">
                  <c:v>0.18870000000000001</c:v>
                </c:pt>
                <c:pt idx="61">
                  <c:v>0.15609999999999999</c:v>
                </c:pt>
                <c:pt idx="62">
                  <c:v>0.18629999999999999</c:v>
                </c:pt>
                <c:pt idx="63">
                  <c:v>0.1676</c:v>
                </c:pt>
                <c:pt idx="64">
                  <c:v>0.2475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F9-4A8C-841C-ADA72A06F6CE}"/>
            </c:ext>
          </c:extLst>
        </c:ser>
        <c:ser>
          <c:idx val="5"/>
          <c:order val="2"/>
          <c:tx>
            <c:strRef>
              <c:f>tiempos!$G$1</c:f>
              <c:strCache>
                <c:ptCount val="1"/>
                <c:pt idx="0">
                  <c:v>Delegado (16)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tiempos!$G$2:$G$66</c:f>
              <c:numCache>
                <c:formatCode>0.00</c:formatCode>
                <c:ptCount val="65"/>
                <c:pt idx="0" formatCode="0.0000">
                  <c:v>0</c:v>
                </c:pt>
                <c:pt idx="1">
                  <c:v>13.283799999999999</c:v>
                </c:pt>
                <c:pt idx="2">
                  <c:v>0.49480000000000002</c:v>
                </c:pt>
                <c:pt idx="3">
                  <c:v>0.45929999999999999</c:v>
                </c:pt>
                <c:pt idx="4">
                  <c:v>0.33339999999999997</c:v>
                </c:pt>
                <c:pt idx="5">
                  <c:v>0.37290000000000001</c:v>
                </c:pt>
                <c:pt idx="6">
                  <c:v>0.36909999999999998</c:v>
                </c:pt>
                <c:pt idx="7">
                  <c:v>0.41310000000000002</c:v>
                </c:pt>
                <c:pt idx="8">
                  <c:v>1.0948</c:v>
                </c:pt>
                <c:pt idx="9">
                  <c:v>0.96109999999999995</c:v>
                </c:pt>
                <c:pt idx="10">
                  <c:v>0.54510000000000003</c:v>
                </c:pt>
                <c:pt idx="11">
                  <c:v>1.5740000000000001</c:v>
                </c:pt>
                <c:pt idx="12">
                  <c:v>0.35220000000000001</c:v>
                </c:pt>
                <c:pt idx="13">
                  <c:v>0.39119999999999999</c:v>
                </c:pt>
                <c:pt idx="14">
                  <c:v>0.40060000000000001</c:v>
                </c:pt>
                <c:pt idx="15">
                  <c:v>1.3144</c:v>
                </c:pt>
                <c:pt idx="16">
                  <c:v>0.4113</c:v>
                </c:pt>
                <c:pt idx="17">
                  <c:v>5.4617000000000004</c:v>
                </c:pt>
                <c:pt idx="18">
                  <c:v>0.18559999999999999</c:v>
                </c:pt>
                <c:pt idx="19">
                  <c:v>0.2276</c:v>
                </c:pt>
                <c:pt idx="20">
                  <c:v>0.19670000000000001</c:v>
                </c:pt>
                <c:pt idx="21">
                  <c:v>0.3165</c:v>
                </c:pt>
                <c:pt idx="22">
                  <c:v>0.2797</c:v>
                </c:pt>
                <c:pt idx="23">
                  <c:v>0.40229999999999999</c:v>
                </c:pt>
                <c:pt idx="24">
                  <c:v>0.43430000000000002</c:v>
                </c:pt>
                <c:pt idx="25">
                  <c:v>0.26029999999999998</c:v>
                </c:pt>
                <c:pt idx="26">
                  <c:v>2.3477999999999999</c:v>
                </c:pt>
                <c:pt idx="27">
                  <c:v>0.37040000000000001</c:v>
                </c:pt>
                <c:pt idx="28">
                  <c:v>0.29270000000000002</c:v>
                </c:pt>
                <c:pt idx="29">
                  <c:v>0.18379999999999999</c:v>
                </c:pt>
                <c:pt idx="30">
                  <c:v>0.16400000000000001</c:v>
                </c:pt>
                <c:pt idx="31">
                  <c:v>0.21260000000000001</c:v>
                </c:pt>
                <c:pt idx="32">
                  <c:v>0.2752</c:v>
                </c:pt>
                <c:pt idx="33">
                  <c:v>0.25219999999999998</c:v>
                </c:pt>
                <c:pt idx="34">
                  <c:v>0.18240000000000001</c:v>
                </c:pt>
                <c:pt idx="35">
                  <c:v>0.41320000000000001</c:v>
                </c:pt>
                <c:pt idx="36">
                  <c:v>0.219</c:v>
                </c:pt>
                <c:pt idx="37">
                  <c:v>0.34189999999999998</c:v>
                </c:pt>
                <c:pt idx="38">
                  <c:v>0.29320000000000002</c:v>
                </c:pt>
                <c:pt idx="39">
                  <c:v>0.21809999999999999</c:v>
                </c:pt>
                <c:pt idx="40">
                  <c:v>0.23269999999999999</c:v>
                </c:pt>
                <c:pt idx="41">
                  <c:v>0.20169999999999999</c:v>
                </c:pt>
                <c:pt idx="42">
                  <c:v>0.2087</c:v>
                </c:pt>
                <c:pt idx="43">
                  <c:v>0.2621</c:v>
                </c:pt>
                <c:pt idx="44">
                  <c:v>0.29409999999999997</c:v>
                </c:pt>
                <c:pt idx="45">
                  <c:v>0.21279999999999999</c:v>
                </c:pt>
                <c:pt idx="46">
                  <c:v>0.22120000000000001</c:v>
                </c:pt>
                <c:pt idx="47">
                  <c:v>0.21299999999999999</c:v>
                </c:pt>
                <c:pt idx="48">
                  <c:v>0.25169999999999998</c:v>
                </c:pt>
                <c:pt idx="49">
                  <c:v>0.28610000000000002</c:v>
                </c:pt>
                <c:pt idx="50">
                  <c:v>0.30349999999999999</c:v>
                </c:pt>
                <c:pt idx="51">
                  <c:v>0.1648</c:v>
                </c:pt>
                <c:pt idx="52">
                  <c:v>0.1991</c:v>
                </c:pt>
                <c:pt idx="53">
                  <c:v>0.3962</c:v>
                </c:pt>
                <c:pt idx="54">
                  <c:v>0.35649999999999998</c:v>
                </c:pt>
                <c:pt idx="55">
                  <c:v>0.21560000000000001</c:v>
                </c:pt>
                <c:pt idx="56">
                  <c:v>0.26700000000000002</c:v>
                </c:pt>
                <c:pt idx="57">
                  <c:v>0.27339999999999998</c:v>
                </c:pt>
                <c:pt idx="58">
                  <c:v>0.15440000000000001</c:v>
                </c:pt>
                <c:pt idx="59">
                  <c:v>0.2606</c:v>
                </c:pt>
                <c:pt idx="60">
                  <c:v>0.1966</c:v>
                </c:pt>
                <c:pt idx="61">
                  <c:v>0.23089999999999999</c:v>
                </c:pt>
                <c:pt idx="62">
                  <c:v>0.16789999999999999</c:v>
                </c:pt>
                <c:pt idx="63">
                  <c:v>0.1855</c:v>
                </c:pt>
                <c:pt idx="64">
                  <c:v>0.22919999999999999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F9-4A8C-841C-ADA72A06F6CE}"/>
            </c:ext>
          </c:extLst>
        </c:ser>
        <c:ser>
          <c:idx val="7"/>
          <c:order val="3"/>
          <c:tx>
            <c:strRef>
              <c:f>tiempos!$I$1</c:f>
              <c:strCache>
                <c:ptCount val="1"/>
                <c:pt idx="0">
                  <c:v>Delegado (32)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tiempos!$I$2:$I$66</c:f>
              <c:numCache>
                <c:formatCode>0.00</c:formatCode>
                <c:ptCount val="65"/>
                <c:pt idx="0" formatCode="0.0000">
                  <c:v>0</c:v>
                </c:pt>
                <c:pt idx="1">
                  <c:v>0.49459999999999998</c:v>
                </c:pt>
                <c:pt idx="2">
                  <c:v>0.39369999999999999</c:v>
                </c:pt>
                <c:pt idx="3">
                  <c:v>22.692699999999999</c:v>
                </c:pt>
                <c:pt idx="4">
                  <c:v>0.2339</c:v>
                </c:pt>
                <c:pt idx="5">
                  <c:v>0.37609999999999999</c:v>
                </c:pt>
                <c:pt idx="6">
                  <c:v>0.39090000000000003</c:v>
                </c:pt>
                <c:pt idx="7">
                  <c:v>1.0407999999999999</c:v>
                </c:pt>
                <c:pt idx="8">
                  <c:v>0.47070000000000001</c:v>
                </c:pt>
                <c:pt idx="9">
                  <c:v>0.48670000000000002</c:v>
                </c:pt>
                <c:pt idx="10">
                  <c:v>0.30259999999999998</c:v>
                </c:pt>
                <c:pt idx="11">
                  <c:v>0.34799999999999998</c:v>
                </c:pt>
                <c:pt idx="12">
                  <c:v>0.42980000000000002</c:v>
                </c:pt>
                <c:pt idx="13">
                  <c:v>1.8451</c:v>
                </c:pt>
                <c:pt idx="14">
                  <c:v>0.35680000000000001</c:v>
                </c:pt>
                <c:pt idx="15">
                  <c:v>0.31019999999999998</c:v>
                </c:pt>
                <c:pt idx="16">
                  <c:v>0.28549999999999998</c:v>
                </c:pt>
                <c:pt idx="17">
                  <c:v>0.35389999999999999</c:v>
                </c:pt>
                <c:pt idx="18">
                  <c:v>0.37140000000000001</c:v>
                </c:pt>
                <c:pt idx="19">
                  <c:v>0.31190000000000001</c:v>
                </c:pt>
                <c:pt idx="20">
                  <c:v>0.39879999999999999</c:v>
                </c:pt>
                <c:pt idx="21">
                  <c:v>0.31230000000000002</c:v>
                </c:pt>
                <c:pt idx="22">
                  <c:v>0.19189999999999999</c:v>
                </c:pt>
                <c:pt idx="23">
                  <c:v>0.34539999999999998</c:v>
                </c:pt>
                <c:pt idx="24">
                  <c:v>0.23769999999999999</c:v>
                </c:pt>
                <c:pt idx="25">
                  <c:v>0.2989</c:v>
                </c:pt>
                <c:pt idx="26">
                  <c:v>5.7876000000000003</c:v>
                </c:pt>
                <c:pt idx="27">
                  <c:v>0.40329999999999999</c:v>
                </c:pt>
                <c:pt idx="28">
                  <c:v>0.30990000000000001</c:v>
                </c:pt>
                <c:pt idx="29">
                  <c:v>0.18440000000000001</c:v>
                </c:pt>
                <c:pt idx="30">
                  <c:v>0.21759999999999999</c:v>
                </c:pt>
                <c:pt idx="31">
                  <c:v>0.33689999999999998</c:v>
                </c:pt>
                <c:pt idx="32">
                  <c:v>0.2291</c:v>
                </c:pt>
                <c:pt idx="33">
                  <c:v>0.61409999999999998</c:v>
                </c:pt>
                <c:pt idx="34">
                  <c:v>0.37609999999999999</c:v>
                </c:pt>
                <c:pt idx="35">
                  <c:v>15.4924</c:v>
                </c:pt>
                <c:pt idx="36">
                  <c:v>9.8625000000000007</c:v>
                </c:pt>
                <c:pt idx="37">
                  <c:v>0.45319999999999999</c:v>
                </c:pt>
                <c:pt idx="38">
                  <c:v>0.39539999999999997</c:v>
                </c:pt>
                <c:pt idx="39">
                  <c:v>0.90149999999999997</c:v>
                </c:pt>
                <c:pt idx="40">
                  <c:v>0.34370000000000001</c:v>
                </c:pt>
                <c:pt idx="41">
                  <c:v>0.42859999999999998</c:v>
                </c:pt>
                <c:pt idx="42">
                  <c:v>0.49790000000000001</c:v>
                </c:pt>
                <c:pt idx="43">
                  <c:v>3.7885</c:v>
                </c:pt>
                <c:pt idx="44">
                  <c:v>0.36099999999999999</c:v>
                </c:pt>
                <c:pt idx="45">
                  <c:v>1.3763000000000001</c:v>
                </c:pt>
                <c:pt idx="46">
                  <c:v>0.27029999999999998</c:v>
                </c:pt>
                <c:pt idx="47">
                  <c:v>0.32190000000000002</c:v>
                </c:pt>
                <c:pt idx="48">
                  <c:v>0.34749999999999998</c:v>
                </c:pt>
                <c:pt idx="49">
                  <c:v>0.50080000000000002</c:v>
                </c:pt>
                <c:pt idx="50">
                  <c:v>0.33300000000000002</c:v>
                </c:pt>
                <c:pt idx="51">
                  <c:v>0.57779999999999998</c:v>
                </c:pt>
                <c:pt idx="52">
                  <c:v>0.21890000000000001</c:v>
                </c:pt>
                <c:pt idx="53">
                  <c:v>12.120799999999999</c:v>
                </c:pt>
                <c:pt idx="54">
                  <c:v>0.46920000000000001</c:v>
                </c:pt>
                <c:pt idx="55">
                  <c:v>0.2928</c:v>
                </c:pt>
                <c:pt idx="56">
                  <c:v>0.30309999999999998</c:v>
                </c:pt>
                <c:pt idx="57">
                  <c:v>0.27879999999999999</c:v>
                </c:pt>
                <c:pt idx="58">
                  <c:v>0.27689999999999998</c:v>
                </c:pt>
                <c:pt idx="59">
                  <c:v>0.35630000000000001</c:v>
                </c:pt>
                <c:pt idx="60">
                  <c:v>0.4103</c:v>
                </c:pt>
                <c:pt idx="61">
                  <c:v>0.25719999999999998</c:v>
                </c:pt>
                <c:pt idx="62">
                  <c:v>0.1356</c:v>
                </c:pt>
                <c:pt idx="63">
                  <c:v>0.3876</c:v>
                </c:pt>
                <c:pt idx="64">
                  <c:v>0.42049999999999998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F9-4A8C-841C-ADA72A06F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2374912"/>
        <c:axId val="2132378656"/>
      </c:lineChart>
      <c:catAx>
        <c:axId val="2132374912"/>
        <c:scaling>
          <c:orientation val="minMax"/>
        </c:scaling>
        <c:delete val="1"/>
        <c:axPos val="b"/>
        <c:majorTickMark val="out"/>
        <c:minorTickMark val="none"/>
        <c:tickLblPos val="nextTo"/>
        <c:crossAx val="2132378656"/>
        <c:crosses val="autoZero"/>
        <c:auto val="1"/>
        <c:lblAlgn val="ctr"/>
        <c:lblOffset val="100"/>
        <c:noMultiLvlLbl val="0"/>
      </c:catAx>
      <c:valAx>
        <c:axId val="213237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32374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tiempos!$B$2:$B$66</cx:f>
        <cx:lvl ptCount="65" formatCode="0,0000">
          <cx:pt idx="0">0</cx:pt>
          <cx:pt idx="1">5.1006999999999998</cx:pt>
          <cx:pt idx="2">2.2218</cx:pt>
          <cx:pt idx="3">2.4222000000000001</cx:pt>
          <cx:pt idx="4">1.9519</cx:pt>
          <cx:pt idx="5">1.8855999999999999</cx:pt>
          <cx:pt idx="6">1.9839</cx:pt>
          <cx:pt idx="7">1.7271000000000001</cx:pt>
          <cx:pt idx="8">4.1105</cx:pt>
          <cx:pt idx="9">1.5407999999999999</cx:pt>
          <cx:pt idx="10">1.7233000000000001</cx:pt>
          <cx:pt idx="11">2.2143000000000002</cx:pt>
          <cx:pt idx="12">1.8744000000000001</cx:pt>
          <cx:pt idx="13">1.7391000000000001</cx:pt>
          <cx:pt idx="14">1.6286</cx:pt>
          <cx:pt idx="15">1.6576</cx:pt>
          <cx:pt idx="16">1.522</cx:pt>
          <cx:pt idx="17">1.512</cx:pt>
          <cx:pt idx="18">1.4278</cx:pt>
          <cx:pt idx="19">1.3906000000000001</cx:pt>
          <cx:pt idx="20">1.5465</cx:pt>
          <cx:pt idx="21">1.5363</cx:pt>
          <cx:pt idx="22">1.6428</cx:pt>
          <cx:pt idx="23">1.5374000000000001</cx:pt>
          <cx:pt idx="24">1.4972000000000001</cx:pt>
          <cx:pt idx="25">1.7945</cx:pt>
          <cx:pt idx="26">1.4104000000000001</cx:pt>
          <cx:pt idx="27">1.4874000000000001</cx:pt>
          <cx:pt idx="28">1.4663999999999999</cx:pt>
          <cx:pt idx="29">1.4217</cx:pt>
          <cx:pt idx="30">1.3664000000000001</cx:pt>
          <cx:pt idx="31">1.4994000000000001</cx:pt>
          <cx:pt idx="32">1.5539000000000001</cx:pt>
          <cx:pt idx="33">1.0993999999999999</cx:pt>
          <cx:pt idx="34">0.99460000000000004</cx:pt>
          <cx:pt idx="35">2.1556000000000002</cx:pt>
          <cx:pt idx="36">2.1143999999999998</cx:pt>
          <cx:pt idx="37">1.1383000000000001</cx:pt>
          <cx:pt idx="38">1.5337000000000001</cx:pt>
          <cx:pt idx="39">1.3861000000000001</cx:pt>
          <cx:pt idx="40">1.4798</cx:pt>
          <cx:pt idx="41">2.887</cx:pt>
          <cx:pt idx="42">1.6194999999999999</cx:pt>
          <cx:pt idx="43">1.0600000000000001</cx:pt>
          <cx:pt idx="44">1.9113</cx:pt>
          <cx:pt idx="45">1.3157000000000001</cx:pt>
          <cx:pt idx="46">1.3776999999999999</cx:pt>
          <cx:pt idx="47">1.6548</cx:pt>
          <cx:pt idx="48">1.3479000000000001</cx:pt>
          <cx:pt idx="49">1.2865</cx:pt>
          <cx:pt idx="50">1.3886000000000001</cx:pt>
          <cx:pt idx="51">1.3030999999999999</cx:pt>
          <cx:pt idx="52">1.5185</cx:pt>
          <cx:pt idx="53">1.2957000000000001</cx:pt>
          <cx:pt idx="54">1.3508</cx:pt>
          <cx:pt idx="55">1.5061</cx:pt>
          <cx:pt idx="56">1.3974</cx:pt>
          <cx:pt idx="57">1.2128000000000001</cx:pt>
          <cx:pt idx="58">1.2535000000000001</cx:pt>
          <cx:pt idx="59">1.4000999999999999</cx:pt>
          <cx:pt idx="60">1.5377000000000001</cx:pt>
          <cx:pt idx="61">1.8105</cx:pt>
          <cx:pt idx="62">1.4375</cx:pt>
          <cx:pt idx="63">1.3127</cx:pt>
          <cx:pt idx="64">1.2186999999999999</cx:pt>
        </cx:lvl>
      </cx:numDim>
    </cx:data>
    <cx:data id="1">
      <cx:numDim type="val">
        <cx:f>tiempos!$D$2:$D$66</cx:f>
        <cx:lvl ptCount="65" formatCode="0,0000">
          <cx:pt idx="0">0</cx:pt>
          <cx:pt idx="1">9.7895000000000003</cx:pt>
          <cx:pt idx="2">6.1830999999999996</cx:pt>
          <cx:pt idx="3">8.1356000000000002</cx:pt>
          <cx:pt idx="4">10.773899999999999</cx:pt>
          <cx:pt idx="5">1.8337000000000001</cx:pt>
          <cx:pt idx="6">1.6262000000000001</cx:pt>
          <cx:pt idx="7">1.4767999999999999</cx:pt>
          <cx:pt idx="8">1.782</cx:pt>
          <cx:pt idx="9">1.8843000000000001</cx:pt>
          <cx:pt idx="10">1.6131</cx:pt>
          <cx:pt idx="11">1.9222999999999999</cx:pt>
          <cx:pt idx="12">1.6618999999999999</cx:pt>
          <cx:pt idx="13">1.6597999999999999</cx:pt>
          <cx:pt idx="14">1.5429999999999999</cx:pt>
          <cx:pt idx="15">1.5969</cx:pt>
          <cx:pt idx="16">1.4179999999999999</cx:pt>
          <cx:pt idx="17">1.9189000000000001</cx:pt>
          <cx:pt idx="18">1.4084000000000001</cx:pt>
          <cx:pt idx="19">2.5587</cx:pt>
          <cx:pt idx="20">1.4999</cx:pt>
          <cx:pt idx="21">18.6084</cx:pt>
          <cx:pt idx="22">2.2008000000000001</cx:pt>
          <cx:pt idx="23">1.3467</cx:pt>
          <cx:pt idx="24">1.7395</cx:pt>
          <cx:pt idx="25">1.5432999999999999</cx:pt>
          <cx:pt idx="26">1.5631999999999999</cx:pt>
          <cx:pt idx="27">1.7941</cx:pt>
          <cx:pt idx="28">1.4006000000000001</cx:pt>
          <cx:pt idx="29">1.3569</cx:pt>
          <cx:pt idx="30">1.2923</cx:pt>
          <cx:pt idx="31">1.4309000000000001</cx:pt>
          <cx:pt idx="32">1.2045999999999999</cx:pt>
          <cx:pt idx="33">1.3991</cx:pt>
          <cx:pt idx="34">1.1417999999999999</cx:pt>
          <cx:pt idx="35">1.8964000000000001</cx:pt>
          <cx:pt idx="36">1.3072999999999999</cx:pt>
          <cx:pt idx="37">1.2304999999999999</cx:pt>
          <cx:pt idx="38">1.5032000000000001</cx:pt>
          <cx:pt idx="39">1.137</cx:pt>
          <cx:pt idx="40">1.4971000000000001</cx:pt>
          <cx:pt idx="41">1.3345</cx:pt>
          <cx:pt idx="42">1.236</cx:pt>
          <cx:pt idx="43">1.224</cx:pt>
          <cx:pt idx="44">1.1155999999999999</cx:pt>
          <cx:pt idx="45">1.2690999999999999</cx:pt>
          <cx:pt idx="46">1.0697000000000001</cx:pt>
          <cx:pt idx="47">1.1217999999999999</cx:pt>
          <cx:pt idx="48">1.2040999999999999</cx:pt>
          <cx:pt idx="49">1.2569999999999999</cx:pt>
          <cx:pt idx="50">1.3108</cx:pt>
          <cx:pt idx="51">1.2887</cx:pt>
          <cx:pt idx="52">1.1153</cx:pt>
          <cx:pt idx="53">1.1747000000000001</cx:pt>
          <cx:pt idx="54">1.3911</cx:pt>
          <cx:pt idx="55">1.3320000000000001</cx:pt>
          <cx:pt idx="56">1.2024999999999999</cx:pt>
          <cx:pt idx="57">2.0145</cx:pt>
          <cx:pt idx="58">1.1691</cx:pt>
          <cx:pt idx="59">1.2732000000000001</cx:pt>
          <cx:pt idx="60">1.3052999999999999</cx:pt>
          <cx:pt idx="61">1.0991</cx:pt>
          <cx:pt idx="62">1.3327</cx:pt>
          <cx:pt idx="63">1.071</cx:pt>
          <cx:pt idx="64">1.2073</cx:pt>
        </cx:lvl>
      </cx:numDim>
    </cx:data>
    <cx:data id="2">
      <cx:numDim type="val">
        <cx:f>tiempos!$F$2:$F$66</cx:f>
        <cx:lvl ptCount="65" formatCode="0,0000">
          <cx:pt idx="0">0</cx:pt>
          <cx:pt idx="1">23.578199999999999</cx:pt>
          <cx:pt idx="2">14.950200000000001</cx:pt>
          <cx:pt idx="3">8.2498000000000005</cx:pt>
          <cx:pt idx="4">1.6373</cx:pt>
          <cx:pt idx="5">1.752</cx:pt>
          <cx:pt idx="6">1.6911</cx:pt>
          <cx:pt idx="7">1.9570000000000001</cx:pt>
          <cx:pt idx="8">2.1663999999999999</cx:pt>
          <cx:pt idx="9">7.6871999999999998</cx:pt>
          <cx:pt idx="10">1.6209</cx:pt>
          <cx:pt idx="11">1.5417000000000001</cx:pt>
          <cx:pt idx="12">1.5853999999999999</cx:pt>
          <cx:pt idx="13">1.8642000000000001</cx:pt>
          <cx:pt idx="14">3.6566000000000001</cx:pt>
          <cx:pt idx="15">1.9899</cx:pt>
          <cx:pt idx="16">1.6439999999999999</cx:pt>
          <cx:pt idx="17">1.3896999999999999</cx:pt>
          <cx:pt idx="18">1.5979000000000001</cx:pt>
          <cx:pt idx="19">1.5246</cx:pt>
          <cx:pt idx="20">1.6114999999999999</cx:pt>
          <cx:pt idx="21">2.1048</cx:pt>
          <cx:pt idx="22">3.0121000000000002</cx:pt>
          <cx:pt idx="23">1.5615000000000001</cx:pt>
          <cx:pt idx="24">36.756999999999998</cx:pt>
          <cx:pt idx="25">1.2817000000000001</cx:pt>
          <cx:pt idx="26">1.4872000000000001</cx:pt>
          <cx:pt idx="27">2.0030999999999999</cx:pt>
          <cx:pt idx="28">1.5697000000000001</cx:pt>
          <cx:pt idx="29">1.4672000000000001</cx:pt>
          <cx:pt idx="30">1.3701000000000001</cx:pt>
          <cx:pt idx="31">1.5988</cx:pt>
          <cx:pt idx="32">1.4689000000000001</cx:pt>
          <cx:pt idx="33">2.3163999999999998</cx:pt>
          <cx:pt idx="34">2.2431999999999999</cx:pt>
          <cx:pt idx="35">1.0577000000000001</cx:pt>
          <cx:pt idx="36">1.2722</cx:pt>
          <cx:pt idx="37">1.1153</cx:pt>
          <cx:pt idx="38">1.7118</cx:pt>
          <cx:pt idx="39">1.4041999999999999</cx:pt>
          <cx:pt idx="40">1.4791000000000001</cx:pt>
          <cx:pt idx="41">1.8468</cx:pt>
          <cx:pt idx="42">1.4500999999999999</cx:pt>
          <cx:pt idx="43">1.0967</cx:pt>
          <cx:pt idx="44">1.5403</cx:pt>
          <cx:pt idx="45">0.99370000000000003</cx:pt>
          <cx:pt idx="46">1.6146</cx:pt>
          <cx:pt idx="47">1.5955999999999999</cx:pt>
          <cx:pt idx="48">1.1787000000000001</cx:pt>
          <cx:pt idx="49">1.4742</cx:pt>
          <cx:pt idx="50">1.6736</cx:pt>
          <cx:pt idx="51">1.3321000000000001</cx:pt>
          <cx:pt idx="52">1.1099000000000001</cx:pt>
          <cx:pt idx="53">1.1785000000000001</cx:pt>
          <cx:pt idx="54">1.6739999999999999</cx:pt>
          <cx:pt idx="55">1.2025999999999999</cx:pt>
          <cx:pt idx="56">1.1573</cx:pt>
          <cx:pt idx="57">1.2115</cx:pt>
          <cx:pt idx="58">1.1552</cx:pt>
          <cx:pt idx="59">1.127</cx:pt>
          <cx:pt idx="60">1.3789</cx:pt>
          <cx:pt idx="61">1.2475000000000001</cx:pt>
          <cx:pt idx="62">1.0858000000000001</cx:pt>
          <cx:pt idx="63">1.4674</cx:pt>
          <cx:pt idx="64">1.1636</cx:pt>
        </cx:lvl>
      </cx:numDim>
    </cx:data>
    <cx:data id="3">
      <cx:numDim type="val">
        <cx:f>tiempos!$H$2:$H$66</cx:f>
        <cx:lvl ptCount="65" formatCode="0,0000">
          <cx:pt idx="0">0</cx:pt>
          <cx:pt idx="1">1.9802</cx:pt>
          <cx:pt idx="2">3.2332999999999998</cx:pt>
          <cx:pt idx="3">2.1560999999999999</cx:pt>
          <cx:pt idx="4">5.6325000000000003</cx:pt>
          <cx:pt idx="5">2.0164</cx:pt>
          <cx:pt idx="6">1.7172000000000001</cx:pt>
          <cx:pt idx="7">1.403</cx:pt>
          <cx:pt idx="8">2.3405999999999998</cx:pt>
          <cx:pt idx="9">1.7819</cx:pt>
          <cx:pt idx="10">1.583</cx:pt>
          <cx:pt idx="11">1.3758999999999999</cx:pt>
          <cx:pt idx="12">1.6835</cx:pt>
          <cx:pt idx="13">1.5750999999999999</cx:pt>
          <cx:pt idx="14">2.4009999999999998</cx:pt>
          <cx:pt idx="15">1.6032</cx:pt>
          <cx:pt idx="16">38.029000000000003</cx:pt>
          <cx:pt idx="17">2.1934</cx:pt>
          <cx:pt idx="18">2.1328999999999998</cx:pt>
          <cx:pt idx="19">1.5391999999999999</cx:pt>
          <cx:pt idx="20">3.4601000000000002</cx:pt>
          <cx:pt idx="21">1.6414</cx:pt>
          <cx:pt idx="22">1.7313000000000001</cx:pt>
          <cx:pt idx="23">1.633</cx:pt>
          <cx:pt idx="24">2.1511999999999998</cx:pt>
          <cx:pt idx="25">2.3359999999999999</cx:pt>
          <cx:pt idx="26">1.6166</cx:pt>
          <cx:pt idx="27">2.2801</cx:pt>
          <cx:pt idx="28">5.2487000000000004</cx:pt>
          <cx:pt idx="29">2.9847999999999999</cx:pt>
          <cx:pt idx="30">1.5858000000000001</cx:pt>
          <cx:pt idx="31">2.1524999999999999</cx:pt>
          <cx:pt idx="32">4.8798000000000004</cx:pt>
          <cx:pt idx="33">2.4925999999999999</cx:pt>
          <cx:pt idx="34">4.8452999999999999</cx:pt>
          <cx:pt idx="35">3.512</cx:pt>
          <cx:pt idx="36">2.2079</cx:pt>
          <cx:pt idx="37">1.643</cx:pt>
          <cx:pt idx="38">1.7191000000000001</cx:pt>
          <cx:pt idx="39">1.7078</cx:pt>
          <cx:pt idx="40">1.8808</cx:pt>
          <cx:pt idx="41">5.8540000000000001</cx:pt>
          <cx:pt idx="42">1.6123000000000001</cx:pt>
          <cx:pt idx="43">1.5689</cx:pt>
          <cx:pt idx="44">1.9796</cx:pt>
          <cx:pt idx="45">1.4953000000000001</cx:pt>
          <cx:pt idx="46">1.4100999999999999</cx:pt>
          <cx:pt idx="47">2.9001000000000001</cx:pt>
          <cx:pt idx="48">3.3437999999999999</cx:pt>
          <cx:pt idx="49">4.7186000000000003</cx:pt>
          <cx:pt idx="50">1.1272</cx:pt>
          <cx:pt idx="51">1.571</cx:pt>
          <cx:pt idx="52">7.0171000000000001</cx:pt>
          <cx:pt idx="53">1.7076</cx:pt>
          <cx:pt idx="54">1.6283000000000001</cx:pt>
          <cx:pt idx="55">2.4205000000000001</cx:pt>
          <cx:pt idx="56">48.978000000000002</cx:pt>
          <cx:pt idx="57">1.4766999999999999</cx:pt>
          <cx:pt idx="58">1.9174</cx:pt>
          <cx:pt idx="59">2.6838000000000002</cx:pt>
          <cx:pt idx="60">22.8201</cx:pt>
          <cx:pt idx="61">1.9408000000000001</cx:pt>
          <cx:pt idx="62">1.7184999999999999</cx:pt>
          <cx:pt idx="63">2.8403</cx:pt>
          <cx:pt idx="64">4.1721000000000004</cx:pt>
        </cx:lvl>
      </cx:numDim>
    </cx:data>
  </cx:chartData>
  <cx:chart>
    <cx:plotArea>
      <cx:plotAreaRegion>
        <cx:series layoutId="boxWhisker" uniqueId="{14C43418-32C1-424A-915D-FF6F4C11D956}" formatIdx="0">
          <cx:tx>
            <cx:txData>
              <cx:f>tiempos!$B$1</cx:f>
              <cx:v>Iterativo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88325E54-6E1A-40B3-B105-F5B5A8C4E7AD}" formatIdx="2">
          <cx:tx>
            <cx:txData>
              <cx:f>tiempos!$D$1</cx:f>
              <cx:v>Delegado (4)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0F1EF384-B300-4D7E-9A57-F773B84F9B38}" formatIdx="4">
          <cx:tx>
            <cx:txData>
              <cx:f>tiempos!$F$1</cx:f>
              <cx:v>Delegado (16)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F0463A17-897B-46F1-B68A-ED5B047D62E1}" formatIdx="6">
          <cx:tx>
            <cx:txData>
              <cx:f>tiempos!$H$1</cx:f>
              <cx:v>Delegado (32)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.5"/>
        <cx:tickLabels/>
      </cx:axis>
      <cx:axis id="1">
        <cx:valScaling max="50"/>
        <cx:majorGridlines/>
        <cx:majorTickMarks type="out"/>
        <cx:tickLabels/>
        <cx:numFmt formatCode="0" sourceLinked="0"/>
      </cx:axis>
    </cx:plotArea>
    <cx:legend pos="t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tiempos!$C$2:$C$66</cx:f>
        <cx:lvl ptCount="65" formatCode="0,0000">
          <cx:pt idx="0">0</cx:pt>
          <cx:pt idx="1">20.006900000000002</cx:pt>
          <cx:pt idx="2">2.4093</cx:pt>
          <cx:pt idx="3">0.54620000000000002</cx:pt>
          <cx:pt idx="4">0.45029999999999998</cx:pt>
          <cx:pt idx="5">0.4294</cx:pt>
          <cx:pt idx="6">0.36549999999999999</cx:pt>
          <cx:pt idx="7">0.57210000000000005</cx:pt>
          <cx:pt idx="8">0.42530000000000001</cx:pt>
          <cx:pt idx="9">0.73119999999999996</cx:pt>
          <cx:pt idx="10">0.4073</cx:pt>
          <cx:pt idx="11">0.44469999999999998</cx:pt>
          <cx:pt idx="12">0.434</cx:pt>
          <cx:pt idx="13">0.37419999999999998</cx:pt>
          <cx:pt idx="14">0.38719999999999999</cx:pt>
          <cx:pt idx="15">0.36609999999999998</cx:pt>
          <cx:pt idx="16">0.34610000000000002</cx:pt>
          <cx:pt idx="17">0.40150000000000002</cx:pt>
          <cx:pt idx="18">0.27400000000000002</cx:pt>
          <cx:pt idx="19">0.38009999999999999</cx:pt>
          <cx:pt idx="20">0.32719999999999999</cx:pt>
          <cx:pt idx="21">0.34250000000000003</cx:pt>
          <cx:pt idx="22">0.28449999999999998</cx:pt>
          <cx:pt idx="23">0.33679999999999999</cx:pt>
          <cx:pt idx="24">0.27779999999999999</cx:pt>
          <cx:pt idx="25">0.46539999999999998</cx:pt>
          <cx:pt idx="26">0.30370000000000003</cx:pt>
          <cx:pt idx="27">0.40949999999999998</cx:pt>
          <cx:pt idx="28">0.3836</cx:pt>
          <cx:pt idx="29">0.39679999999999999</cx:pt>
          <cx:pt idx="30">0.48010000000000003</cx:pt>
          <cx:pt idx="31">0.33339999999999997</cx:pt>
          <cx:pt idx="32">0.26250000000000001</cx:pt>
          <cx:pt idx="33">0.28970000000000001</cx:pt>
          <cx:pt idx="34">0.20649999999999999</cx:pt>
          <cx:pt idx="35">0.2205</cx:pt>
          <cx:pt idx="36">0.23580000000000001</cx:pt>
          <cx:pt idx="37">0.1953</cx:pt>
          <cx:pt idx="38">0.25</cx:pt>
          <cx:pt idx="39">0.23569999999999999</cx:pt>
          <cx:pt idx="40">0.40060000000000001</cx:pt>
          <cx:pt idx="41">0.21299999999999999</cx:pt>
          <cx:pt idx="42">0.32400000000000001</cx:pt>
          <cx:pt idx="43">0.22070000000000001</cx:pt>
          <cx:pt idx="44">0.27360000000000001</cx:pt>
          <cx:pt idx="45">0.27929999999999999</cx:pt>
          <cx:pt idx="46">0.2165</cx:pt>
          <cx:pt idx="47">0.2329</cx:pt>
          <cx:pt idx="48">0.252</cx:pt>
          <cx:pt idx="49">0.2402</cx:pt>
          <cx:pt idx="50">0.23980000000000001</cx:pt>
          <cx:pt idx="51">0.27329999999999999</cx:pt>
          <cx:pt idx="52">0.20699999999999999</cx:pt>
          <cx:pt idx="53">0.22289999999999999</cx:pt>
          <cx:pt idx="54">0.2334</cx:pt>
          <cx:pt idx="55">0.1903</cx:pt>
          <cx:pt idx="56">0.16919999999999999</cx:pt>
          <cx:pt idx="57">0.19189999999999999</cx:pt>
          <cx:pt idx="58">0.2261</cx:pt>
          <cx:pt idx="59">0.28029999999999999</cx:pt>
          <cx:pt idx="60">0.28560000000000002</cx:pt>
          <cx:pt idx="61">0.2092</cx:pt>
          <cx:pt idx="62">0.20100000000000001</cx:pt>
          <cx:pt idx="63">0.36599999999999999</cx:pt>
          <cx:pt idx="64">0.26529999999999998</cx:pt>
        </cx:lvl>
      </cx:numDim>
    </cx:data>
    <cx:data id="1">
      <cx:numDim type="val">
        <cx:f>tiempos!$E$2:$E$66</cx:f>
        <cx:lvl ptCount="65" formatCode="0,0000">
          <cx:pt idx="0">0</cx:pt>
          <cx:pt idx="1">16.172499999999999</cx:pt>
          <cx:pt idx="2">13.3752</cx:pt>
          <cx:pt idx="3">0.36919999999999997</cx:pt>
          <cx:pt idx="4">0.4395</cx:pt>
          <cx:pt idx="5">0.49480000000000002</cx:pt>
          <cx:pt idx="6">1.0178</cx:pt>
          <cx:pt idx="7">2.3849</cx:pt>
          <cx:pt idx="8">0.44750000000000001</cx:pt>
          <cx:pt idx="9">0.71289999999999998</cx:pt>
          <cx:pt idx="10">0.31309999999999999</cx:pt>
          <cx:pt idx="11">0.436</cx:pt>
          <cx:pt idx="12">0.43190000000000001</cx:pt>
          <cx:pt idx="13">0.36170000000000002</cx:pt>
          <cx:pt idx="14">1.542</cx:pt>
          <cx:pt idx="15">1.1160000000000001</cx:pt>
          <cx:pt idx="16">2.1492</cx:pt>
          <cx:pt idx="17">0.28749999999999998</cx:pt>
          <cx:pt idx="18">0.496</cx:pt>
          <cx:pt idx="19">0.40139999999999998</cx:pt>
          <cx:pt idx="20">0.33350000000000002</cx:pt>
          <cx:pt idx="21">0.3962</cx:pt>
          <cx:pt idx="22">0.27879999999999999</cx:pt>
          <cx:pt idx="23">0.37859999999999999</cx:pt>
          <cx:pt idx="24">0.34799999999999998</cx:pt>
          <cx:pt idx="25">0.35170000000000001</cx:pt>
          <cx:pt idx="26">0.46150000000000002</cx:pt>
          <cx:pt idx="27">0.34970000000000001</cx:pt>
          <cx:pt idx="28">0.20999999999999999</cx:pt>
          <cx:pt idx="29">0.31609999999999999</cx:pt>
          <cx:pt idx="30">0.35549999999999998</cx:pt>
          <cx:pt idx="31">0.34329999999999999</cx:pt>
          <cx:pt idx="32">0.30220000000000002</cx:pt>
          <cx:pt idx="33">0.30780000000000002</cx:pt>
          <cx:pt idx="34">0.24929999999999999</cx:pt>
          <cx:pt idx="35">0.1527</cx:pt>
          <cx:pt idx="36">0.25580000000000003</cx:pt>
          <cx:pt idx="37">0.2828</cx:pt>
          <cx:pt idx="38">0.29859999999999998</cx:pt>
          <cx:pt idx="39">0.1487</cx:pt>
          <cx:pt idx="40">0.2858</cx:pt>
          <cx:pt idx="41">1.4375</cx:pt>
          <cx:pt idx="42">0.2097</cx:pt>
          <cx:pt idx="43">0.24590000000000001</cx:pt>
          <cx:pt idx="44">0.66190000000000004</cx:pt>
          <cx:pt idx="45">0.84109999999999996</cx:pt>
          <cx:pt idx="46">0.20680000000000001</cx:pt>
          <cx:pt idx="47">0.1759</cx:pt>
          <cx:pt idx="48">0.2782</cx:pt>
          <cx:pt idx="49">0.26350000000000001</cx:pt>
          <cx:pt idx="50">0.20660000000000001</cx:pt>
          <cx:pt idx="51">0.2175</cx:pt>
          <cx:pt idx="52">0.1401</cx:pt>
          <cx:pt idx="53">0.19339999999999999</cx:pt>
          <cx:pt idx="54">0.19500000000000001</cx:pt>
          <cx:pt idx="55">0.19120000000000001</cx:pt>
          <cx:pt idx="56">0.21510000000000001</cx:pt>
          <cx:pt idx="57">0.14929999999999999</cx:pt>
          <cx:pt idx="58">0.1411</cx:pt>
          <cx:pt idx="59">0.14299999999999999</cx:pt>
          <cx:pt idx="60">0.18870000000000001</cx:pt>
          <cx:pt idx="61">0.15609999999999999</cx:pt>
          <cx:pt idx="62">0.18629999999999999</cx:pt>
          <cx:pt idx="63">0.1676</cx:pt>
          <cx:pt idx="64">0.2475</cx:pt>
        </cx:lvl>
      </cx:numDim>
    </cx:data>
    <cx:data id="2">
      <cx:numDim type="val">
        <cx:f>tiempos!$G$2:$G$66</cx:f>
        <cx:lvl ptCount="65" formatCode="0,0000">
          <cx:pt idx="0">0</cx:pt>
          <cx:pt idx="1">13.283799999999999</cx:pt>
          <cx:pt idx="2">0.49480000000000002</cx:pt>
          <cx:pt idx="3">0.45929999999999999</cx:pt>
          <cx:pt idx="4">0.33339999999999997</cx:pt>
          <cx:pt idx="5">0.37290000000000001</cx:pt>
          <cx:pt idx="6">0.36909999999999998</cx:pt>
          <cx:pt idx="7">0.41310000000000002</cx:pt>
          <cx:pt idx="8">1.0948</cx:pt>
          <cx:pt idx="9">0.96109999999999995</cx:pt>
          <cx:pt idx="10">0.54510000000000003</cx:pt>
          <cx:pt idx="11">1.5740000000000001</cx:pt>
          <cx:pt idx="12">0.35220000000000001</cx:pt>
          <cx:pt idx="13">0.39119999999999999</cx:pt>
          <cx:pt idx="14">0.40060000000000001</cx:pt>
          <cx:pt idx="15">1.3144</cx:pt>
          <cx:pt idx="16">0.4113</cx:pt>
          <cx:pt idx="17">5.4617000000000004</cx:pt>
          <cx:pt idx="18">0.18559999999999999</cx:pt>
          <cx:pt idx="19">0.2276</cx:pt>
          <cx:pt idx="20">0.19670000000000001</cx:pt>
          <cx:pt idx="21">0.3165</cx:pt>
          <cx:pt idx="22">0.2797</cx:pt>
          <cx:pt idx="23">0.40229999999999999</cx:pt>
          <cx:pt idx="24">0.43430000000000002</cx:pt>
          <cx:pt idx="25">0.26029999999999998</cx:pt>
          <cx:pt idx="26">2.3477999999999999</cx:pt>
          <cx:pt idx="27">0.37040000000000001</cx:pt>
          <cx:pt idx="28">0.29270000000000002</cx:pt>
          <cx:pt idx="29">0.18379999999999999</cx:pt>
          <cx:pt idx="30">0.16400000000000001</cx:pt>
          <cx:pt idx="31">0.21260000000000001</cx:pt>
          <cx:pt idx="32">0.2752</cx:pt>
          <cx:pt idx="33">0.25219999999999998</cx:pt>
          <cx:pt idx="34">0.18240000000000001</cx:pt>
          <cx:pt idx="35">0.41320000000000001</cx:pt>
          <cx:pt idx="36">0.219</cx:pt>
          <cx:pt idx="37">0.34189999999999998</cx:pt>
          <cx:pt idx="38">0.29320000000000002</cx:pt>
          <cx:pt idx="39">0.21809999999999999</cx:pt>
          <cx:pt idx="40">0.23269999999999999</cx:pt>
          <cx:pt idx="41">0.20169999999999999</cx:pt>
          <cx:pt idx="42">0.2087</cx:pt>
          <cx:pt idx="43">0.2621</cx:pt>
          <cx:pt idx="44">0.29409999999999997</cx:pt>
          <cx:pt idx="45">0.21279999999999999</cx:pt>
          <cx:pt idx="46">0.22120000000000001</cx:pt>
          <cx:pt idx="47">0.21299999999999999</cx:pt>
          <cx:pt idx="48">0.25169999999999998</cx:pt>
          <cx:pt idx="49">0.28610000000000002</cx:pt>
          <cx:pt idx="50">0.30349999999999999</cx:pt>
          <cx:pt idx="51">0.1648</cx:pt>
          <cx:pt idx="52">0.1991</cx:pt>
          <cx:pt idx="53">0.3962</cx:pt>
          <cx:pt idx="54">0.35649999999999998</cx:pt>
          <cx:pt idx="55">0.21560000000000001</cx:pt>
          <cx:pt idx="56">0.26700000000000002</cx:pt>
          <cx:pt idx="57">0.27339999999999998</cx:pt>
          <cx:pt idx="58">0.15440000000000001</cx:pt>
          <cx:pt idx="59">0.2606</cx:pt>
          <cx:pt idx="60">0.1966</cx:pt>
          <cx:pt idx="61">0.23089999999999999</cx:pt>
          <cx:pt idx="62">0.16789999999999999</cx:pt>
          <cx:pt idx="63">0.1855</cx:pt>
          <cx:pt idx="64">0.22919999999999999</cx:pt>
        </cx:lvl>
      </cx:numDim>
    </cx:data>
    <cx:data id="3">
      <cx:numDim type="val">
        <cx:f>tiempos!$I$2:$I$66</cx:f>
        <cx:lvl ptCount="65" formatCode="0,0000">
          <cx:pt idx="0">0</cx:pt>
          <cx:pt idx="1">0.49459999999999998</cx:pt>
          <cx:pt idx="2">0.39369999999999999</cx:pt>
          <cx:pt idx="3">22.692699999999999</cx:pt>
          <cx:pt idx="4">0.2339</cx:pt>
          <cx:pt idx="5">0.37609999999999999</cx:pt>
          <cx:pt idx="6">0.39090000000000003</cx:pt>
          <cx:pt idx="7">1.0407999999999999</cx:pt>
          <cx:pt idx="8">0.47070000000000001</cx:pt>
          <cx:pt idx="9">0.48670000000000002</cx:pt>
          <cx:pt idx="10">0.30259999999999998</cx:pt>
          <cx:pt idx="11">0.34799999999999998</cx:pt>
          <cx:pt idx="12">0.42980000000000002</cx:pt>
          <cx:pt idx="13">1.8451</cx:pt>
          <cx:pt idx="14">0.35680000000000001</cx:pt>
          <cx:pt idx="15">0.31019999999999998</cx:pt>
          <cx:pt idx="16">0.28549999999999998</cx:pt>
          <cx:pt idx="17">0.35389999999999999</cx:pt>
          <cx:pt idx="18">0.37140000000000001</cx:pt>
          <cx:pt idx="19">0.31190000000000001</cx:pt>
          <cx:pt idx="20">0.39879999999999999</cx:pt>
          <cx:pt idx="21">0.31230000000000002</cx:pt>
          <cx:pt idx="22">0.19189999999999999</cx:pt>
          <cx:pt idx="23">0.34539999999999998</cx:pt>
          <cx:pt idx="24">0.23769999999999999</cx:pt>
          <cx:pt idx="25">0.2989</cx:pt>
          <cx:pt idx="26">5.7876000000000003</cx:pt>
          <cx:pt idx="27">0.40329999999999999</cx:pt>
          <cx:pt idx="28">0.30990000000000001</cx:pt>
          <cx:pt idx="29">0.18440000000000001</cx:pt>
          <cx:pt idx="30">0.21759999999999999</cx:pt>
          <cx:pt idx="31">0.33689999999999998</cx:pt>
          <cx:pt idx="32">0.2291</cx:pt>
          <cx:pt idx="33">0.61409999999999998</cx:pt>
          <cx:pt idx="34">0.37609999999999999</cx:pt>
          <cx:pt idx="35">15.4924</cx:pt>
          <cx:pt idx="36">9.8625000000000007</cx:pt>
          <cx:pt idx="37">0.45319999999999999</cx:pt>
          <cx:pt idx="38">0.39539999999999997</cx:pt>
          <cx:pt idx="39">0.90149999999999997</cx:pt>
          <cx:pt idx="40">0.34370000000000001</cx:pt>
          <cx:pt idx="41">0.42859999999999998</cx:pt>
          <cx:pt idx="42">0.49790000000000001</cx:pt>
          <cx:pt idx="43">3.7885</cx:pt>
          <cx:pt idx="44">0.36099999999999999</cx:pt>
          <cx:pt idx="45">1.3763000000000001</cx:pt>
          <cx:pt idx="46">0.27029999999999998</cx:pt>
          <cx:pt idx="47">0.32190000000000002</cx:pt>
          <cx:pt idx="48">0.34749999999999998</cx:pt>
          <cx:pt idx="49">0.50080000000000002</cx:pt>
          <cx:pt idx="50">0.33300000000000002</cx:pt>
          <cx:pt idx="51">0.57779999999999998</cx:pt>
          <cx:pt idx="52">0.21890000000000001</cx:pt>
          <cx:pt idx="53">12.120799999999999</cx:pt>
          <cx:pt idx="54">0.46920000000000001</cx:pt>
          <cx:pt idx="55">0.2928</cx:pt>
          <cx:pt idx="56">0.30309999999999998</cx:pt>
          <cx:pt idx="57">0.27879999999999999</cx:pt>
          <cx:pt idx="58">0.27689999999999998</cx:pt>
          <cx:pt idx="59">0.35630000000000001</cx:pt>
          <cx:pt idx="60">0.4103</cx:pt>
          <cx:pt idx="61">0.25719999999999998</cx:pt>
          <cx:pt idx="62">0.1356</cx:pt>
          <cx:pt idx="63">0.3876</cx:pt>
          <cx:pt idx="64">0.42049999999999998</cx:pt>
        </cx:lvl>
      </cx:numDim>
    </cx:data>
  </cx:chartData>
  <cx:chart>
    <cx:plotArea>
      <cx:plotAreaRegion>
        <cx:series layoutId="boxWhisker" uniqueId="{2B795A25-65BB-4D87-975B-EE4CD4652D9D}">
          <cx:tx>
            <cx:txData>
              <cx:f>tiempos!$C$1</cx:f>
              <cx:v>Iterativo</cx:v>
            </cx:txData>
          </cx:tx>
          <cx:dataId val="0"/>
          <cx:layoutPr>
            <cx:statistics quartileMethod="exclusive"/>
          </cx:layoutPr>
        </cx:series>
        <cx:series layoutId="boxWhisker" uniqueId="{8F1945C1-A697-4AA7-9677-502546929ABD}">
          <cx:tx>
            <cx:txData>
              <cx:f>tiempos!$E$1</cx:f>
              <cx:v>Delegado (4)</cx:v>
            </cx:txData>
          </cx:tx>
          <cx:dataId val="1"/>
          <cx:layoutPr>
            <cx:statistics quartileMethod="exclusive"/>
          </cx:layoutPr>
        </cx:series>
        <cx:series layoutId="boxWhisker" uniqueId="{8683B6AB-7684-4F39-BD77-34F232449CE7}">
          <cx:tx>
            <cx:txData>
              <cx:f>tiempos!$G$1</cx:f>
              <cx:v>Delegado (16)</cx:v>
            </cx:txData>
          </cx:tx>
          <cx:dataId val="2"/>
          <cx:layoutPr>
            <cx:statistics quartileMethod="exclusive"/>
          </cx:layoutPr>
        </cx:series>
        <cx:series layoutId="boxWhisker" uniqueId="{82CBB1BC-C9BF-4E48-9D03-46F207E5BD61}">
          <cx:tx>
            <cx:txData>
              <cx:f>tiempos!$I$1</cx:f>
              <cx:v>Delegado (32)</cx:v>
            </cx:txData>
          </cx:tx>
          <cx:dataId val="3"/>
          <cx:layoutPr>
            <cx:statistics quartileMethod="exclusive"/>
          </cx:layoutPr>
        </cx:series>
      </cx:plotAreaRegion>
      <cx:axis id="0" hidden="1">
        <cx:catScaling/>
        <cx:tickLabels/>
      </cx:axis>
      <cx:axis id="1">
        <cx:valScaling/>
        <cx:majorGridlines/>
        <cx:tickLabels/>
        <cx:numFmt formatCode="0" sourceLinked="0"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99CB-B552-49A2-94CB-2DB8357A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4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Mendez</dc:creator>
  <cp:keywords/>
  <dc:description/>
  <cp:lastModifiedBy>William Mendez</cp:lastModifiedBy>
  <cp:revision>171</cp:revision>
  <cp:lastPrinted>2022-05-12T03:13:00Z</cp:lastPrinted>
  <dcterms:created xsi:type="dcterms:W3CDTF">2022-05-10T19:44:00Z</dcterms:created>
  <dcterms:modified xsi:type="dcterms:W3CDTF">2022-05-12T03:18:00Z</dcterms:modified>
</cp:coreProperties>
</file>