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2432"/>
        <w:gridCol w:w="2432"/>
        <w:gridCol w:w="2432"/>
        <w:gridCol w:w="2432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3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5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54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2432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8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8 ( 2014 )  93 – 99 </w:t>
            </w:r>
          </w:p>
        </w:tc>
        <w:tc>
          <w:tcPr>
            <w:tcW w:type="dxa" w:w="243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80" w:after="0"/>
        <w:ind w:left="6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2014 AASRI Conference on Sports Engineering and Computer Science (SECS 2014) </w:t>
      </w:r>
    </w:p>
    <w:p>
      <w:pPr>
        <w:autoSpaceDN w:val="0"/>
        <w:autoSpaceDE w:val="0"/>
        <w:widowControl/>
        <w:spacing w:line="230" w:lineRule="auto" w:before="26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A Magnetic Microsystem on a Chip </w:t>
      </w:r>
    </w:p>
    <w:p>
      <w:pPr>
        <w:autoSpaceDN w:val="0"/>
        <w:autoSpaceDE w:val="0"/>
        <w:widowControl/>
        <w:spacing w:line="230" w:lineRule="auto" w:before="254" w:after="0"/>
        <w:ind w:left="0" w:right="406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Janez Trontelj* </w:t>
      </w:r>
    </w:p>
    <w:p>
      <w:pPr>
        <w:autoSpaceDN w:val="0"/>
        <w:autoSpaceDE w:val="0"/>
        <w:widowControl/>
        <w:spacing w:line="178" w:lineRule="exact" w:before="186" w:after="0"/>
        <w:ind w:left="168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University of Ljubljana, Faculty of Electrical Engineering, Tržaška 25, 1000 Ljubljana, Slovenia </w:t>
      </w:r>
    </w:p>
    <w:p>
      <w:pPr>
        <w:autoSpaceDN w:val="0"/>
        <w:autoSpaceDE w:val="0"/>
        <w:widowControl/>
        <w:spacing w:line="206" w:lineRule="exact" w:before="946" w:after="0"/>
        <w:ind w:left="36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52" w:lineRule="auto" w:before="234" w:after="176"/>
        <w:ind w:left="368" w:right="46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 magnetic microsystem has been designed on a chip to demonstrate the improved performance of an integrated Hall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element. The major deficiencies of relatively poor performance of an integrated Hall element has been upgraded through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use of a high efficiency, integrated micro coil, which has been optimized using multiphysics finite element tools. An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extensive characterization of the integrated Hall element has allowed the creation of the most complete simulation model,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which is usable both in a high level system simulator as well as in a detailed circuit simulation. All results were verified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by measuring the fabricated ASIC.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6.0" w:type="dxa"/>
      </w:tblPr>
      <w:tblGrid>
        <w:gridCol w:w="9727"/>
      </w:tblGrid>
      <w:tr>
        <w:trPr>
          <w:trHeight w:hRule="exact" w:val="708"/>
        </w:trPr>
        <w:tc>
          <w:tcPr>
            <w:tcW w:type="dxa" w:w="8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17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© 2014 Janez Trontelj. Published by Elsevier B.V. 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17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Selection and/or peer review under responsibility of American Applied Science Research Institute 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17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</w:tc>
      </w:tr>
    </w:tbl>
    <w:p>
      <w:pPr>
        <w:autoSpaceDN w:val="0"/>
        <w:autoSpaceDE w:val="0"/>
        <w:widowControl/>
        <w:spacing w:line="182" w:lineRule="exact" w:before="58" w:after="0"/>
        <w:ind w:left="36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Keywords: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magnetic microsystem; self calibation of magnetic microsystem; integrated micro coil </w:t>
      </w:r>
    </w:p>
    <w:p>
      <w:pPr>
        <w:autoSpaceDN w:val="0"/>
        <w:autoSpaceDE w:val="0"/>
        <w:widowControl/>
        <w:spacing w:line="228" w:lineRule="exact" w:before="464" w:after="0"/>
        <w:ind w:left="36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1. Introduction </w:t>
      </w:r>
    </w:p>
    <w:p>
      <w:pPr>
        <w:autoSpaceDN w:val="0"/>
        <w:autoSpaceDE w:val="0"/>
        <w:widowControl/>
        <w:spacing w:line="245" w:lineRule="auto" w:before="250" w:after="0"/>
        <w:ind w:left="368" w:right="462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Magnetic Microsystems are used in various applications where the magnetic field carries information about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current, the magnetic force, or the position. In all cases the required measurement needs to be extremely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accurate and independent of any environmental condition. </w:t>
      </w:r>
    </w:p>
    <w:p>
      <w:pPr>
        <w:autoSpaceDN w:val="0"/>
        <w:autoSpaceDE w:val="0"/>
        <w:widowControl/>
        <w:spacing w:line="245" w:lineRule="auto" w:before="18" w:after="0"/>
        <w:ind w:left="368" w:right="288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current measurements the typical requirement is a linearity range extending over five or six decades.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required linearization and absolute accuracy for a magnetic force measurement is in the range of 0.1% /1/,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for the position or rotation angle a 12-bit resolution is a typical specification /2/. There are two or three </w:t>
      </w:r>
    </w:p>
    <w:p>
      <w:pPr>
        <w:autoSpaceDN w:val="0"/>
        <w:autoSpaceDE w:val="0"/>
        <w:widowControl/>
        <w:spacing w:line="206" w:lineRule="exact" w:before="740" w:after="0"/>
        <w:ind w:left="604" w:right="44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Corresponding author. Tel.: +386-1-4768-335; fax: +386-1-4264-644. </w:t>
      </w:r>
      <w:r>
        <w:br/>
      </w:r>
      <w:r>
        <w:rPr>
          <w:rFonts w:ascii="Times" w:hAnsi="Times" w:eastAsia="Times"/>
          <w:b w:val="0"/>
          <w:i/>
          <w:color w:val="000000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janez.trontelj1@guest.arnes.si. </w:t>
      </w:r>
    </w:p>
    <w:p>
      <w:pPr>
        <w:autoSpaceDN w:val="0"/>
        <w:autoSpaceDE w:val="0"/>
        <w:widowControl/>
        <w:spacing w:line="200" w:lineRule="exact" w:before="1910" w:after="0"/>
        <w:ind w:left="0" w:right="158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10.1016/j.aasri.2014.08.016 </w:t>
      </w:r>
    </w:p>
    <w:p>
      <w:pPr>
        <w:sectPr>
          <w:pgSz w:w="10885" w:h="14854"/>
          <w:pgMar w:top="438" w:right="534" w:bottom="118" w:left="624" w:header="720" w:footer="720" w:gutter="0"/>
          <w:cols w:space="720" w:num="1" w:equalWidth="0"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4546600</wp:posOffset>
            </wp:positionV>
            <wp:extent cx="4419600" cy="25908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9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53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94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Janez Trontelj /  AASRI Procedia  8 ( 2014 )  93 – 99 </w:t>
      </w:r>
    </w:p>
    <w:p>
      <w:pPr>
        <w:autoSpaceDN w:val="0"/>
        <w:autoSpaceDE w:val="0"/>
        <w:widowControl/>
        <w:spacing w:line="245" w:lineRule="auto" w:before="368" w:after="0"/>
        <w:ind w:left="332" w:right="40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possible sensor types of magnetic field available for integration on a chip. There are: Hall-effect sensors, Hall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elements near field micro coils, and large, integrated coils for AC field generation /3/. The Hall element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near field micro coil are investigated in the paper. </w:t>
      </w:r>
    </w:p>
    <w:p>
      <w:pPr>
        <w:autoSpaceDN w:val="0"/>
        <w:autoSpaceDE w:val="0"/>
        <w:widowControl/>
        <w:spacing w:line="230" w:lineRule="exact" w:before="258" w:after="0"/>
        <w:ind w:left="33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2. Integrated Hall element </w:t>
      </w:r>
    </w:p>
    <w:p>
      <w:pPr>
        <w:autoSpaceDN w:val="0"/>
        <w:tabs>
          <w:tab w:pos="570" w:val="left"/>
        </w:tabs>
        <w:autoSpaceDE w:val="0"/>
        <w:widowControl/>
        <w:spacing w:line="240" w:lineRule="exact" w:before="232" w:after="0"/>
        <w:ind w:left="332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key parameters of an integrated Hall element are the following: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  <w:u w:val="single"/>
        </w:rPr>
        <w:t>Sensitivity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It is well known that the sensitivity of a Hall element is poor compared to MR or GMR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sensors, which prevent many designers from using them in their magnetic circuits. However, we will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demonstrate that in most cases it is possible to effectively compensate for this deficiency. The typical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sensitivity of an integrated Hall element is around 100μV/1mAmT (100V/AT) in a standard CMOS process,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while its noise is about 10nV/�Hz.  This means that the equivalent noise is �10nT�Hz at 1mA Hall element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bias current. The achievable dynamic range in a 1Hz frequency bandwidth is over 100dB. </w:t>
      </w:r>
    </w:p>
    <w:p>
      <w:pPr>
        <w:autoSpaceDN w:val="0"/>
        <w:autoSpaceDE w:val="0"/>
        <w:widowControl/>
        <w:spacing w:line="240" w:lineRule="exact" w:before="6" w:after="0"/>
        <w:ind w:left="332" w:right="406" w:firstLine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 important parameter is also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  <w:u w:val="single"/>
        </w:rPr>
        <w:t>temperature coefficient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the Hall element sensitivity, which is highly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non-linear and very process dependent. Unfortunately, the sensitivity is also dependent on the mechanical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stress caused by the plastic package. There are few possibilities of converting such an inaccurate sensor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element into a high precision sensor system. The most promising approach is an alive sensor sensitivity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calibration using a near field micro coil. </w:t>
      </w:r>
    </w:p>
    <w:p>
      <w:pPr>
        <w:autoSpaceDN w:val="0"/>
        <w:autoSpaceDE w:val="0"/>
        <w:widowControl/>
        <w:spacing w:line="240" w:lineRule="exact" w:before="6" w:after="0"/>
        <w:ind w:left="332" w:right="408" w:firstLine="238"/>
        <w:jc w:val="both"/>
      </w:pP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Last but not least,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  <w:u w:val="single"/>
        </w:rPr>
        <w:t>residual offset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the Hall element is an issue to be considered. The root cause of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the asymmetry of the four terminal devices, which can be modeled as a resistor bridge. A well-known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spinning technique /4/ is the way to minimize the offset. Less known is a requirement that the spinning needs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rotate around a fixed voltage potential of a central sensor point, as shown in Figure 1. </w:t>
      </w:r>
    </w:p>
    <w:p>
      <w:pPr>
        <w:autoSpaceDN w:val="0"/>
        <w:autoSpaceDE w:val="0"/>
        <w:widowControl/>
        <w:spacing w:line="197" w:lineRule="auto" w:before="438" w:after="1186"/>
        <w:ind w:left="0" w:right="3148" w:firstLine="0"/>
        <w:jc w:val="right"/>
      </w:pP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Vdd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88.0" w:type="dxa"/>
      </w:tblPr>
      <w:tblGrid>
        <w:gridCol w:w="4818"/>
        <w:gridCol w:w="4818"/>
      </w:tblGrid>
      <w:tr>
        <w:trPr>
          <w:trHeight w:hRule="exact" w:val="502"/>
        </w:trPr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3024" w:right="720" w:firstLine="0"/>
              <w:jc w:val="center"/>
            </w:pPr>
            <w:r>
              <w:rPr>
                <w:w w:val="101.64706286262064"/>
                <w:rFonts w:ascii="Calibri" w:hAnsi="Calibri" w:eastAsia="Calibri"/>
                <w:b w:val="0"/>
                <w:i w:val="0"/>
                <w:color w:val="000000"/>
                <w:sz w:val="17"/>
              </w:rPr>
              <w:t xml:space="preserve">Hall </w:t>
            </w:r>
            <w:r>
              <w:br/>
            </w:r>
            <w:r>
              <w:rPr>
                <w:w w:val="101.64706286262064"/>
                <w:rFonts w:ascii="Calibri" w:hAnsi="Calibri" w:eastAsia="Calibri"/>
                <w:b w:val="0"/>
                <w:i w:val="0"/>
                <w:color w:val="000000"/>
                <w:sz w:val="17"/>
              </w:rPr>
              <w:t>element</w:t>
            </w:r>
          </w:p>
        </w:tc>
        <w:tc>
          <w:tcPr>
            <w:tcW w:type="dxa" w:w="1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8" w:after="0"/>
              <w:ind w:left="0" w:right="538" w:firstLine="0"/>
              <w:jc w:val="right"/>
            </w:pPr>
            <w:r>
              <w:rPr>
                <w:w w:val="101.64706286262064"/>
                <w:rFonts w:ascii="Calibri" w:hAnsi="Calibri" w:eastAsia="Calibri"/>
                <w:b w:val="0"/>
                <w:i w:val="0"/>
                <w:color w:val="000000"/>
                <w:sz w:val="17"/>
              </w:rPr>
              <w:t>V</w:t>
            </w:r>
            <w:r>
              <w:rPr>
                <w:w w:val="102.54545211791992"/>
                <w:rFonts w:ascii="Calibri" w:hAnsi="Calibri" w:eastAsia="Calibri"/>
                <w:b w:val="0"/>
                <w:i w:val="0"/>
                <w:color w:val="000000"/>
                <w:sz w:val="11"/>
              </w:rPr>
              <w:t>Hall</w:t>
            </w:r>
          </w:p>
        </w:tc>
      </w:tr>
    </w:tbl>
    <w:p>
      <w:pPr>
        <w:autoSpaceDN w:val="0"/>
        <w:autoSpaceDE w:val="0"/>
        <w:widowControl/>
        <w:spacing w:line="197" w:lineRule="auto" w:before="448" w:after="0"/>
        <w:ind w:left="0" w:right="7092" w:firstLine="0"/>
        <w:jc w:val="right"/>
      </w:pP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R</w:t>
      </w:r>
    </w:p>
    <w:p>
      <w:pPr>
        <w:autoSpaceDN w:val="0"/>
        <w:autoSpaceDE w:val="0"/>
        <w:widowControl/>
        <w:spacing w:line="197" w:lineRule="auto" w:before="130" w:after="0"/>
        <w:ind w:left="0" w:right="6526" w:firstLine="0"/>
        <w:jc w:val="right"/>
      </w:pP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+</w:t>
      </w:r>
    </w:p>
    <w:p>
      <w:pPr>
        <w:autoSpaceDN w:val="0"/>
        <w:tabs>
          <w:tab w:pos="3026" w:val="left"/>
        </w:tabs>
        <w:autoSpaceDE w:val="0"/>
        <w:widowControl/>
        <w:spacing w:line="228" w:lineRule="auto" w:before="182" w:after="0"/>
        <w:ind w:left="726" w:right="0" w:firstLine="0"/>
        <w:jc w:val="left"/>
      </w:pP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Vcenter</w:t>
      </w:r>
      <w:r>
        <w:tab/>
      </w: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�</w:t>
      </w:r>
    </w:p>
    <w:p>
      <w:pPr>
        <w:autoSpaceDN w:val="0"/>
        <w:autoSpaceDE w:val="0"/>
        <w:widowControl/>
        <w:spacing w:line="197" w:lineRule="auto" w:before="350" w:after="0"/>
        <w:ind w:left="0" w:right="7092" w:firstLine="0"/>
        <w:jc w:val="right"/>
      </w:pP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R</w:t>
      </w:r>
    </w:p>
    <w:p>
      <w:pPr>
        <w:autoSpaceDN w:val="0"/>
        <w:autoSpaceDE w:val="0"/>
        <w:widowControl/>
        <w:spacing w:line="197" w:lineRule="auto" w:before="422" w:after="0"/>
        <w:ind w:left="722" w:right="0" w:firstLine="0"/>
        <w:jc w:val="left"/>
      </w:pP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Vb – variable bias current</w:t>
      </w:r>
    </w:p>
    <w:p>
      <w:pPr>
        <w:autoSpaceDN w:val="0"/>
        <w:autoSpaceDE w:val="0"/>
        <w:widowControl/>
        <w:spacing w:line="197" w:lineRule="auto" w:before="82" w:after="0"/>
        <w:ind w:left="0" w:right="3188" w:firstLine="0"/>
        <w:jc w:val="right"/>
      </w:pPr>
      <w:r>
        <w:rPr>
          <w:w w:val="101.64706286262064"/>
          <w:rFonts w:ascii="Calibri" w:hAnsi="Calibri" w:eastAsia="Calibri"/>
          <w:b w:val="0"/>
          <w:i w:val="0"/>
          <w:color w:val="000000"/>
          <w:sz w:val="17"/>
        </w:rPr>
        <w:t>Vss</w:t>
      </w:r>
    </w:p>
    <w:p>
      <w:pPr>
        <w:autoSpaceDN w:val="0"/>
        <w:autoSpaceDE w:val="0"/>
        <w:widowControl/>
        <w:spacing w:line="230" w:lineRule="auto" w:before="332" w:after="0"/>
        <w:ind w:left="6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Fig.1. Central geometrical point of Hall element stabilized during spinning at various Hall element bias currents </w:t>
      </w:r>
    </w:p>
    <w:p>
      <w:pPr>
        <w:sectPr>
          <w:pgSz w:w="10885" w:h="14854"/>
          <w:pgMar w:top="368" w:right="596" w:bottom="1390" w:left="652" w:header="720" w:footer="720" w:gutter="0"/>
          <w:cols w:space="720" w:num="1" w:equalWidth="0"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3425190</wp:posOffset>
            </wp:positionH>
            <wp:positionV relativeFrom="page">
              <wp:posOffset>3841750</wp:posOffset>
            </wp:positionV>
            <wp:extent cx="36830" cy="75077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7507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3425190</wp:posOffset>
            </wp:positionH>
            <wp:positionV relativeFrom="page">
              <wp:posOffset>1899920</wp:posOffset>
            </wp:positionV>
            <wp:extent cx="36830" cy="750771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7507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1651000</wp:posOffset>
            </wp:positionV>
            <wp:extent cx="4965700" cy="28575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857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74" w:val="left"/>
        </w:tabs>
        <w:autoSpaceDE w:val="0"/>
        <w:widowControl/>
        <w:spacing w:line="176" w:lineRule="exact" w:before="0" w:after="0"/>
        <w:ind w:left="288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Janez Trontelj /  AASRI Procedia  8 ( 2014 )  93 – 99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95</w:t>
      </w:r>
    </w:p>
    <w:p>
      <w:pPr>
        <w:autoSpaceDN w:val="0"/>
        <w:autoSpaceDE w:val="0"/>
        <w:widowControl/>
        <w:spacing w:line="245" w:lineRule="auto" w:before="370" w:after="0"/>
        <w:ind w:left="238" w:right="354" w:firstLine="4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Finally, the remaining offset voltage is trimmed with both a DC value and its temperature coefficient.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such arrangements the achievable offset can be reached in the range of ±10μT. An important issue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design a Hall-element sensor is to have an extensive and well characterized simulation model.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complexity of the model is seen in Figure 2. </w:t>
      </w:r>
    </w:p>
    <w:p>
      <w:pPr>
        <w:autoSpaceDN w:val="0"/>
        <w:autoSpaceDE w:val="0"/>
        <w:widowControl/>
        <w:spacing w:line="197" w:lineRule="auto" w:before="250" w:after="266"/>
        <w:ind w:left="0" w:right="4784" w:firstLine="0"/>
        <w:jc w:val="right"/>
      </w:pPr>
      <w:r>
        <w:rPr>
          <w:w w:val="98.00000190734863"/>
          <w:rFonts w:ascii="Calibri" w:hAnsi="Calibri" w:eastAsia="Calibri"/>
          <w:b w:val="0"/>
          <w:i w:val="0"/>
          <w:color w:val="000000"/>
          <w:sz w:val="12"/>
        </w:rPr>
        <w:t>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5.99999999999994" w:type="dxa"/>
      </w:tblPr>
      <w:tblGrid>
        <w:gridCol w:w="3084"/>
        <w:gridCol w:w="3084"/>
        <w:gridCol w:w="3084"/>
      </w:tblGrid>
      <w:tr>
        <w:trPr>
          <w:trHeight w:hRule="exact" w:val="424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6" w:after="0"/>
              <w:ind w:left="0" w:right="214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BIn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216" w:right="0" w:firstLine="0"/>
              <w:jc w:val="lef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vm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12" w:after="0"/>
              <w:ind w:left="0" w:right="2604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6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97" w:lineRule="auto" w:before="52" w:after="0"/>
        <w:ind w:left="1950" w:right="0" w:firstLine="0"/>
        <w:jc w:val="left"/>
      </w:pPr>
      <w:r>
        <w:rPr>
          <w:w w:val="98.00000190734863"/>
          <w:rFonts w:ascii="Calibri" w:hAnsi="Calibri" w:eastAsia="Calibri"/>
          <w:b w:val="0"/>
          <w:i w:val="0"/>
          <w:color w:val="000000"/>
          <w:sz w:val="12"/>
        </w:rPr>
        <w:t>rm</w:t>
      </w:r>
    </w:p>
    <w:p>
      <w:pPr>
        <w:autoSpaceDN w:val="0"/>
        <w:autoSpaceDE w:val="0"/>
        <w:widowControl/>
        <w:spacing w:line="247" w:lineRule="auto" w:before="90" w:after="166"/>
        <w:ind w:left="0" w:right="5222" w:firstLine="0"/>
        <w:jc w:val="right"/>
      </w:pPr>
      <w:r>
        <w:rPr>
          <w:w w:val="98.00000190734863"/>
          <w:rFonts w:ascii="Calibri" w:hAnsi="Calibri" w:eastAsia="Calibri"/>
          <w:b w:val="0"/>
          <w:i w:val="0"/>
          <w:color w:val="000000"/>
          <w:sz w:val="12"/>
        </w:rPr>
        <w:t>k</w:t>
      </w:r>
      <w:r>
        <w:rPr>
          <w:w w:val="95.99999785423279"/>
          <w:rFonts w:ascii="Calibri" w:hAnsi="Calibri" w:eastAsia="Calibri"/>
          <w:b w:val="0"/>
          <w:i w:val="0"/>
          <w:color w:val="000000"/>
          <w:sz w:val="8"/>
        </w:rPr>
        <w:t>6</w:t>
      </w:r>
      <w:r>
        <w:rPr>
          <w:w w:val="98.00000190734863"/>
          <w:rFonts w:ascii="Calibri" w:hAnsi="Calibri" w:eastAsia="Calibri"/>
          <w:b w:val="0"/>
          <w:i w:val="0"/>
          <w:color w:val="000000"/>
          <w:sz w:val="12"/>
        </w:rPr>
        <w:t>I</w:t>
      </w:r>
      <w:r>
        <w:rPr>
          <w:w w:val="95.99999785423279"/>
          <w:rFonts w:ascii="Calibri" w:hAnsi="Calibri" w:eastAsia="Calibri"/>
          <w:b w:val="0"/>
          <w:i w:val="0"/>
          <w:color w:val="000000"/>
          <w:sz w:val="8"/>
        </w:rPr>
        <w:t>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5.99999999999994" w:type="dxa"/>
      </w:tblPr>
      <w:tblGrid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  <w:gridCol w:w="544"/>
      </w:tblGrid>
      <w:tr>
        <w:trPr>
          <w:trHeight w:hRule="exact" w:val="384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20" w:after="0"/>
              <w:ind w:left="0" w:right="152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U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0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ru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26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26" w:after="0"/>
              <w:ind w:left="0" w:right="270" w:firstLine="0"/>
              <w:jc w:val="right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0" w:after="0"/>
              <w:ind w:left="0" w:right="124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rur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16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1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int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16" w:after="0"/>
              <w:ind w:left="0" w:right="112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ext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4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5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V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off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rr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4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5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V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off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16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ext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16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1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int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10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rdr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64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rd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26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26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20" w:after="0"/>
              <w:ind w:left="0" w:right="398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D</w:t>
            </w:r>
          </w:p>
        </w:tc>
      </w:tr>
      <w:tr>
        <w:trPr>
          <w:trHeight w:hRule="exact" w:val="172"/>
        </w:trPr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8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8" w:after="0"/>
              <w:ind w:left="0" w:right="148" w:firstLine="0"/>
              <w:jc w:val="right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0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0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</w:tr>
      <w:tr>
        <w:trPr>
          <w:trHeight w:hRule="exact" w:val="448"/>
        </w:trPr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</w:tr>
      <w:tr>
        <w:trPr>
          <w:trHeight w:hRule="exact" w:val="383"/>
        </w:trPr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368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6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368" w:after="0"/>
              <w:ind w:left="0" w:right="252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6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04" w:after="0"/>
              <w:ind w:left="0" w:right="132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rul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2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2" w:after="0"/>
              <w:ind w:left="0" w:right="148" w:firstLine="0"/>
              <w:jc w:val="right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2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4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4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4" w:after="0"/>
              <w:ind w:left="0" w:right="0" w:firstLine="0"/>
              <w:jc w:val="center"/>
            </w:pPr>
            <w:r>
              <w:rPr>
                <w:w w:val="97.50000238418579"/>
                <w:rFonts w:ascii="Calibri" w:hAnsi="Calibri" w:eastAsia="Calibri"/>
                <w:b w:val="0"/>
                <w:i w:val="0"/>
                <w:color w:val="000000"/>
                <w:sz w:val="8"/>
              </w:rPr>
              <w:t>VCR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16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rdl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352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6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352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6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544"/>
            <w:vMerge/>
            <w:tcBorders/>
          </w:tcPr>
          <w:p/>
        </w:tc>
      </w:tr>
      <w:tr>
        <w:trPr>
          <w:trHeight w:hRule="exact" w:val="177"/>
        </w:trPr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5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V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off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5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V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off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0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1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int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0" w:after="0"/>
              <w:ind w:left="0" w:right="84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ext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0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ext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60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1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B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int</w:t>
            </w:r>
          </w:p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  <w:tc>
          <w:tcPr>
            <w:tcW w:type="dxa" w:w="5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7" w:lineRule="auto" w:before="22" w:after="98"/>
        <w:ind w:left="0" w:right="4696" w:firstLine="0"/>
        <w:jc w:val="right"/>
      </w:pPr>
      <w:r>
        <w:rPr>
          <w:w w:val="98.00000190734863"/>
          <w:rFonts w:ascii="Calibri" w:hAnsi="Calibri" w:eastAsia="Calibri"/>
          <w:b w:val="0"/>
          <w:i w:val="0"/>
          <w:color w:val="000000"/>
          <w:sz w:val="12"/>
        </w:rPr>
        <w:t>rl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5.99999999999994" w:type="dxa"/>
      </w:tblPr>
      <w:tblGrid>
        <w:gridCol w:w="1322"/>
        <w:gridCol w:w="1322"/>
        <w:gridCol w:w="1322"/>
        <w:gridCol w:w="1322"/>
        <w:gridCol w:w="1322"/>
        <w:gridCol w:w="1322"/>
        <w:gridCol w:w="1322"/>
      </w:tblGrid>
      <w:tr>
        <w:trPr>
          <w:trHeight w:hRule="exact" w:val="418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6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Off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voff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60" w:after="0"/>
              <w:ind w:left="260" w:right="0" w:firstLine="0"/>
              <w:jc w:val="lef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roff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68" w:after="0"/>
              <w:ind w:left="0" w:right="1182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6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92" w:after="0"/>
              <w:ind w:left="0" w:right="220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hIn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6" w:after="0"/>
              <w:ind w:left="0" w:right="0" w:firstLine="0"/>
              <w:jc w:val="center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vs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40" w:after="0"/>
              <w:ind w:left="276" w:right="0" w:firstLine="0"/>
              <w:jc w:val="lef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rcoil</w:t>
            </w:r>
          </w:p>
        </w:tc>
      </w:tr>
      <w:tr>
        <w:trPr>
          <w:trHeight w:hRule="exact" w:val="430"/>
        </w:trPr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220" w:after="0"/>
              <w:ind w:left="0" w:right="1182" w:firstLine="0"/>
              <w:jc w:val="right"/>
            </w:pP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k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6</w:t>
            </w:r>
            <w:r>
              <w:rPr>
                <w:w w:val="98.00000190734863"/>
                <w:rFonts w:ascii="Calibri" w:hAnsi="Calibri" w:eastAsia="Calibri"/>
                <w:b w:val="0"/>
                <w:i w:val="0"/>
                <w:color w:val="000000"/>
                <w:sz w:val="12"/>
              </w:rPr>
              <w:t>I</w:t>
            </w:r>
            <w:r>
              <w:rPr>
                <w:w w:val="95.99999785423279"/>
                <w:rFonts w:ascii="Calibri" w:hAnsi="Calibri" w:eastAsia="Calibri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/>
          </w:tcPr>
          <w:p/>
        </w:tc>
        <w:tc>
          <w:tcPr>
            <w:tcW w:type="dxa" w:w="1322"/>
            <w:vMerge/>
            <w:tcBorders/>
          </w:tcPr>
          <w:p/>
        </w:tc>
      </w:tr>
    </w:tbl>
    <w:p>
      <w:pPr>
        <w:autoSpaceDN w:val="0"/>
        <w:tabs>
          <w:tab w:pos="7428" w:val="left"/>
        </w:tabs>
        <w:autoSpaceDE w:val="0"/>
        <w:widowControl/>
        <w:spacing w:line="245" w:lineRule="auto" w:before="184" w:after="0"/>
        <w:ind w:left="4414" w:right="1584" w:firstLine="0"/>
        <w:jc w:val="left"/>
      </w:pPr>
      <w:r>
        <w:tab/>
      </w:r>
      <w:r>
        <w:rPr>
          <w:w w:val="98.00000190734863"/>
          <w:rFonts w:ascii="Calibri" w:hAnsi="Calibri" w:eastAsia="Calibri"/>
          <w:b w:val="0"/>
          <w:i w:val="0"/>
          <w:color w:val="000000"/>
          <w:sz w:val="12"/>
        </w:rPr>
        <w:t xml:space="preserve">hOut </w:t>
      </w:r>
      <w:r>
        <w:br/>
      </w:r>
      <w:r>
        <w:rPr>
          <w:w w:val="98.00000190734863"/>
          <w:rFonts w:ascii="Calibri" w:hAnsi="Calibri" w:eastAsia="Calibri"/>
          <w:b w:val="0"/>
          <w:i w:val="0"/>
          <w:color w:val="000000"/>
          <w:sz w:val="12"/>
        </w:rPr>
        <w:t>L</w:t>
      </w:r>
    </w:p>
    <w:p>
      <w:pPr>
        <w:autoSpaceDN w:val="0"/>
        <w:autoSpaceDE w:val="0"/>
        <w:widowControl/>
        <w:spacing w:line="230" w:lineRule="auto" w:before="53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Fig.2. Model elements of integrated Hall element for 0.35μm mixed signal CMOS technology </w:t>
      </w:r>
    </w:p>
    <w:p>
      <w:pPr>
        <w:autoSpaceDN w:val="0"/>
        <w:autoSpaceDE w:val="0"/>
        <w:widowControl/>
        <w:spacing w:line="245" w:lineRule="auto" w:before="260" w:after="0"/>
        <w:ind w:left="0" w:right="35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can be seen, the model is very complex with 20 voltage controlled resistors, 8 voltage controlled current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sources, 8 current controlled current sources, 7 measuring resistors, 3 voltage sources for current measuring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four non-linear and voltage-dependent well resistors. </w:t>
      </w:r>
    </w:p>
    <w:p>
      <w:pPr>
        <w:autoSpaceDN w:val="0"/>
        <w:autoSpaceDE w:val="0"/>
        <w:widowControl/>
        <w:spacing w:line="228" w:lineRule="exact" w:before="258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3. Near-field micro coil </w:t>
      </w:r>
    </w:p>
    <w:p>
      <w:pPr>
        <w:autoSpaceDN w:val="0"/>
        <w:autoSpaceDE w:val="0"/>
        <w:widowControl/>
        <w:spacing w:line="247" w:lineRule="auto" w:before="252" w:after="0"/>
        <w:ind w:left="0" w:right="35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key function of near-field micro coil is to generate a relative strong reference magnetic field on board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be used for either online or offline Hall element sensitivity adjustment. The offline adjustment can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performed either at wafer sorting or final testing of the device by applying a reference current to the coil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measuring and trimming the Hall element response to the desired value. The application of this method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simple, however it does not cover the temperature effect of the sensitivity, nor the sensitivity variation due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package pressure effect.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8" w:after="0"/>
        <w:ind w:left="2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is advisable to use a bipolar coil current for the magnetic field excitation and observing the response as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difference in both coil current directions as follows: </w:t>
      </w:r>
    </w:p>
    <w:p>
      <w:pPr>
        <w:autoSpaceDN w:val="0"/>
        <w:autoSpaceDE w:val="0"/>
        <w:widowControl/>
        <w:spacing w:line="254" w:lineRule="exact" w:before="254" w:after="0"/>
        <w:ind w:left="0" w:right="3496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3"/>
        </w:rPr>
        <w:t>out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+ V</w:t>
      </w:r>
      <w:r>
        <w:rPr>
          <w:rFonts w:ascii="Times" w:hAnsi="Times" w:eastAsia="Times"/>
          <w:b w:val="0"/>
          <w:i/>
          <w:color w:val="000000"/>
          <w:sz w:val="13"/>
        </w:rPr>
        <w:t>off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- (- V</w:t>
      </w:r>
      <w:r>
        <w:rPr>
          <w:rFonts w:ascii="Times" w:hAnsi="Times" w:eastAsia="Times"/>
          <w:b w:val="0"/>
          <w:i/>
          <w:color w:val="000000"/>
          <w:sz w:val="13"/>
        </w:rPr>
        <w:t>out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+ V</w:t>
      </w:r>
      <w:r>
        <w:rPr>
          <w:rFonts w:ascii="Times" w:hAnsi="Times" w:eastAsia="Times"/>
          <w:b w:val="0"/>
          <w:i/>
          <w:color w:val="000000"/>
          <w:sz w:val="13"/>
        </w:rPr>
        <w:t>off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) = 2 V</w:t>
      </w:r>
      <w:r>
        <w:rPr>
          <w:rFonts w:ascii="Times" w:hAnsi="Times" w:eastAsia="Times"/>
          <w:b w:val="0"/>
          <w:i/>
          <w:color w:val="000000"/>
          <w:sz w:val="13"/>
        </w:rPr>
        <w:t>out</w:t>
      </w:r>
    </w:p>
    <w:p>
      <w:pPr>
        <w:sectPr>
          <w:pgSz w:w="10885" w:h="14854"/>
          <w:pgMar w:top="368" w:right="648" w:bottom="1392" w:left="984" w:header="720" w:footer="720" w:gutter="0"/>
          <w:cols w:space="720" w:num="1" w:equalWidth="0">
            <w:col w:w="9254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3874770</wp:posOffset>
            </wp:positionH>
            <wp:positionV relativeFrom="page">
              <wp:posOffset>3067050</wp:posOffset>
            </wp:positionV>
            <wp:extent cx="105409" cy="685158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409" cy="6851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3983990</wp:posOffset>
            </wp:positionH>
            <wp:positionV relativeFrom="page">
              <wp:posOffset>3067050</wp:posOffset>
            </wp:positionV>
            <wp:extent cx="137160" cy="688917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6889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4042410</wp:posOffset>
            </wp:positionH>
            <wp:positionV relativeFrom="page">
              <wp:posOffset>2296160</wp:posOffset>
            </wp:positionV>
            <wp:extent cx="11429" cy="465732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29" cy="4657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3237230</wp:posOffset>
            </wp:positionH>
            <wp:positionV relativeFrom="page">
              <wp:posOffset>3539490</wp:posOffset>
            </wp:positionV>
            <wp:extent cx="11430" cy="374904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" cy="3749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4071620</wp:posOffset>
            </wp:positionH>
            <wp:positionV relativeFrom="page">
              <wp:posOffset>2340610</wp:posOffset>
            </wp:positionV>
            <wp:extent cx="128269" cy="35665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356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3322320</wp:posOffset>
            </wp:positionH>
            <wp:positionV relativeFrom="page">
              <wp:posOffset>4080510</wp:posOffset>
            </wp:positionV>
            <wp:extent cx="60959" cy="49681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59" cy="4968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3387090</wp:posOffset>
            </wp:positionH>
            <wp:positionV relativeFrom="page">
              <wp:posOffset>4133850</wp:posOffset>
            </wp:positionV>
            <wp:extent cx="110489" cy="303845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489" cy="3038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3497579</wp:posOffset>
            </wp:positionH>
            <wp:positionV relativeFrom="page">
              <wp:posOffset>2395220</wp:posOffset>
            </wp:positionV>
            <wp:extent cx="231140" cy="321722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3217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3728720</wp:posOffset>
            </wp:positionH>
            <wp:positionV relativeFrom="page">
              <wp:posOffset>2395220</wp:posOffset>
            </wp:positionV>
            <wp:extent cx="115569" cy="321719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3217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2905760</wp:posOffset>
            </wp:positionV>
            <wp:extent cx="72390" cy="491649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390" cy="4916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1515110</wp:posOffset>
            </wp:positionH>
            <wp:positionV relativeFrom="page">
              <wp:posOffset>2948940</wp:posOffset>
            </wp:positionV>
            <wp:extent cx="134620" cy="366292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3662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3262629</wp:posOffset>
            </wp:positionH>
            <wp:positionV relativeFrom="page">
              <wp:posOffset>3585210</wp:posOffset>
            </wp:positionV>
            <wp:extent cx="115570" cy="34671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3467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5123180</wp:posOffset>
            </wp:positionH>
            <wp:positionV relativeFrom="page">
              <wp:posOffset>2907030</wp:posOffset>
            </wp:positionV>
            <wp:extent cx="561340" cy="510882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51088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4434840</wp:posOffset>
            </wp:positionH>
            <wp:positionV relativeFrom="page">
              <wp:posOffset>2292350</wp:posOffset>
            </wp:positionV>
            <wp:extent cx="664210" cy="117027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1170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5099050</wp:posOffset>
            </wp:positionH>
            <wp:positionV relativeFrom="page">
              <wp:posOffset>2292350</wp:posOffset>
            </wp:positionV>
            <wp:extent cx="267970" cy="116646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1166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4700270</wp:posOffset>
            </wp:positionH>
            <wp:positionV relativeFrom="page">
              <wp:posOffset>2467610</wp:posOffset>
            </wp:positionV>
            <wp:extent cx="309879" cy="241017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879" cy="2410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5010150</wp:posOffset>
            </wp:positionH>
            <wp:positionV relativeFrom="page">
              <wp:posOffset>2467610</wp:posOffset>
            </wp:positionV>
            <wp:extent cx="86360" cy="23749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360" cy="2374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3749040</wp:posOffset>
            </wp:positionH>
            <wp:positionV relativeFrom="page">
              <wp:posOffset>3075940</wp:posOffset>
            </wp:positionV>
            <wp:extent cx="121920" cy="499872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4998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1866900</wp:posOffset>
            </wp:positionV>
            <wp:extent cx="4864100" cy="29337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93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2383790</wp:posOffset>
            </wp:positionH>
            <wp:positionV relativeFrom="page">
              <wp:posOffset>5546090</wp:posOffset>
            </wp:positionV>
            <wp:extent cx="35560" cy="289953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60" cy="2899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3845560</wp:posOffset>
            </wp:positionH>
            <wp:positionV relativeFrom="page">
              <wp:posOffset>5513070</wp:posOffset>
            </wp:positionV>
            <wp:extent cx="36829" cy="328392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29" cy="3283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3144520</wp:posOffset>
            </wp:positionH>
            <wp:positionV relativeFrom="page">
              <wp:posOffset>5034280</wp:posOffset>
            </wp:positionV>
            <wp:extent cx="36830" cy="334539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3345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3141980</wp:posOffset>
            </wp:positionH>
            <wp:positionV relativeFrom="page">
              <wp:posOffset>5991860</wp:posOffset>
            </wp:positionV>
            <wp:extent cx="41909" cy="317311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09" cy="3173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5130800</wp:posOffset>
            </wp:positionV>
            <wp:extent cx="3187700" cy="19050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0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3531870</wp:posOffset>
            </wp:positionH>
            <wp:positionV relativeFrom="page">
              <wp:posOffset>6573520</wp:posOffset>
            </wp:positionV>
            <wp:extent cx="871219" cy="88706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1219" cy="887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4403090</wp:posOffset>
            </wp:positionH>
            <wp:positionV relativeFrom="page">
              <wp:posOffset>6573520</wp:posOffset>
            </wp:positionV>
            <wp:extent cx="298450" cy="87964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" cy="879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3531870</wp:posOffset>
            </wp:positionH>
            <wp:positionV relativeFrom="page">
              <wp:posOffset>6659880</wp:posOffset>
            </wp:positionV>
            <wp:extent cx="1169669" cy="177511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9669" cy="1775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3608070</wp:posOffset>
            </wp:positionH>
            <wp:positionV relativeFrom="page">
              <wp:posOffset>6835140</wp:posOffset>
            </wp:positionV>
            <wp:extent cx="792479" cy="101033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2479" cy="1010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4400550</wp:posOffset>
            </wp:positionH>
            <wp:positionV relativeFrom="page">
              <wp:posOffset>6835140</wp:posOffset>
            </wp:positionV>
            <wp:extent cx="226060" cy="100471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004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2319020</wp:posOffset>
            </wp:positionH>
            <wp:positionV relativeFrom="page">
              <wp:posOffset>5496560</wp:posOffset>
            </wp:positionV>
            <wp:extent cx="54610" cy="503626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10" cy="5036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3783329</wp:posOffset>
            </wp:positionH>
            <wp:positionV relativeFrom="page">
              <wp:posOffset>5463540</wp:posOffset>
            </wp:positionV>
            <wp:extent cx="55880" cy="491156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4911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3082290</wp:posOffset>
            </wp:positionH>
            <wp:positionV relativeFrom="page">
              <wp:posOffset>4986020</wp:posOffset>
            </wp:positionV>
            <wp:extent cx="55880" cy="488215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4882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3082290</wp:posOffset>
            </wp:positionH>
            <wp:positionV relativeFrom="page">
              <wp:posOffset>5942330</wp:posOffset>
            </wp:positionV>
            <wp:extent cx="55880" cy="491156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4911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53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96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Janez Trontelj /  AASRI Procedia  8 ( 2014 )  93 – 99 </w:t>
      </w:r>
    </w:p>
    <w:p>
      <w:pPr>
        <w:autoSpaceDN w:val="0"/>
        <w:tabs>
          <w:tab w:pos="570" w:val="left"/>
        </w:tabs>
        <w:autoSpaceDE w:val="0"/>
        <w:widowControl/>
        <w:spacing w:line="245" w:lineRule="auto" w:before="368" w:after="0"/>
        <w:ind w:left="332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eliminates the offset voltage and any external magnetic field which is not in phase of the coil current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alternation. Figure 3 shows the application of this principle. </w:t>
      </w:r>
    </w:p>
    <w:p>
      <w:pPr>
        <w:autoSpaceDN w:val="0"/>
        <w:tabs>
          <w:tab w:pos="570" w:val="left"/>
        </w:tabs>
        <w:autoSpaceDE w:val="0"/>
        <w:widowControl/>
        <w:spacing w:line="245" w:lineRule="auto" w:before="18" w:after="0"/>
        <w:ind w:left="332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External resistor Rext is used as accurate voltage to current conversion. The voltage is adjustable according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the evaluation circuit as shown in figure 3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study of the efficiency of the reference micro coil has been performed to maximize the generated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magnetic field versus the coil current. </w:t>
      </w:r>
    </w:p>
    <w:p>
      <w:pPr>
        <w:autoSpaceDN w:val="0"/>
        <w:autoSpaceDE w:val="0"/>
        <w:widowControl/>
        <w:spacing w:line="233" w:lineRule="auto" w:before="9246" w:after="0"/>
        <w:ind w:left="3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Fig.3. Bipolar reference coil current generation </w:t>
      </w:r>
    </w:p>
    <w:p>
      <w:pPr>
        <w:sectPr>
          <w:pgSz w:w="10885" w:h="14854"/>
          <w:pgMar w:top="368" w:right="984" w:bottom="1362" w:left="652" w:header="720" w:footer="720" w:gutter="0"/>
          <w:cols w:space="720" w:num="1" w:equalWidth="0">
            <w:col w:w="9250" w:space="0"/>
            <w:col w:w="9254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64" w:val="left"/>
        </w:tabs>
        <w:autoSpaceDE w:val="0"/>
        <w:widowControl/>
        <w:spacing w:line="176" w:lineRule="exact" w:before="0" w:after="0"/>
        <w:ind w:left="307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Janez Trontelj /  AASRI Procedia  8 ( 2014 )  93 – 99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97</w:t>
      </w:r>
    </w:p>
    <w:p>
      <w:pPr>
        <w:autoSpaceDN w:val="0"/>
        <w:autoSpaceDE w:val="0"/>
        <w:widowControl/>
        <w:spacing w:line="245" w:lineRule="auto" w:before="370" w:after="0"/>
        <w:ind w:left="190" w:right="47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most important parameters affecting the efficiency parameters are: numbers of coil turns per metal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level, the number of metal levels, the coil area, and its position to the Hall element. The area of the Hall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element has been reduced to 14μm by 14μm as shown in Figure 4, and was optimized for the 0.35 CMOS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mixed signal technology /5/. </w:t>
      </w:r>
    </w:p>
    <w:p>
      <w:pPr>
        <w:autoSpaceDN w:val="0"/>
        <w:autoSpaceDE w:val="0"/>
        <w:widowControl/>
        <w:spacing w:line="240" w:lineRule="auto" w:before="204" w:after="0"/>
        <w:ind w:left="15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81120" cy="370332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3703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Fig.4. Hall element layout in 0,35um CMOS technology </w:t>
      </w:r>
    </w:p>
    <w:p>
      <w:pPr>
        <w:autoSpaceDN w:val="0"/>
        <w:autoSpaceDE w:val="0"/>
        <w:widowControl/>
        <w:spacing w:line="247" w:lineRule="auto" w:before="260" w:after="0"/>
        <w:ind w:left="190" w:right="47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Figure 5a the 3D 12-turn micro coil layout is presented, and in Figure 5b a micro photograph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element is shown. The four terminal Hall element is upgraded to the six terminal providing an on-board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reference magnetic field generation of 5mT at a 10mA coil current. This is a decent level for a reference field,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cannot be compromised by noise even if a very short reference pulses would be applied. When using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bipolar reference pulse the problem of offset voltage is eliminated. </w:t>
      </w:r>
    </w:p>
    <w:p>
      <w:pPr>
        <w:autoSpaceDN w:val="0"/>
        <w:autoSpaceDE w:val="0"/>
        <w:widowControl/>
        <w:spacing w:line="242" w:lineRule="exact" w:before="0" w:after="0"/>
        <w:ind w:left="190" w:right="47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Furthermore, the reference magnetic field should not interfere with normal measurements, so it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necessary to perform the calibration at the higher frequency, which is outside the operating bandwidth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system. A good candidate is a spinning frequency, which is usually up to two decades above the operating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corner frequency of the magnetic system. If the reference current pulse starts in the first spinning cycle,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would contribute a positive reference voltage to the output, so the output voltage would be the sum of signal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</w:t>
      </w:r>
      <w:r>
        <w:rPr>
          <w:rFonts w:ascii="Times" w:hAnsi="Times" w:eastAsia="Times"/>
          <w:b w:val="0"/>
          <w:i/>
          <w:color w:val="000000"/>
          <w:sz w:val="20"/>
        </w:rPr>
        <w:t>Vsig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the reference voltage </w:t>
      </w:r>
      <w:r>
        <w:rPr>
          <w:rFonts w:ascii="Times" w:hAnsi="Times" w:eastAsia="Times"/>
          <w:b w:val="0"/>
          <w:i/>
          <w:color w:val="000000"/>
          <w:sz w:val="20"/>
        </w:rPr>
        <w:t>Vref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resulting output voltage </w:t>
      </w:r>
      <w:r>
        <w:rPr>
          <w:rFonts w:ascii="Times" w:hAnsi="Times" w:eastAsia="Times"/>
          <w:b w:val="0"/>
          <w:i/>
          <w:color w:val="000000"/>
          <w:sz w:val="20"/>
        </w:rPr>
        <w:t>Vout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is: </w:t>
      </w:r>
    </w:p>
    <w:p>
      <w:pPr>
        <w:autoSpaceDN w:val="0"/>
        <w:autoSpaceDE w:val="0"/>
        <w:widowControl/>
        <w:spacing w:line="224" w:lineRule="exact" w:before="246" w:after="0"/>
        <w:ind w:left="0" w:right="4098" w:firstLine="0"/>
        <w:jc w:val="righ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Vout = Vsig + Vref. </w:t>
      </w:r>
    </w:p>
    <w:p>
      <w:pPr>
        <w:sectPr>
          <w:pgSz w:w="10885" w:h="14854"/>
          <w:pgMar w:top="368" w:right="532" w:bottom="1382" w:left="794" w:header="720" w:footer="720" w:gutter="0"/>
          <w:cols w:space="720" w:num="1" w:equalWidth="0">
            <w:col w:w="9560" w:space="0"/>
            <w:col w:w="9250" w:space="0"/>
            <w:col w:w="9254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3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98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Janez Trontelj /  AASRI Procedia  8 ( 2014 )  93 – 99 </w:t>
      </w:r>
    </w:p>
    <w:p>
      <w:pPr>
        <w:autoSpaceDN w:val="0"/>
        <w:tabs>
          <w:tab w:pos="514" w:val="left"/>
          <w:tab w:pos="3238" w:val="left"/>
        </w:tabs>
        <w:autoSpaceDE w:val="0"/>
        <w:widowControl/>
        <w:spacing w:line="356" w:lineRule="exact" w:before="242" w:after="0"/>
        <w:ind w:left="276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second spinning cycle the reference current is reversed and also the </w:t>
      </w:r>
      <w:r>
        <w:rPr>
          <w:rFonts w:ascii="Times" w:hAnsi="Times" w:eastAsia="Times"/>
          <w:b w:val="0"/>
          <w:i/>
          <w:color w:val="000000"/>
          <w:sz w:val="20"/>
        </w:rPr>
        <w:t>Vout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inverted and sampled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negative input of the summator, so the residual output voltage </w:t>
      </w:r>
      <w:r>
        <w:rPr>
          <w:rFonts w:ascii="Times" w:hAnsi="Times" w:eastAsia="Times"/>
          <w:b w:val="0"/>
          <w:i/>
          <w:color w:val="000000"/>
          <w:sz w:val="20"/>
        </w:rPr>
        <w:t>Vres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is: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 xml:space="preserve">Vres = Vsig + Vref – (-Vsig + Vref). </w:t>
      </w:r>
    </w:p>
    <w:p>
      <w:pPr>
        <w:autoSpaceDN w:val="0"/>
        <w:tabs>
          <w:tab w:pos="3900" w:val="left"/>
        </w:tabs>
        <w:autoSpaceDE w:val="0"/>
        <w:widowControl/>
        <w:spacing w:line="472" w:lineRule="exact" w:before="8" w:after="0"/>
        <w:ind w:left="514" w:right="40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Therefore, </w:t>
      </w:r>
      <w:r>
        <w:rPr>
          <w:rFonts w:ascii="Times" w:hAnsi="Times" w:eastAsia="Times"/>
          <w:b w:val="0"/>
          <w:i/>
          <w:color w:val="000000"/>
          <w:sz w:val="20"/>
        </w:rPr>
        <w:t>Vres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not disturbed by the reference signal: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 xml:space="preserve">Vres = Vsig + Vsig. </w:t>
      </w:r>
    </w:p>
    <w:p>
      <w:pPr>
        <w:autoSpaceDN w:val="0"/>
        <w:tabs>
          <w:tab w:pos="514" w:val="left"/>
          <w:tab w:pos="2530" w:val="left"/>
        </w:tabs>
        <w:autoSpaceDE w:val="0"/>
        <w:widowControl/>
        <w:spacing w:line="358" w:lineRule="exact" w:before="114" w:after="0"/>
        <w:ind w:left="276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signal of the reference voltage in both spinning cycles is on the contrary sampled to a summator, so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residual voltage </w:t>
      </w:r>
      <w:r>
        <w:rPr>
          <w:rFonts w:ascii="Times" w:hAnsi="Times" w:eastAsia="Times"/>
          <w:b w:val="0"/>
          <w:i/>
          <w:color w:val="000000"/>
          <w:sz w:val="20"/>
        </w:rPr>
        <w:t>Vref</w:t>
      </w:r>
      <w:r>
        <w:rPr>
          <w:rFonts w:ascii="Times" w:hAnsi="Times" w:eastAsia="Times"/>
          <w:b w:val="0"/>
          <w:i/>
          <w:color w:val="000000"/>
          <w:sz w:val="13"/>
        </w:rPr>
        <w:t>res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the reference voltage is: </w:t>
      </w:r>
      <w:r>
        <w:br/>
      </w:r>
      <w:r>
        <w:tab/>
      </w:r>
      <w:r>
        <w:rPr>
          <w:rFonts w:ascii="Times" w:hAnsi="Times" w:eastAsia="Times"/>
          <w:b w:val="0"/>
          <w:i/>
          <w:color w:val="000000"/>
          <w:sz w:val="20"/>
        </w:rPr>
        <w:t xml:space="preserve">Vrefres = Vsig + Vref + (-Vsig + Vref) = Vref + Vref. </w:t>
      </w:r>
    </w:p>
    <w:p>
      <w:pPr>
        <w:autoSpaceDN w:val="0"/>
        <w:autoSpaceDE w:val="0"/>
        <w:widowControl/>
        <w:spacing w:line="240" w:lineRule="auto" w:before="234" w:after="0"/>
        <w:ind w:left="23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31160" cy="1648459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64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58" w:after="0"/>
        <w:ind w:left="2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Fig.5a. 3D layout of the micro coil </w:t>
      </w:r>
    </w:p>
    <w:p>
      <w:pPr>
        <w:autoSpaceDN w:val="0"/>
        <w:autoSpaceDE w:val="0"/>
        <w:widowControl/>
        <w:spacing w:line="240" w:lineRule="auto" w:before="246" w:after="0"/>
        <w:ind w:left="0" w:right="263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908300" cy="225806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258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56" w:after="0"/>
        <w:ind w:left="2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Fig.5b. Photomicrograph of the fabricated micro coil </w:t>
      </w:r>
    </w:p>
    <w:p>
      <w:pPr>
        <w:sectPr>
          <w:pgSz w:w="10885" w:h="14854"/>
          <w:pgMar w:top="368" w:right="614" w:bottom="1440" w:left="652" w:header="720" w:footer="720" w:gutter="0"/>
          <w:cols w:space="720" w:num="1" w:equalWidth="0">
            <w:col w:w="9620" w:space="0"/>
            <w:col w:w="9560" w:space="0"/>
            <w:col w:w="9250" w:space="0"/>
            <w:col w:w="9254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1330960</wp:posOffset>
            </wp:positionH>
            <wp:positionV relativeFrom="page">
              <wp:posOffset>2517140</wp:posOffset>
            </wp:positionV>
            <wp:extent cx="88900" cy="508876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8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1407160</wp:posOffset>
            </wp:positionH>
            <wp:positionV relativeFrom="page">
              <wp:posOffset>3180080</wp:posOffset>
            </wp:positionV>
            <wp:extent cx="12700" cy="5842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584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1407160</wp:posOffset>
            </wp:positionH>
            <wp:positionV relativeFrom="page">
              <wp:posOffset>3648710</wp:posOffset>
            </wp:positionV>
            <wp:extent cx="12700" cy="5588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558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1407160</wp:posOffset>
            </wp:positionH>
            <wp:positionV relativeFrom="page">
              <wp:posOffset>4117340</wp:posOffset>
            </wp:positionV>
            <wp:extent cx="12700" cy="5842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584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3596640</wp:posOffset>
            </wp:positionV>
            <wp:extent cx="43180" cy="351197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180" cy="351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1353820</wp:posOffset>
            </wp:positionH>
            <wp:positionV relativeFrom="page">
              <wp:posOffset>4065270</wp:posOffset>
            </wp:positionV>
            <wp:extent cx="41910" cy="365216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3652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1433830</wp:posOffset>
            </wp:positionH>
            <wp:positionV relativeFrom="page">
              <wp:posOffset>3128010</wp:posOffset>
            </wp:positionV>
            <wp:extent cx="35559" cy="35559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59" cy="3555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4065270</wp:posOffset>
            </wp:positionV>
            <wp:extent cx="43180" cy="351197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80" cy="351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1427480</wp:posOffset>
            </wp:positionH>
            <wp:positionV relativeFrom="page">
              <wp:posOffset>2473960</wp:posOffset>
            </wp:positionV>
            <wp:extent cx="77469" cy="554678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7469" cy="5546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1273810</wp:posOffset>
            </wp:positionH>
            <wp:positionV relativeFrom="page">
              <wp:posOffset>2479040</wp:posOffset>
            </wp:positionV>
            <wp:extent cx="54609" cy="367094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3670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1510030</wp:posOffset>
            </wp:positionH>
            <wp:positionV relativeFrom="page">
              <wp:posOffset>2473960</wp:posOffset>
            </wp:positionV>
            <wp:extent cx="17779" cy="401297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779" cy="4012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1357630</wp:posOffset>
            </wp:positionH>
            <wp:positionV relativeFrom="page">
              <wp:posOffset>3128010</wp:posOffset>
            </wp:positionV>
            <wp:extent cx="36829" cy="339963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29" cy="3399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2451100</wp:posOffset>
            </wp:positionV>
            <wp:extent cx="4356100" cy="20574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57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16" w:val="left"/>
        </w:tabs>
        <w:autoSpaceDE w:val="0"/>
        <w:widowControl/>
        <w:spacing w:line="176" w:lineRule="exact" w:before="0" w:after="0"/>
        <w:ind w:left="282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Janez Trontelj /  AASRI Procedia  8 ( 2014 )  93 – 99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99</w:t>
      </w:r>
    </w:p>
    <w:p>
      <w:pPr>
        <w:autoSpaceDN w:val="0"/>
        <w:autoSpaceDE w:val="0"/>
        <w:widowControl/>
        <w:spacing w:line="247" w:lineRule="auto" w:before="370" w:after="0"/>
        <w:ind w:left="0" w:right="29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is an elegant, out of band generation of the reference voltage without disturbing the normal operation.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error signal is produced by comparing the residual reference voltage to a required voltage and simply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adjusting the sensitivity of the system to an accurate level by changing the Hall element bias current. A high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level model has been designed and the result of simulation is shown in Figure 6. The measured results match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very well with the simulation, proving that it is an effective way to calibrate the sensor on-line, without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disturbing the normal operation. </w:t>
      </w:r>
    </w:p>
    <w:p>
      <w:pPr>
        <w:autoSpaceDN w:val="0"/>
        <w:autoSpaceDE w:val="0"/>
        <w:widowControl/>
        <w:spacing w:line="245" w:lineRule="auto" w:before="18" w:after="0"/>
        <w:ind w:left="0" w:right="29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red line is the preset reference voltage to be reached at reference field, generated by the micro coil.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blue line is the actual signal value reaching the required value after the self-regulation is completed.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step shows the digital or discrete gain settings. Therefore the output is alternating around the final value.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alternation frequency is outside of the system bandwidth and it is easily filtered out. </w:t>
      </w:r>
    </w:p>
    <w:p>
      <w:pPr>
        <w:autoSpaceDN w:val="0"/>
        <w:autoSpaceDE w:val="0"/>
        <w:widowControl/>
        <w:spacing w:line="240" w:lineRule="auto" w:before="1998" w:after="626"/>
        <w:ind w:left="10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829" cy="37973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29" cy="37973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49"/>
        <w:gridCol w:w="1149"/>
        <w:gridCol w:w="1149"/>
        <w:gridCol w:w="1149"/>
        <w:gridCol w:w="1149"/>
        <w:gridCol w:w="1149"/>
        <w:gridCol w:w="1149"/>
        <w:gridCol w:w="1149"/>
      </w:tblGrid>
      <w:tr>
        <w:trPr>
          <w:trHeight w:hRule="exact" w:val="904"/>
        </w:trPr>
        <w:tc>
          <w:tcPr>
            <w:tcW w:type="dxa" w:w="56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66" w:val="left"/>
                <w:tab w:pos="2130" w:val="left"/>
                <w:tab w:pos="2500" w:val="left"/>
                <w:tab w:pos="2866" w:val="left"/>
                <w:tab w:pos="3238" w:val="left"/>
                <w:tab w:pos="3608" w:val="left"/>
                <w:tab w:pos="3976" w:val="left"/>
                <w:tab w:pos="4344" w:val="left"/>
                <w:tab w:pos="4714" w:val="left"/>
                <w:tab w:pos="5052" w:val="left"/>
                <w:tab w:pos="5422" w:val="left"/>
              </w:tabs>
              <w:autoSpaceDE w:val="0"/>
              <w:widowControl/>
              <w:spacing w:line="240" w:lineRule="auto" w:before="66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Fig.6. Automatic gain regulation of the sensor using the on-line calibration algorithm </w:t>
            </w:r>
            <w:r>
              <w:drawing>
                <wp:inline xmlns:a="http://schemas.openxmlformats.org/drawingml/2006/main" xmlns:pic="http://schemas.openxmlformats.org/drawingml/2006/picture">
                  <wp:extent cx="36830" cy="37973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" cy="379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3180" cy="37973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" cy="379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3180" cy="38481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8259" cy="37973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9" cy="379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3180" cy="379729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" cy="379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3180" cy="38481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3180" cy="37465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" cy="374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3179" cy="38481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9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43179" cy="38481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9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91439" cy="38481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91439" cy="37973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379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39" cy="37973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379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39" cy="38481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39" cy="37973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379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39" cy="38481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4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1439" cy="38481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384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0479" cy="351789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" cy="3517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5089" cy="288289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9" cy="2882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0" w:after="0"/>
        <w:ind w:left="0" w:right="137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050" cy="49784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497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exact" w:before="122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4. Conclusions </w:t>
      </w:r>
    </w:p>
    <w:p>
      <w:pPr>
        <w:autoSpaceDN w:val="0"/>
        <w:autoSpaceDE w:val="0"/>
        <w:widowControl/>
        <w:spacing w:line="245" w:lineRule="auto" w:before="252" w:after="0"/>
        <w:ind w:left="0" w:right="29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accurate magnetic system on chip has been designed, simulated, fabricated, and characterized 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what’s known as a six terminal Hall sensor with an incorporated near field micro coil. The measured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confirmed the concept. </w:t>
      </w:r>
    </w:p>
    <w:p>
      <w:pPr>
        <w:autoSpaceDN w:val="0"/>
        <w:autoSpaceDE w:val="0"/>
        <w:widowControl/>
        <w:spacing w:line="228" w:lineRule="exact" w:before="482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38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Trontelj, J.; Šmid, B. “Magnetic system for absolute force measurement with improved linearity” Patent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no. P-201000306. Issued 5. 11. 2010. Ljubljana, Slovenia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Trontelj, J.; Trontelj, L. “Magnetic Micro-sensor ASIC for Position Encoder.” 23rd International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Conference on Microelectronics - MIEL 95 [and] 31st Symposium on Devices and Materials, (Rogla,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Slovenia). Proceedings. Ljubljana, MIDEM, 1995, 137–141. </w:t>
      </w:r>
    </w:p>
    <w:p>
      <w:pPr>
        <w:autoSpaceDN w:val="0"/>
        <w:autoSpaceDE w:val="0"/>
        <w:widowControl/>
        <w:spacing w:line="230" w:lineRule="auto" w:before="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Trontelj, J. “Integrated circuit with magnetic sensors, surrounded with test coils”, patent no. </w:t>
      </w:r>
    </w:p>
    <w:p>
      <w:pPr>
        <w:autoSpaceDN w:val="0"/>
        <w:autoSpaceDE w:val="0"/>
        <w:widowControl/>
        <w:spacing w:line="230" w:lineRule="exact" w:before="2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 20294A: dated 31.12.2000. Ljubljana: Office RS for intellectual property, 2000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Munter, P. “Spinning-current method for offset reduction in silicon Hall plates,” Delft University Press,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1992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[5] ŠMID, Blaž</w:t>
      </w:r>
      <w:r>
        <w:rPr>
          <w:rFonts w:ascii="Times" w:hAnsi="Times" w:eastAsia="Times"/>
          <w:b w:val="0"/>
          <w:i/>
          <w:color w:val="000000"/>
          <w:sz w:val="20"/>
        </w:rPr>
        <w:t>. “Advanced magnetics micro sensor system design”, Ph.D.: thesis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Ljubljana: [B. Šmid],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2013 </w:t>
      </w:r>
    </w:p>
    <w:sectPr w:rsidR="00FC693F" w:rsidRPr="0006063C" w:rsidSect="00034616">
      <w:pgSz w:w="10885" w:h="14854"/>
      <w:pgMar w:top="368" w:right="648" w:bottom="1174" w:left="1042" w:header="720" w:footer="720" w:gutter="0"/>
      <w:cols w:space="720" w:num="1" w:equalWidth="0">
        <w:col w:w="9196" w:space="0"/>
        <w:col w:w="9620" w:space="0"/>
        <w:col w:w="9560" w:space="0"/>
        <w:col w:w="9250" w:space="0"/>
        <w:col w:w="9254" w:space="0"/>
        <w:col w:w="9638" w:space="0"/>
        <w:col w:w="97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