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2431"/>
        <w:gridCol w:w="2431"/>
        <w:gridCol w:w="2431"/>
        <w:gridCol w:w="2431"/>
      </w:tblGrid>
      <w:tr>
        <w:trPr>
          <w:trHeight w:hRule="exact" w:val="25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06400" cy="419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2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>Available online at www.sciencedirect.com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11910" cy="84708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91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2431"/>
            <w:vMerge/>
            <w:tcBorders/>
          </w:tcPr>
          <w:p/>
        </w:tc>
        <w:tc>
          <w:tcPr>
            <w:tcW w:type="dxa" w:w="2431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936" w:right="0" w:firstLine="0"/>
              <w:jc w:val="left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2431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2431"/>
            <w:vMerge/>
            <w:tcBorders/>
          </w:tcPr>
          <w:p/>
        </w:tc>
        <w:tc>
          <w:tcPr>
            <w:tcW w:type="dxa" w:w="2431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8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9 ( 2014 )  78 – 83 </w:t>
            </w:r>
          </w:p>
        </w:tc>
        <w:tc>
          <w:tcPr>
            <w:tcW w:type="dxa" w:w="24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2014 AASRI Conference on Circuit and Signal Processing (CSP 2014) </w:t>
      </w:r>
    </w:p>
    <w:p>
      <w:pPr>
        <w:autoSpaceDN w:val="0"/>
        <w:autoSpaceDE w:val="0"/>
        <w:widowControl/>
        <w:spacing w:line="245" w:lineRule="auto" w:before="264" w:after="0"/>
        <w:ind w:left="1152" w:right="115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Application of RPM Logging for Reservoir Dynamic </w:t>
      </w: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Monitoring at M Oilfield of Offshore </w:t>
      </w:r>
    </w:p>
    <w:p>
      <w:pPr>
        <w:autoSpaceDN w:val="0"/>
        <w:autoSpaceDE w:val="0"/>
        <w:widowControl/>
        <w:spacing w:line="264" w:lineRule="auto" w:before="212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Zhonghao Wang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1,a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, Hao Wang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1,a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, Jingong Li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2,b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, Ji Tian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3,c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, Dahai Ju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4,d</w:t>
      </w:r>
    </w:p>
    <w:p>
      <w:pPr>
        <w:autoSpaceDN w:val="0"/>
        <w:autoSpaceDE w:val="0"/>
        <w:widowControl/>
        <w:spacing w:line="200" w:lineRule="exact" w:before="162" w:after="0"/>
        <w:ind w:left="1152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10"/>
        </w:rPr>
        <w:t>a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Yangtze University, Wu Han, Hubei, 430100,China; 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b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Reservoir office, CNOOC, Beijing, 100010, China; 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c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Research Institute, CNOOC, Beijing, 100027, China, 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d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Exploration and Development Research Institute of Tarim Oilfield Company, Korla, Xinjiang ,841000, China </w:t>
      </w:r>
    </w:p>
    <w:p>
      <w:pPr>
        <w:autoSpaceDN w:val="0"/>
        <w:autoSpaceDE w:val="0"/>
        <w:widowControl/>
        <w:spacing w:line="200" w:lineRule="exact" w:before="948" w:after="0"/>
        <w:ind w:left="3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52" w:lineRule="auto" w:before="242" w:after="0"/>
        <w:ind w:left="39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With the gradual depth exploit of residual oil in offshore oilfield, RPM logging are using widely in reservoirs dynamic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monitoring , the process of logging RPM affected by lithology, porosity, borehole fluid and other factors, so we must do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some correction for it. But M oilfield has a special well structure of gravel pack, therefore, some correction made in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domestic are not suitable for application in the offshore reservoirs of gravel pack, Thus author design parallelogram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method to obtain water holdup and water saturation , by comparing the calculated results with the PLT data, it is found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that the error in a controllable range, and also design volumetric model to corrected formation capture cross section, by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using the corrected capture cross section establish model with lithology; electrical property, then compares it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model which corrected before, it improves the model accuracy a lot. By comparing the water saturation which calculated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by corrected capture cross section with and the water saturation which obtained by the PLT data interpretation , It is found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that the accuracy increased more than 6%,it provides a new method to instruct the RPM data interpretation. </w:t>
      </w:r>
    </w:p>
    <w:p>
      <w:pPr>
        <w:autoSpaceDN w:val="0"/>
        <w:autoSpaceDE w:val="0"/>
        <w:widowControl/>
        <w:spacing w:line="260" w:lineRule="exact" w:before="160" w:after="0"/>
        <w:ind w:left="3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© 2014. Published by Elsevier B.V. </w:t>
      </w:r>
      <w:r>
        <w:rPr>
          <w:rFonts w:ascii="Times" w:hAnsi="Times" w:eastAsia="Times"/>
          <w:b w:val="0"/>
          <w:i w:val="0"/>
          <w:color w:val="221F1F"/>
          <w:sz w:val="17"/>
        </w:rPr>
        <w:t xml:space="preserve">© 2014 Published by Elsevier B. V. This is an open access article under the CC BY-NC-ND license </w:t>
      </w:r>
    </w:p>
    <w:p>
      <w:pPr>
        <w:autoSpaceDN w:val="0"/>
        <w:autoSpaceDE w:val="0"/>
        <w:widowControl/>
        <w:spacing w:line="220" w:lineRule="exact" w:before="0" w:after="0"/>
        <w:ind w:left="3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7"/>
        </w:rPr>
        <w:t>(</w:t>
      </w:r>
      <w:r>
        <w:rPr>
          <w:rFonts w:ascii="Times" w:hAnsi="Times" w:eastAsia="Times"/>
          <w:b w:val="0"/>
          <w:i w:val="0"/>
          <w:color w:val="363393"/>
          <w:sz w:val="17"/>
        </w:rPr>
        <w:t>http://creativecommons.org/licenses/by-nc-nd/3.0/</w:t>
      </w:r>
      <w:r>
        <w:rPr>
          <w:rFonts w:ascii="Times" w:hAnsi="Times" w:eastAsia="Times"/>
          <w:b w:val="0"/>
          <w:i w:val="0"/>
          <w:color w:val="221F1F"/>
          <w:sz w:val="17"/>
        </w:rPr>
        <w:t>).</w:t>
      </w:r>
    </w:p>
    <w:p>
      <w:pPr>
        <w:autoSpaceDN w:val="0"/>
        <w:autoSpaceDE w:val="0"/>
        <w:widowControl/>
        <w:spacing w:line="190" w:lineRule="exact" w:before="0" w:after="0"/>
        <w:ind w:left="40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7"/>
        </w:rPr>
        <w:t>Peer-review under responsibility of Scientific Committee of American Applied Science Research Institute</w:t>
      </w:r>
    </w:p>
    <w:p>
      <w:pPr>
        <w:autoSpaceDN w:val="0"/>
        <w:autoSpaceDE w:val="0"/>
        <w:widowControl/>
        <w:spacing w:line="178" w:lineRule="exact" w:before="156" w:after="0"/>
        <w:ind w:left="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Keywords: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reservoirs dynamic monitoring,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parallelogram method, water saturation, volumetric model, gravel pack </w:t>
      </w:r>
    </w:p>
    <w:p>
      <w:pPr>
        <w:autoSpaceDN w:val="0"/>
        <w:autoSpaceDE w:val="0"/>
        <w:widowControl/>
        <w:spacing w:line="222" w:lineRule="exact" w:before="464" w:after="0"/>
        <w:ind w:left="3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autoSpaceDE w:val="0"/>
        <w:widowControl/>
        <w:spacing w:line="245" w:lineRule="auto" w:before="260" w:after="0"/>
        <w:ind w:left="390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RPM is a logging tool which through the tubing/casing for reservoir performance monitor, the current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domestic and foreign dynamic reservoir monitoring instruments have RPM, RST,RMT, PNN, PND, </w:t>
      </w:r>
    </w:p>
    <w:p>
      <w:pPr>
        <w:autoSpaceDN w:val="0"/>
        <w:autoSpaceDE w:val="0"/>
        <w:widowControl/>
        <w:spacing w:line="233" w:lineRule="auto" w:before="230" w:after="0"/>
        <w:ind w:left="3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Fund: "Twelfth Five-year" national science and technology major projects (2011ZX05024-002-003) </w:t>
      </w:r>
    </w:p>
    <w:p>
      <w:pPr>
        <w:autoSpaceDN w:val="0"/>
        <w:autoSpaceDE w:val="0"/>
        <w:widowControl/>
        <w:spacing w:line="200" w:lineRule="exact" w:before="1760" w:after="0"/>
        <w:ind w:left="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2014 Published by Elsevier B. V. This is an open access article under the CC BY-NC-ND license </w:t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 w:val="0"/>
          <w:color w:val="363393"/>
          <w:sz w:val="16"/>
        </w:rPr>
        <w:t>http://creativecommons.org/licenses/by-nc-nd/3.0/</w:t>
      </w:r>
      <w:r>
        <w:rPr>
          <w:rFonts w:ascii="Times" w:hAnsi="Times" w:eastAsia="Times"/>
          <w:b w:val="0"/>
          <w:i w:val="0"/>
          <w:color w:val="221F1F"/>
          <w:sz w:val="16"/>
        </w:rPr>
        <w:t>).</w:t>
      </w:r>
    </w:p>
    <w:p>
      <w:pPr>
        <w:autoSpaceDN w:val="0"/>
        <w:autoSpaceDE w:val="0"/>
        <w:widowControl/>
        <w:spacing w:line="200" w:lineRule="exact" w:before="0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Peer-review under responsibility of Scientific Committee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10.1016/j.aasri.2014.09.014 </w:t>
      </w:r>
    </w:p>
    <w:p>
      <w:pPr>
        <w:sectPr>
          <w:pgSz w:w="10885" w:h="14854"/>
          <w:pgMar w:top="438" w:right="590" w:bottom="112" w:left="572" w:header="720" w:footer="720" w:gutter="0"/>
          <w:cols w:space="720" w:num="1" w:equalWidth="0"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84" w:val="left"/>
        </w:tabs>
        <w:autoSpaceDE w:val="0"/>
        <w:widowControl/>
        <w:spacing w:line="176" w:lineRule="exact" w:before="0" w:after="0"/>
        <w:ind w:left="27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Zhonghao Wang et al. /  AASRI Procedia  9 ( 2014 )  78 – 83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79</w:t>
      </w:r>
    </w:p>
    <w:p>
      <w:pPr>
        <w:autoSpaceDN w:val="0"/>
        <w:autoSpaceDE w:val="0"/>
        <w:widowControl/>
        <w:spacing w:line="250" w:lineRule="auto" w:before="414" w:after="0"/>
        <w:ind w:left="190" w:right="38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etc[1] .Enhancements tool design; characterization and interpretation algorithms have contributed to increases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precision and accuracy of fluid saturation measurements. Different instruments have differences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design and interpretation [2]. There is no single solution for the complex formation and borehole environment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C/O logging including cement, casing, fluid patterns etc. Some people had only did some simulation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research the influencing factors of carbon/oxygen (C/O) spectral logging, such as porosity; lithology; and so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on[3][4].M oilfield has a characteristics with gravel pack, so the above personnel, for water saturation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water holdup correction is not suitable for M oilfields. This paper consider the situation of gravel pack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offshore, by using PLT data measured distance C/O ratio and use of interpolation theory, it establishes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parallelogram plate which obtaining water saturation and water holdup, by comparing the results with the PLT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data, it is found that the error in a controllable range, author also make some corrected for capture cross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sections, by using the corrected capture cross section to calculate water saturation, by comparing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saturation which after corrected and before, Accuracy is improved by more than 6%, It provides a new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guiding for RPM data interpretation. </w:t>
      </w:r>
    </w:p>
    <w:p>
      <w:pPr>
        <w:autoSpaceDN w:val="0"/>
        <w:autoSpaceDE w:val="0"/>
        <w:widowControl/>
        <w:spacing w:line="220" w:lineRule="exact" w:before="260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2. Method and principle of parallelogram </w:t>
      </w:r>
    </w:p>
    <w:p>
      <w:pPr>
        <w:autoSpaceDN w:val="0"/>
        <w:autoSpaceDE w:val="0"/>
        <w:widowControl/>
        <w:spacing w:line="247" w:lineRule="auto" w:before="260" w:after="0"/>
        <w:ind w:left="190" w:right="38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First ,By using the flow parameters ,it converts the wellhead fluid flow into underground fluid flow and use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slippage model calculate water holdup, second, we establish the relationship between water holdup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moisture to calculate moisture, by using the relative permeability data establish the relationship between water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holdup and moisture to calculate water saturation, finally we can determine water holdup and water saturation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each layer. </w:t>
      </w:r>
    </w:p>
    <w:p>
      <w:pPr>
        <w:autoSpaceDN w:val="0"/>
        <w:autoSpaceDE w:val="0"/>
        <w:widowControl/>
        <w:spacing w:line="250" w:lineRule="auto" w:before="20" w:after="0"/>
        <w:ind w:left="190" w:right="38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First, By classifying the data according to porosity, deviation angle, saturation, then callout the measured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NCOR, FCOR which corresponding to layers in each class(carbon/oxygen ratio of the near detector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carbon/oxygen ratio of the far detector)in the coordinate plane which  in the X-axis NCOR and In the Y-axis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FCOR, and find some regular point value(Table 2). A, B, C, D, etc. point are regular data points which picked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out according to inclination and porosity and the distribution of data points (Figure.1.(a)), And list the data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Table 2. Owing to water saturation of these two points A and B approximately 0.4, so make use of these two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points can determine a linear water saturation of 0.4, by using linear interpolation methods Combined with 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point, we can get the lines of water saturation of 0,0.2,0.4,0.6,0.8,1.0 ; analogously, water holdup of B and 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 approximately 0.5, in the same way, we can obtain the lines of water holdup of 0,0.2,0.4,0.6,0.8,1.0;four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intersections of the two lines of Water saturation of 0 and 1 with two lines water holdup of 0 and 1 are WW,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WO, OO, OW[5] .After we certain four specific points, we make use of interpolation theory, we can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combined with the actual measurements NCOR, FCOR and porosity data, then calculate the water holdup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water saturation quickly, accurately and directly(Figure.1.(b)). </w:t>
      </w:r>
    </w:p>
    <w:p>
      <w:pPr>
        <w:autoSpaceDN w:val="0"/>
        <w:autoSpaceDE w:val="0"/>
        <w:widowControl/>
        <w:spacing w:line="220" w:lineRule="exact" w:before="260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3. The theoretical basis for C/O interpolation method </w:t>
      </w:r>
    </w:p>
    <w:p>
      <w:pPr>
        <w:autoSpaceDN w:val="0"/>
        <w:autoSpaceDE w:val="0"/>
        <w:widowControl/>
        <w:spacing w:line="250" w:lineRule="auto" w:before="260" w:after="0"/>
        <w:ind w:left="190" w:right="38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study finds that the measured values of NCOR and FCOR have a relationship with the lithology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porosity of the formation; we can obtain four measured values of NCOR and FCOR which borehole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formation are pure oil and pure water respectively, By ploting the FCOR and NCOR for these conditions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define the quadrilateral in each case. Thus, the width of the quadrilateral is affected by lithology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porosity of the formation. In the general case: all measurement points basically fall on the quadrilateral area.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Water holdup in the borehole and formation oil saturation affect the values of NCOR and FCOR ,so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quadrilateral is an indicator to resolve the formation oil saturation and water holdup in the borehole[6] . </w:t>
      </w:r>
    </w:p>
    <w:p>
      <w:pPr>
        <w:autoSpaceDN w:val="0"/>
        <w:autoSpaceDE w:val="0"/>
        <w:widowControl/>
        <w:spacing w:line="245" w:lineRule="auto" w:before="18" w:after="0"/>
        <w:ind w:left="190" w:right="288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 figure.1.(a). A, B, C, D four points represents the Carbon-oxygen ratio of actual measured near and far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detectors. In figure.1.(b), Straight line on the left and right is water holdup envelope which the value is 1 and </w:t>
      </w:r>
    </w:p>
    <w:p>
      <w:pPr>
        <w:sectPr>
          <w:pgSz w:w="10885" w:h="14854"/>
          <w:pgMar w:top="368" w:right="540" w:bottom="1224" w:left="874" w:header="720" w:footer="720" w:gutter="0"/>
          <w:cols w:space="720" w:num="1" w:equalWidth="0">
            <w:col w:w="9472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8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80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Zhonghao Wang et al. /  AASRI Procedia  9 ( 2014 )  78 – 83 </w:t>
      </w:r>
    </w:p>
    <w:p>
      <w:pPr>
        <w:autoSpaceDN w:val="0"/>
        <w:autoSpaceDE w:val="0"/>
        <w:widowControl/>
        <w:spacing w:line="245" w:lineRule="auto" w:before="404" w:after="16"/>
        <w:ind w:left="30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0 respectively , the straight line above and down is water saturation envelope which the value is 0 and 1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respectively.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4822"/>
        <w:gridCol w:w="4822"/>
      </w:tblGrid>
      <w:tr>
        <w:trPr>
          <w:trHeight w:hRule="exact" w:val="3436"/>
        </w:trPr>
        <w:tc>
          <w:tcPr>
            <w:tcW w:type="dxa" w:w="4020"/>
            <w:tcBorders>
              <w:start w:sz="4.0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46350" cy="218313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0" cy="21831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2"/>
            <w:tcBorders>
              <w:start w:sz="3.199999999999818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2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56840" cy="2159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840" cy="2159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0" w:right="219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Figure1.(a)                                                                                    Figure1.(b) </w:t>
      </w:r>
    </w:p>
    <w:p>
      <w:pPr>
        <w:autoSpaceDN w:val="0"/>
        <w:autoSpaceDE w:val="0"/>
        <w:widowControl/>
        <w:spacing w:line="252" w:lineRule="auto" w:before="408" w:after="0"/>
        <w:ind w:left="30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Figure 1.(a) Saturation parallelogram used to calculate water saturation in the formation and borehole with casing in borehole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Figure 1.(b) Saturation parallelogram Envelope diagram used to calculate water saturation in the formation and borehole with casing in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borehole </w:t>
      </w:r>
    </w:p>
    <w:p>
      <w:pPr>
        <w:autoSpaceDN w:val="0"/>
        <w:autoSpaceDE w:val="0"/>
        <w:widowControl/>
        <w:spacing w:line="220" w:lineRule="exact" w:before="258" w:after="0"/>
        <w:ind w:left="30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4. Correction method research of the capture cross section </w:t>
      </w:r>
    </w:p>
    <w:p>
      <w:pPr>
        <w:autoSpaceDN w:val="0"/>
        <w:autoSpaceDE w:val="0"/>
        <w:widowControl/>
        <w:spacing w:line="250" w:lineRule="auto" w:before="260" w:after="488"/>
        <w:ind w:left="308" w:right="44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Gravel packing is the special well structure in offshore M oilfield, the part of gravel packing mainly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part of the screen and casing annulus and perforation tunnel. Such as the production string structure in 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oilfield, the inner diameter and outer diameter of borehole annulus section are 15.24cm and 21.1cm. But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instrument detection depth is 21cm and the C/O mode logging speed is 0.6m/min, vertical resolution is 61cm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[7], so the measured capture cross section of RPM is also affected by the gravel pack. Accordingly, in order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obtain the formation parameters accurately and improve interpretation accuracy, it is necessary to do some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quantitative correction for related factors. So the author designed volumetric model corrected 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capture cross sections.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8.0" w:type="dxa"/>
      </w:tblPr>
      <w:tblGrid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>
        <w:trPr>
          <w:trHeight w:hRule="exact" w:val="498"/>
        </w:trPr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right"/>
            </w:pPr>
            <w:r>
              <w:rPr>
                <w:w w:val="101.82774155228228"/>
                <w:rFonts w:ascii="Symbol" w:hAnsi="Symbol" w:eastAsia="Symbol"/>
                <w:b w:val="0"/>
                <w:i w:val="0"/>
                <w:color w:val="000000"/>
                <w:sz w:val="27"/>
              </w:rPr>
              <w:t>�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26" w:after="0"/>
              <w:ind w:left="0" w:right="0" w:firstLine="0"/>
              <w:jc w:val="center"/>
            </w:pPr>
            <w:r>
              <w:rPr>
                <w:w w:val="97.8664875030517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log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82774155228228"/>
                <w:rFonts w:ascii="Symbol" w:hAnsi="Symbol" w:eastAsia="Symbol"/>
                <w:b w:val="0"/>
                <w:i w:val="0"/>
                <w:color w:val="000000"/>
                <w:sz w:val="27"/>
              </w:rPr>
              <w:t>��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6" w:after="0"/>
              <w:ind w:left="0" w:right="0" w:firstLine="0"/>
              <w:jc w:val="center"/>
            </w:pPr>
            <w:r>
              <w:rPr>
                <w:w w:val="97.86648750305176"/>
                <w:rFonts w:ascii="Times" w:hAnsi="Times" w:eastAsia="Times"/>
                <w:b w:val="0"/>
                <w:i/>
                <w:color w:val="000000"/>
                <w:sz w:val="20"/>
              </w:rPr>
              <w:t>ma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0" w:after="0"/>
              <w:ind w:left="0" w:right="0" w:firstLine="0"/>
              <w:jc w:val="center"/>
            </w:pPr>
            <w:r>
              <w:rPr>
                <w:w w:val="101.82774155228228"/>
                <w:rFonts w:ascii="TimesNewRomanPSMT" w:hAnsi="TimesNewRomanPSMT" w:eastAsia="TimesNewRomanPSMT"/>
                <w:b w:val="0"/>
                <w:i w:val="0"/>
                <w:color w:val="000000"/>
                <w:sz w:val="27"/>
              </w:rPr>
              <w:t>(1</w:t>
            </w:r>
            <w:r>
              <w:rPr>
                <w:w w:val="101.82774155228228"/>
                <w:rFonts w:ascii="Symbol" w:hAnsi="Symbol" w:eastAsia="Symbol"/>
                <w:b w:val="0"/>
                <w:i w:val="0"/>
                <w:color w:val="000000"/>
                <w:sz w:val="27"/>
              </w:rPr>
              <w:t>� �</w:t>
            </w:r>
            <w:r>
              <w:rPr>
                <w:w w:val="101.82774155228228"/>
                <w:rFonts w:ascii="Times" w:hAnsi="Times" w:eastAsia="Times"/>
                <w:b w:val="0"/>
                <w:i/>
                <w:color w:val="000000"/>
                <w:sz w:val="27"/>
              </w:rPr>
              <w:t xml:space="preserve">V </w:t>
            </w:r>
            <w:r>
              <w:rPr>
                <w:w w:val="97.86648750305176"/>
                <w:rFonts w:ascii="Times" w:hAnsi="Times" w:eastAsia="Times"/>
                <w:b w:val="0"/>
                <w:i/>
                <w:color w:val="000000"/>
                <w:sz w:val="20"/>
              </w:rPr>
              <w:t>sh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0" w:firstLine="0"/>
              <w:jc w:val="center"/>
            </w:pPr>
            <w:r>
              <w:rPr>
                <w:w w:val="101.82774155228228"/>
                <w:rFonts w:ascii="Symbol" w:hAnsi="Symbol" w:eastAsia="Symbol"/>
                <w:b w:val="0"/>
                <w:i w:val="0"/>
                <w:color w:val="000000"/>
                <w:sz w:val="27"/>
              </w:rPr>
              <w:t>�</w:t>
            </w:r>
            <w:r>
              <w:rPr>
                <w:w w:val="101.82774155228228"/>
                <w:rFonts w:ascii="Times" w:hAnsi="Times" w:eastAsia="Times"/>
                <w:b w:val="0"/>
                <w:i/>
                <w:color w:val="000000"/>
                <w:sz w:val="27"/>
              </w:rPr>
              <w:t>V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6" w:after="0"/>
              <w:ind w:left="0" w:right="0" w:firstLine="0"/>
              <w:jc w:val="center"/>
            </w:pPr>
            <w:r>
              <w:rPr>
                <w:w w:val="97.86648750305176"/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0" w:after="0"/>
              <w:ind w:left="0" w:right="0" w:firstLine="0"/>
              <w:jc w:val="center"/>
            </w:pPr>
            <w:r>
              <w:rPr>
                <w:w w:val="101.82774155228228"/>
                <w:rFonts w:ascii="TimesNewRomanPSMT" w:hAnsi="TimesNewRomanPSMT" w:eastAsia="TimesNewRomanPSMT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82774155228228"/>
                <w:rFonts w:ascii="Symbol" w:hAnsi="Symbol" w:eastAsia="Symbol"/>
                <w:b w:val="0"/>
                <w:i w:val="0"/>
                <w:color w:val="000000"/>
                <w:sz w:val="27"/>
              </w:rPr>
              <w:t>��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6" w:after="0"/>
              <w:ind w:left="0" w:right="0" w:firstLine="0"/>
              <w:jc w:val="center"/>
            </w:pPr>
            <w:r>
              <w:rPr>
                <w:w w:val="97.86648750305176"/>
                <w:rFonts w:ascii="Times" w:hAnsi="Times" w:eastAsia="Times"/>
                <w:b w:val="0"/>
                <w:i/>
                <w:color w:val="000000"/>
                <w:sz w:val="20"/>
              </w:rPr>
              <w:t>w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90" w:after="0"/>
              <w:ind w:left="0" w:right="0" w:firstLine="0"/>
              <w:jc w:val="center"/>
            </w:pPr>
            <w:r>
              <w:rPr>
                <w:w w:val="101.82774155228228"/>
                <w:rFonts w:ascii="Times" w:hAnsi="Times" w:eastAsia="Times"/>
                <w:b w:val="0"/>
                <w:i/>
                <w:color w:val="000000"/>
                <w:sz w:val="27"/>
              </w:rPr>
              <w:t>S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97.86648750305176"/>
                <w:rFonts w:ascii="Times" w:hAnsi="Times" w:eastAsia="Times"/>
                <w:b w:val="0"/>
                <w:i/>
                <w:color w:val="000000"/>
                <w:sz w:val="20"/>
              </w:rPr>
              <w:t>w</w:t>
            </w:r>
            <w:r>
              <w:rPr>
                <w:w w:val="101.82774155228228"/>
                <w:rFonts w:ascii="Symbol" w:hAnsi="Symbol" w:eastAsia="Symbol"/>
                <w:b w:val="0"/>
                <w:i w:val="0"/>
                <w:color w:val="000000"/>
                <w:sz w:val="27"/>
              </w:rPr>
              <w:t>�</w:t>
            </w:r>
            <w:r>
              <w:rPr>
                <w:w w:val="101.82774155228228"/>
                <w:rFonts w:ascii="Symbol" w:hAnsi="Symbol" w:eastAsia="Symbol"/>
                <w:b w:val="0"/>
                <w:i w:val="0"/>
                <w:color w:val="000000"/>
                <w:sz w:val="27"/>
              </w:rPr>
              <w:t>��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6" w:after="0"/>
              <w:ind w:left="0" w:right="0" w:firstLine="0"/>
              <w:jc w:val="center"/>
            </w:pPr>
            <w:r>
              <w:rPr>
                <w:w w:val="97.86648750305176"/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82774155228228"/>
                <w:rFonts w:ascii="TimesNewRomanPSMT" w:hAnsi="TimesNewRomanPSMT" w:eastAsia="TimesNewRomanPSMT"/>
                <w:b w:val="0"/>
                <w:i w:val="0"/>
                <w:color w:val="000000"/>
                <w:sz w:val="27"/>
              </w:rPr>
              <w:t>(1</w:t>
            </w:r>
            <w:r>
              <w:rPr>
                <w:w w:val="101.82774155228228"/>
                <w:rFonts w:ascii="Symbol" w:hAnsi="Symbol" w:eastAsia="Symbol"/>
                <w:b w:val="0"/>
                <w:i w:val="0"/>
                <w:color w:val="000000"/>
                <w:sz w:val="27"/>
              </w:rPr>
              <w:t>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90" w:after="0"/>
              <w:ind w:left="0" w:right="0" w:firstLine="0"/>
              <w:jc w:val="center"/>
            </w:pPr>
            <w:r>
              <w:rPr>
                <w:w w:val="101.82774155228228"/>
                <w:rFonts w:ascii="Times" w:hAnsi="Times" w:eastAsia="Times"/>
                <w:b w:val="0"/>
                <w:i/>
                <w:color w:val="000000"/>
                <w:sz w:val="27"/>
              </w:rPr>
              <w:t>S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6" w:after="0"/>
              <w:ind w:left="0" w:right="0" w:firstLine="0"/>
              <w:jc w:val="center"/>
            </w:pPr>
            <w:r>
              <w:rPr>
                <w:w w:val="97.86648750305176"/>
                <w:rFonts w:ascii="Times" w:hAnsi="Times" w:eastAsia="Times"/>
                <w:b w:val="0"/>
                <w:i/>
                <w:color w:val="000000"/>
                <w:sz w:val="20"/>
              </w:rPr>
              <w:t>w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82774155228228"/>
                <w:rFonts w:ascii="TimesNewRomanPSMT" w:hAnsi="TimesNewRomanPSMT" w:eastAsia="TimesNewRomanPSMT"/>
                <w:b w:val="0"/>
                <w:i w:val="0"/>
                <w:color w:val="000000"/>
                <w:sz w:val="27"/>
              </w:rPr>
              <w:t>)</w:t>
            </w:r>
            <w:r>
              <w:rPr>
                <w:w w:val="101.82774155228228"/>
                <w:rFonts w:ascii="Symbol" w:hAnsi="Symbol" w:eastAsia="Symbol"/>
                <w:b w:val="0"/>
                <w:i w:val="0"/>
                <w:color w:val="000000"/>
                <w:sz w:val="27"/>
              </w:rPr>
              <w:t>�</w:t>
            </w:r>
            <w:r>
              <w:rPr>
                <w:w w:val="101.82774155228228"/>
                <w:rFonts w:ascii="Symbol" w:hAnsi="Symbol" w:eastAsia="Symbol"/>
                <w:b w:val="0"/>
                <w:i w:val="0"/>
                <w:color w:val="000000"/>
                <w:sz w:val="27"/>
              </w:rPr>
              <w:t>��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w w:val="97.86648750305176"/>
                <w:rFonts w:ascii="Times" w:hAnsi="Times" w:eastAsia="Times"/>
                <w:b w:val="0"/>
                <w:i/>
                <w:color w:val="000000"/>
                <w:sz w:val="20"/>
              </w:rPr>
              <w:t xml:space="preserve">sh </w:t>
            </w:r>
            <w:r>
              <w:rPr>
                <w:w w:val="101.82774155228228"/>
                <w:rFonts w:ascii="Times" w:hAnsi="Times" w:eastAsia="Times"/>
                <w:b w:val="0"/>
                <w:i/>
                <w:color w:val="000000"/>
                <w:sz w:val="27"/>
              </w:rPr>
              <w:t xml:space="preserve">V </w:t>
            </w:r>
            <w:r>
              <w:rPr>
                <w:w w:val="97.86648750305176"/>
                <w:rFonts w:ascii="Times" w:hAnsi="Times" w:eastAsia="Times"/>
                <w:b w:val="0"/>
                <w:i/>
                <w:color w:val="000000"/>
                <w:sz w:val="20"/>
              </w:rPr>
              <w:t>sh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82774155228228"/>
                <w:rFonts w:ascii="Symbol" w:hAnsi="Symbol" w:eastAsia="Symbol"/>
                <w:b w:val="0"/>
                <w:i w:val="0"/>
                <w:color w:val="000000"/>
                <w:sz w:val="27"/>
              </w:rPr>
              <w:t>��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6" w:after="0"/>
              <w:ind w:left="0" w:right="0" w:firstLine="0"/>
              <w:jc w:val="center"/>
            </w:pPr>
            <w:r>
              <w:rPr>
                <w:w w:val="97.86648750305176"/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90" w:after="0"/>
              <w:ind w:left="0" w:right="0" w:firstLine="0"/>
              <w:jc w:val="center"/>
            </w:pPr>
            <w:r>
              <w:rPr>
                <w:w w:val="101.82774155228228"/>
                <w:rFonts w:ascii="Times" w:hAnsi="Times" w:eastAsia="Times"/>
                <w:b w:val="0"/>
                <w:i/>
                <w:color w:val="000000"/>
                <w:sz w:val="27"/>
              </w:rPr>
              <w:t>V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6" w:after="0"/>
              <w:ind w:left="10" w:right="0" w:firstLine="0"/>
              <w:jc w:val="left"/>
            </w:pPr>
            <w:r>
              <w:rPr>
                <w:w w:val="97.86648750305176"/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(1) </w:t>
            </w:r>
          </w:p>
        </w:tc>
      </w:tr>
    </w:tbl>
    <w:p>
      <w:pPr>
        <w:autoSpaceDN w:val="0"/>
        <w:autoSpaceDE w:val="0"/>
        <w:widowControl/>
        <w:spacing w:line="230" w:lineRule="auto" w:before="280" w:after="436"/>
        <w:ind w:left="5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Obtained from the equation(1):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8.0" w:type="dxa"/>
      </w:tblPr>
      <w:tblGrid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>
        <w:trPr>
          <w:trHeight w:hRule="exact" w:val="444"/>
        </w:trPr>
        <w:tc>
          <w:tcPr>
            <w:tcW w:type="dxa" w:w="580"/>
            <w:tcBorders>
              <w:bottom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bottom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56"/>
            <w:tcBorders>
              <w:bottom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44"/>
            <w:tcBorders>
              <w:bottom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6"/>
              </w:rPr>
              <w:t>�</w:t>
            </w:r>
          </w:p>
        </w:tc>
        <w:tc>
          <w:tcPr>
            <w:tcW w:type="dxa" w:w="300"/>
            <w:tcBorders>
              <w:bottom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06" w:after="0"/>
              <w:ind w:left="0" w:right="0" w:firstLine="0"/>
              <w:jc w:val="center"/>
            </w:pPr>
            <w:r>
              <w:rPr>
                <w:w w:val="102.740298377143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log</w:t>
            </w:r>
          </w:p>
        </w:tc>
        <w:tc>
          <w:tcPr>
            <w:tcW w:type="dxa" w:w="360"/>
            <w:tcBorders>
              <w:bottom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6"/>
              </w:rPr>
              <w:t>��</w:t>
            </w:r>
          </w:p>
        </w:tc>
        <w:tc>
          <w:tcPr>
            <w:tcW w:type="dxa" w:w="280"/>
            <w:tcBorders>
              <w:bottom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06" w:after="0"/>
              <w:ind w:left="0" w:right="0" w:firstLine="0"/>
              <w:jc w:val="center"/>
            </w:pPr>
            <w:r>
              <w:rPr>
                <w:w w:val="102.740298377143"/>
                <w:rFonts w:ascii="Times" w:hAnsi="Times" w:eastAsia="Times"/>
                <w:b w:val="0"/>
                <w:i/>
                <w:color w:val="000000"/>
                <w:sz w:val="18"/>
              </w:rPr>
              <w:t>ma</w:t>
            </w:r>
          </w:p>
        </w:tc>
        <w:tc>
          <w:tcPr>
            <w:tcW w:type="dxa" w:w="1100"/>
            <w:tcBorders>
              <w:bottom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(1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6"/>
              </w:rPr>
              <w:t>� �</w:t>
            </w:r>
            <w:r>
              <w:rPr>
                <w:rFonts w:ascii="Times" w:hAnsi="Times" w:eastAsia="Times"/>
                <w:b w:val="0"/>
                <w:i/>
                <w:color w:val="000000"/>
                <w:sz w:val="26"/>
              </w:rPr>
              <w:t xml:space="preserve">V </w:t>
            </w:r>
            <w:r>
              <w:rPr>
                <w:w w:val="102.740298377143"/>
                <w:rFonts w:ascii="Times" w:hAnsi="Times" w:eastAsia="Times"/>
                <w:b w:val="0"/>
                <w:i/>
                <w:color w:val="000000"/>
                <w:sz w:val="18"/>
              </w:rPr>
              <w:t>sh</w:t>
            </w:r>
          </w:p>
        </w:tc>
        <w:tc>
          <w:tcPr>
            <w:tcW w:type="dxa" w:w="340"/>
            <w:gridSpan w:val="2"/>
            <w:tcBorders>
              <w:bottom w:sz="7.40000009536743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6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000000"/>
                <w:sz w:val="26"/>
              </w:rPr>
              <w:t>V</w:t>
            </w:r>
          </w:p>
        </w:tc>
        <w:tc>
          <w:tcPr>
            <w:tcW w:type="dxa" w:w="120"/>
            <w:tcBorders>
              <w:bottom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06" w:after="0"/>
              <w:ind w:left="0" w:right="0" w:firstLine="0"/>
              <w:jc w:val="center"/>
            </w:pPr>
            <w:r>
              <w:rPr>
                <w:w w:val="102.740298377143"/>
                <w:rFonts w:ascii="Times" w:hAnsi="Times" w:eastAsia="Times"/>
                <w:b w:val="0"/>
                <w:i/>
                <w:color w:val="000000"/>
                <w:sz w:val="18"/>
              </w:rPr>
              <w:t>g</w:t>
            </w:r>
          </w:p>
        </w:tc>
        <w:tc>
          <w:tcPr>
            <w:tcW w:type="dxa" w:w="140"/>
            <w:tcBorders>
              <w:bottom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)</w:t>
            </w:r>
          </w:p>
        </w:tc>
        <w:tc>
          <w:tcPr>
            <w:tcW w:type="dxa" w:w="340"/>
            <w:gridSpan w:val="3"/>
            <w:tcBorders>
              <w:bottom w:sz="7.40000009536743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6"/>
              </w:rPr>
              <w:t>��</w:t>
            </w:r>
          </w:p>
        </w:tc>
        <w:tc>
          <w:tcPr>
            <w:tcW w:type="dxa" w:w="560"/>
            <w:tcBorders>
              <w:bottom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2.740298377143"/>
                <w:rFonts w:ascii="Times" w:hAnsi="Times" w:eastAsia="Times"/>
                <w:b w:val="0"/>
                <w:i/>
                <w:color w:val="000000"/>
                <w:sz w:val="18"/>
              </w:rPr>
              <w:t xml:space="preserve">sh </w:t>
            </w:r>
            <w:r>
              <w:rPr>
                <w:rFonts w:ascii="Times" w:hAnsi="Times" w:eastAsia="Times"/>
                <w:b w:val="0"/>
                <w:i/>
                <w:color w:val="000000"/>
                <w:sz w:val="26"/>
              </w:rPr>
              <w:t xml:space="preserve">V </w:t>
            </w:r>
            <w:r>
              <w:rPr>
                <w:w w:val="102.740298377143"/>
                <w:rFonts w:ascii="Times" w:hAnsi="Times" w:eastAsia="Times"/>
                <w:b w:val="0"/>
                <w:i/>
                <w:color w:val="000000"/>
                <w:sz w:val="18"/>
              </w:rPr>
              <w:t>sh</w:t>
            </w:r>
          </w:p>
        </w:tc>
        <w:tc>
          <w:tcPr>
            <w:tcW w:type="dxa" w:w="360"/>
            <w:tcBorders>
              <w:bottom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6"/>
              </w:rPr>
              <w:t>��</w:t>
            </w:r>
          </w:p>
        </w:tc>
        <w:tc>
          <w:tcPr>
            <w:tcW w:type="dxa" w:w="120"/>
            <w:tcBorders>
              <w:bottom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06" w:after="0"/>
              <w:ind w:left="0" w:right="0" w:firstLine="0"/>
              <w:jc w:val="center"/>
            </w:pPr>
            <w:r>
              <w:rPr>
                <w:w w:val="102.740298377143"/>
                <w:rFonts w:ascii="Times" w:hAnsi="Times" w:eastAsia="Times"/>
                <w:b w:val="0"/>
                <w:i/>
                <w:color w:val="000000"/>
                <w:sz w:val="18"/>
              </w:rPr>
              <w:t>g</w:t>
            </w:r>
          </w:p>
        </w:tc>
        <w:tc>
          <w:tcPr>
            <w:tcW w:type="dxa" w:w="180"/>
            <w:tcBorders>
              <w:bottom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6"/>
              </w:rPr>
              <w:t>V</w:t>
            </w:r>
          </w:p>
        </w:tc>
        <w:tc>
          <w:tcPr>
            <w:tcW w:type="dxa" w:w="120"/>
            <w:tcBorders>
              <w:bottom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06" w:after="0"/>
              <w:ind w:left="0" w:right="0" w:firstLine="0"/>
              <w:jc w:val="center"/>
            </w:pPr>
            <w:r>
              <w:rPr>
                <w:w w:val="102.740298377143"/>
                <w:rFonts w:ascii="Times" w:hAnsi="Times" w:eastAsia="Times"/>
                <w:b w:val="0"/>
                <w:i/>
                <w:color w:val="000000"/>
                <w:sz w:val="18"/>
              </w:rPr>
              <w:t>g</w:t>
            </w:r>
          </w:p>
        </w:tc>
        <w:tc>
          <w:tcPr>
            <w:tcW w:type="dxa" w:w="380"/>
            <w:tcBorders>
              <w:bottom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6"/>
              </w:rPr>
              <w:t>��</w:t>
            </w:r>
          </w:p>
        </w:tc>
        <w:tc>
          <w:tcPr>
            <w:tcW w:type="dxa" w:w="362"/>
            <w:tcBorders>
              <w:bottom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center"/>
            </w:pPr>
            <w:r>
              <w:rPr>
                <w:w w:val="102.740298377143"/>
                <w:rFonts w:ascii="Times" w:hAnsi="Times" w:eastAsia="Times"/>
                <w:b w:val="0"/>
                <w:i/>
                <w:color w:val="000000"/>
                <w:sz w:val="18"/>
              </w:rPr>
              <w:t>h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6"/>
              </w:rPr>
              <w:t>�</w:t>
            </w:r>
          </w:p>
        </w:tc>
        <w:tc>
          <w:tcPr>
            <w:tcW w:type="dxa" w:w="2738"/>
            <w:tcBorders>
              <w:bottom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30"/>
        </w:trPr>
        <w:tc>
          <w:tcPr>
            <w:tcW w:type="dxa" w:w="580"/>
            <w:tcBorders>
              <w:top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6"/>
              </w:rPr>
              <w:t>S</w:t>
            </w:r>
          </w:p>
        </w:tc>
        <w:tc>
          <w:tcPr>
            <w:tcW w:type="dxa" w:w="160"/>
            <w:tcBorders>
              <w:top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4" w:after="0"/>
              <w:ind w:left="0" w:right="0" w:firstLine="0"/>
              <w:jc w:val="center"/>
            </w:pPr>
            <w:r>
              <w:rPr>
                <w:w w:val="102.740298377143"/>
                <w:rFonts w:ascii="Times" w:hAnsi="Times" w:eastAsia="Times"/>
                <w:b w:val="0"/>
                <w:i/>
                <w:color w:val="000000"/>
                <w:sz w:val="18"/>
              </w:rPr>
              <w:t>w</w:t>
            </w:r>
          </w:p>
        </w:tc>
        <w:tc>
          <w:tcPr>
            <w:tcW w:type="dxa" w:w="256"/>
            <w:tcBorders>
              <w:top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6"/>
              </w:rPr>
              <w:t>�</w:t>
            </w:r>
          </w:p>
        </w:tc>
        <w:tc>
          <w:tcPr>
            <w:tcW w:type="dxa" w:w="244"/>
            <w:tcBorders>
              <w:top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tcBorders>
              <w:top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74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6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(</w:t>
            </w:r>
          </w:p>
        </w:tc>
        <w:tc>
          <w:tcPr>
            <w:tcW w:type="dxa" w:w="200"/>
            <w:tcBorders>
              <w:top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7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6"/>
              </w:rPr>
              <w:t>�</w:t>
            </w:r>
          </w:p>
        </w:tc>
        <w:tc>
          <w:tcPr>
            <w:tcW w:type="dxa" w:w="140"/>
            <w:tcBorders>
              <w:top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20" w:after="0"/>
              <w:ind w:left="0" w:right="0" w:firstLine="0"/>
              <w:jc w:val="center"/>
            </w:pPr>
            <w:r>
              <w:rPr>
                <w:w w:val="102.740298377143"/>
                <w:rFonts w:ascii="Times" w:hAnsi="Times" w:eastAsia="Times"/>
                <w:b w:val="0"/>
                <w:i/>
                <w:color w:val="000000"/>
                <w:sz w:val="18"/>
              </w:rPr>
              <w:t>w</w:t>
            </w:r>
          </w:p>
        </w:tc>
        <w:tc>
          <w:tcPr>
            <w:tcW w:type="dxa" w:w="380"/>
            <w:gridSpan w:val="3"/>
            <w:tcBorders>
              <w:top w:sz="7.40000009536743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7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6"/>
              </w:rPr>
              <w:t>��</w:t>
            </w:r>
          </w:p>
        </w:tc>
        <w:tc>
          <w:tcPr>
            <w:tcW w:type="dxa" w:w="140"/>
            <w:tcBorders>
              <w:top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20" w:after="0"/>
              <w:ind w:left="0" w:right="0" w:firstLine="0"/>
              <w:jc w:val="center"/>
            </w:pPr>
            <w:r>
              <w:rPr>
                <w:w w:val="102.740298377143"/>
                <w:rFonts w:ascii="Times" w:hAnsi="Times" w:eastAsia="Times"/>
                <w:b w:val="0"/>
                <w:i/>
                <w:color w:val="000000"/>
                <w:sz w:val="18"/>
              </w:rPr>
              <w:t>h</w:t>
            </w:r>
          </w:p>
        </w:tc>
        <w:tc>
          <w:tcPr>
            <w:tcW w:type="dxa" w:w="640"/>
            <w:gridSpan w:val="2"/>
            <w:tcBorders>
              <w:top w:sz="7.40000009536743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0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)</w:t>
            </w:r>
          </w:p>
        </w:tc>
        <w:tc>
          <w:tcPr>
            <w:tcW w:type="dxa" w:w="360"/>
            <w:tcBorders>
              <w:top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top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62"/>
            <w:tcBorders>
              <w:top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738"/>
            <w:tcBorders>
              <w:top w:sz="7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9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(2)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88" w:bottom="1332" w:left="652" w:header="720" w:footer="720" w:gutter="0"/>
          <w:cols w:space="720" w:num="1" w:equalWidth="0">
            <w:col w:w="9646" w:space="0"/>
            <w:col w:w="9472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1460500</wp:posOffset>
            </wp:positionH>
            <wp:positionV relativeFrom="page">
              <wp:posOffset>2324100</wp:posOffset>
            </wp:positionV>
            <wp:extent cx="1803400" cy="17272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72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3835400</wp:posOffset>
            </wp:positionH>
            <wp:positionV relativeFrom="page">
              <wp:posOffset>2413000</wp:posOffset>
            </wp:positionV>
            <wp:extent cx="1828800" cy="17145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14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1397000</wp:posOffset>
            </wp:positionH>
            <wp:positionV relativeFrom="page">
              <wp:posOffset>5295900</wp:posOffset>
            </wp:positionV>
            <wp:extent cx="1803400" cy="17145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714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3848100</wp:posOffset>
            </wp:positionH>
            <wp:positionV relativeFrom="page">
              <wp:posOffset>5295900</wp:posOffset>
            </wp:positionV>
            <wp:extent cx="1816100" cy="17399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7399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.0" w:type="dxa"/>
      </w:tblPr>
      <w:tblGrid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</w:tblGrid>
      <w:tr>
        <w:trPr>
          <w:trHeight w:hRule="exact" w:val="326"/>
        </w:trPr>
        <w:tc>
          <w:tcPr>
            <w:tcW w:type="dxa" w:w="90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Zhonghao Wang et al. /  AASRI Procedia  9 ( 2014 )  78 – 83 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</w:p>
        </w:tc>
      </w:tr>
      <w:tr>
        <w:trPr>
          <w:trHeight w:hRule="exact" w:val="5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equation(1),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w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water saturation and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5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log</w:t>
            </w:r>
          </w:p>
        </w:tc>
        <w:tc>
          <w:tcPr>
            <w:tcW w:type="dxa" w:w="488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the intrinsic formation sigma estimated by the logging </w:t>
            </w:r>
          </w:p>
        </w:tc>
        <w:tc>
          <w:tcPr>
            <w:tcW w:type="dxa" w:w="633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38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tool and associated environmental corrections,</w:t>
            </w:r>
          </w:p>
        </w:tc>
        <w:tc>
          <w:tcPr>
            <w:tcW w:type="dxa" w:w="41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ma</w:t>
            </w:r>
          </w:p>
        </w:tc>
        <w:tc>
          <w:tcPr>
            <w:tcW w:type="dxa" w:w="1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sh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2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W</w:t>
            </w:r>
          </w:p>
        </w:tc>
        <w:tc>
          <w:tcPr>
            <w:tcW w:type="dxa" w:w="1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3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1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,</w:t>
            </w:r>
          </w:p>
        </w:tc>
        <w:tc>
          <w:tcPr>
            <w:tcW w:type="dxa" w:w="3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are sigma for rock matrix, shale, water </w:t>
            </w:r>
          </w:p>
        </w:tc>
        <w:tc>
          <w:tcPr>
            <w:tcW w:type="dxa" w:w="633"/>
            <w:vMerge/>
            <w:tcBorders/>
          </w:tcPr>
          <w:p/>
        </w:tc>
      </w:tr>
      <w:tr>
        <w:trPr>
          <w:trHeight w:hRule="exact" w:val="430"/>
        </w:trPr>
        <w:tc>
          <w:tcPr>
            <w:tcW w:type="dxa" w:w="5058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44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hydrocarbons and gravel[8]; </w:t>
            </w:r>
            <w:r>
              <w:rPr>
                <w:w w:val="98.1114943822225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the effective porosity,</w:t>
            </w:r>
          </w:p>
        </w:tc>
        <w:tc>
          <w:tcPr>
            <w:tcW w:type="dxa" w:w="3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V</w:t>
            </w: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sh</w:t>
            </w:r>
          </w:p>
        </w:tc>
        <w:tc>
          <w:tcPr>
            <w:tcW w:type="dxa" w:w="3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the shale or clay volumetric ratio, </w:t>
            </w:r>
          </w:p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</w:t>
            </w:r>
          </w:p>
        </w:tc>
        <w:tc>
          <w:tcPr>
            <w:tcW w:type="dxa" w:w="63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4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gravel content. </w:t>
      </w:r>
    </w:p>
    <w:p>
      <w:pPr>
        <w:autoSpaceDN w:val="0"/>
        <w:autoSpaceDE w:val="0"/>
        <w:widowControl/>
        <w:spacing w:line="245" w:lineRule="auto" w:before="30" w:after="30"/>
        <w:ind w:left="190" w:right="288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study found that there is some relevance between capture cross-section and natural gamma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resistivity.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Compare with the Figure.2.(a) and Figure.2.(b), model accuracy of Figure.2.(b) increased 6%, Compare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Figure.3.(a) and Figure.3.(b), model accuracy of Figure.3.(b) increased 13%.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0.0" w:type="dxa"/>
      </w:tblPr>
      <w:tblGrid>
        <w:gridCol w:w="4747"/>
        <w:gridCol w:w="4747"/>
      </w:tblGrid>
      <w:tr>
        <w:trPr>
          <w:trHeight w:hRule="exact" w:val="3640"/>
        </w:trPr>
        <w:tc>
          <w:tcPr>
            <w:tcW w:type="dxa" w:w="4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8.0000000000001" w:type="dxa"/>
            </w:tblPr>
            <w:tblGrid>
              <w:gridCol w:w="4100"/>
            </w:tblGrid>
            <w:tr>
              <w:trPr>
                <w:trHeight w:hRule="exact" w:val="3500"/>
              </w:trPr>
              <w:tc>
                <w:tcPr>
                  <w:tcW w:type="dxa" w:w="3494"/>
                  <w:tcBorders>
                    <w:start w:sz="9.520000457763672" w:val="single" w:color="#000000"/>
                    <w:top w:sz="9.520000457763672" w:val="single" w:color="#000000"/>
                    <w:end w:sz="9.520000457763672" w:val="single" w:color="#000000"/>
                    <w:bottom w:sz="9.5200004577636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20.0" w:type="dxa"/>
                  </w:tblPr>
                  <w:tblGrid>
                    <w:gridCol w:w="1747"/>
                    <w:gridCol w:w="1747"/>
                  </w:tblGrid>
                  <w:tr>
                    <w:trPr>
                      <w:trHeight w:hRule="exact" w:val="2434"/>
                    </w:trPr>
                    <w:tc>
                      <w:tcPr>
                        <w:tcW w:type="dxa" w:w="6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9" w:lineRule="auto" w:before="48" w:after="0"/>
                          <w:ind w:left="142" w:right="0" w:firstLine="0"/>
                          <w:jc w:val="left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3"/>
                          </w:rPr>
                          <w:t>����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92" w:lineRule="auto" w:before="326" w:after="0"/>
                          <w:ind w:left="60" w:right="0" w:firstLine="0"/>
                          <w:jc w:val="left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9"/>
                          </w:rPr>
                          <w:t>�������������</w:t>
                        </w: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19"/>
                          </w:rPr>
                          <w:t>Ω</w:t>
                        </w: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9"/>
                          </w:rPr>
                          <w:t xml:space="preserve"> ���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99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3"/>
                          </w:rPr>
                          <w:t>���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99" w:lineRule="auto" w:before="76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3"/>
                          </w:rPr>
                          <w:t>��</w:t>
                        </w:r>
                      </w:p>
                    </w:tc>
                    <w:tc>
                      <w:tcPr>
                        <w:tcW w:type="dxa" w:w="27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176" w:after="0"/>
                          <w:ind w:left="288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9"/>
                          </w:rPr>
                          <w:t>�����������������</w:t>
                        </w: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3"/>
                          </w:rPr>
                          <w:t>������������</w:t>
                        </w: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9"/>
                          </w:rPr>
                          <w:t>�������������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99" w:lineRule="auto" w:before="296" w:after="26"/>
                    <w:ind w:left="320" w:right="0" w:firstLine="0"/>
                    <w:jc w:val="lef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3"/>
                    </w:rPr>
                    <w:t>�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00.0" w:type="dxa"/>
                  </w:tblPr>
                  <w:tblGrid>
                    <w:gridCol w:w="582"/>
                    <w:gridCol w:w="582"/>
                    <w:gridCol w:w="582"/>
                    <w:gridCol w:w="582"/>
                    <w:gridCol w:w="582"/>
                    <w:gridCol w:w="582"/>
                  </w:tblGrid>
                  <w:tr>
                    <w:trPr>
                      <w:trHeight w:hRule="exact" w:val="216"/>
                    </w:trPr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9" w:lineRule="auto" w:before="2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3"/>
                          </w:rPr>
                          <w:t>�</w:t>
                        </w:r>
                      </w:p>
                    </w:tc>
                    <w:tc>
                      <w:tcPr>
                        <w:tcW w:type="dxa" w:w="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9" w:lineRule="auto" w:before="2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3"/>
                          </w:rPr>
                          <w:t>��</w:t>
                        </w:r>
                      </w:p>
                    </w:tc>
                    <w:tc>
                      <w:tcPr>
                        <w:tcW w:type="dxa" w:w="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9" w:lineRule="auto" w:before="2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3"/>
                          </w:rPr>
                          <w:t>��</w:t>
                        </w:r>
                      </w:p>
                    </w:tc>
                    <w:tc>
                      <w:tcPr>
                        <w:tcW w:type="dxa" w:w="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9" w:lineRule="auto" w:before="2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3"/>
                          </w:rPr>
                          <w:t>��</w:t>
                        </w:r>
                      </w:p>
                    </w:tc>
                    <w:tc>
                      <w:tcPr>
                        <w:tcW w:type="dxa" w:w="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9" w:lineRule="auto" w:before="2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3"/>
                          </w:rPr>
                          <w:t>��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9" w:lineRule="auto" w:before="26" w:after="0"/>
                          <w:ind w:left="0" w:right="68" w:firstLine="0"/>
                          <w:jc w:val="right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3"/>
                          </w:rPr>
                          <w:t>��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99" w:lineRule="auto" w:before="50" w:after="0"/>
                    <w:ind w:left="586" w:right="0" w:firstLine="0"/>
                    <w:jc w:val="lef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9"/>
                    </w:rPr>
                    <w:t>���������������������������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2.00000000000045" w:type="dxa"/>
            </w:tblPr>
            <w:tblGrid>
              <w:gridCol w:w="4300"/>
            </w:tblGrid>
            <w:tr>
              <w:trPr>
                <w:trHeight w:hRule="exact" w:val="3448"/>
              </w:trPr>
              <w:tc>
                <w:tcPr>
                  <w:tcW w:type="dxa" w:w="3546"/>
                  <w:tcBorders>
                    <w:start w:sz="9.055999755859375" w:val="single" w:color="#000000"/>
                    <w:top w:sz="9.055999755859375" w:val="single" w:color="#000000"/>
                    <w:end w:sz="9.055999755859375" w:val="single" w:color="#000000"/>
                    <w:bottom w:sz="9.05599975585937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0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13.999999999999773" w:type="dxa"/>
                  </w:tblPr>
                  <w:tblGrid>
                    <w:gridCol w:w="443"/>
                    <w:gridCol w:w="443"/>
                    <w:gridCol w:w="443"/>
                    <w:gridCol w:w="443"/>
                    <w:gridCol w:w="443"/>
                    <w:gridCol w:w="443"/>
                    <w:gridCol w:w="443"/>
                    <w:gridCol w:w="443"/>
                  </w:tblGrid>
                  <w:tr>
                    <w:trPr>
                      <w:trHeight w:hRule="exact" w:val="380"/>
                    </w:trPr>
                    <w:tc>
                      <w:tcPr>
                        <w:tcW w:type="dxa" w:w="44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4" w:lineRule="auto" w:before="60" w:after="0"/>
                          <w:ind w:left="0" w:right="20" w:firstLine="0"/>
                          <w:jc w:val="right"/>
                        </w:pPr>
                        <w:r>
                          <w:rPr>
                            <w:w w:val="96.15579751821664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3"/>
                          </w:rPr>
                          <w:t>����</w:t>
                        </w:r>
                      </w:p>
                    </w:tc>
                    <w:tc>
                      <w:tcPr>
                        <w:tcW w:type="dxa" w:w="3040"/>
                        <w:gridSpan w:val="6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6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77.99999999999955" w:type="dxa"/>
                        </w:tblPr>
                        <w:tblGrid>
                          <w:gridCol w:w="3040"/>
                        </w:tblGrid>
                        <w:tr>
                          <w:trPr>
                            <w:trHeight w:hRule="exact" w:val="2648"/>
                          </w:trPr>
                          <w:tc>
                            <w:tcPr>
                              <w:tcW w:type="dxa" w:w="2852"/>
                              <w:tcBorders>
                                <w:start w:sz="4.5279998779296875" w:val="single" w:color="#000000"/>
                                <w:top w:sz="4.5279998779296875" w:val="single" w:color="#000000"/>
                                <w:end w:sz="4.5279998779296875" w:val="single" w:color="#000000"/>
                                <w:bottom w:sz="4.527999877929687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45" w:lineRule="auto" w:before="42" w:after="0"/>
                                <w:ind w:left="432" w:right="0" w:firstLine="0"/>
                                <w:jc w:val="center"/>
                              </w:pPr>
                              <w:r>
                                <w:rPr>
                                  <w:w w:val="101.12654368082683"/>
                                  <w:rFonts w:ascii="ËÎÌå" w:hAnsi="ËÎÌå" w:eastAsia="ËÎÌå"/>
                                  <w:b w:val="0"/>
                                  <w:i w:val="0"/>
                                  <w:color w:val="000000"/>
                                  <w:sz w:val="18"/>
                                </w:rPr>
                                <w:t>�����������������</w:t>
                              </w:r>
                              <w:r>
                                <w:rPr>
                                  <w:w w:val="96.15579751821664"/>
                                  <w:rFonts w:ascii="ËÎÌå" w:hAnsi="ËÎÌå" w:eastAsia="ËÎÌå"/>
                                  <w:b w:val="0"/>
                                  <w:i w:val="0"/>
                                  <w:color w:val="000000"/>
                                  <w:sz w:val="13"/>
                                </w:rPr>
                                <w:t>������������</w:t>
                              </w:r>
                              <w:r>
                                <w:rPr>
                                  <w:w w:val="101.12654368082683"/>
                                  <w:rFonts w:ascii="ËÎÌå" w:hAnsi="ËÎÌå" w:eastAsia="ËÎÌå"/>
                                  <w:b w:val="0"/>
                                  <w:i w:val="0"/>
                                  <w:color w:val="000000"/>
                                  <w:sz w:val="18"/>
                                </w:rPr>
                                <w:t>��������������</w:t>
                              </w:r>
                            </w:p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45" w:lineRule="auto" w:before="1632" w:after="0"/>
                                <w:ind w:left="86" w:right="1152" w:firstLine="0"/>
                                <w:jc w:val="left"/>
                              </w:pPr>
                              <w:r>
                                <w:rPr>
                                  <w:w w:val="101.12654368082683"/>
                                  <w:rFonts w:ascii="ËÎÌå" w:hAnsi="ËÎÌå" w:eastAsia="ËÎÌå"/>
                                  <w:b w:val="0"/>
                                  <w:i w:val="0"/>
                                  <w:color w:val="000000"/>
                                  <w:sz w:val="18"/>
                                </w:rPr>
                                <w:t>������������������</w:t>
                              </w:r>
                              <w:r>
                                <w:rPr>
                                  <w:w w:val="101.12654368082683"/>
                                  <w:rFonts w:ascii="ËÎÌå" w:hAnsi="ËÎÌå" w:eastAsia="ËÎÌå"/>
                                  <w:b w:val="0"/>
                                  <w:i w:val="0"/>
                                  <w:color w:val="000000"/>
                                  <w:sz w:val="18"/>
                                </w:rPr>
                                <w:t>���������������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  <w:tr>
                    <w:trPr>
                      <w:trHeight w:hRule="exact" w:val="2120"/>
                    </w:trPr>
                    <w:tc>
                      <w:tcPr>
                        <w:tcW w:type="dxa" w:w="2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18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2654368082683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8"/>
                          </w:rPr>
                          <w:t>�������������</w:t>
                        </w:r>
                        <w:r>
                          <w:rPr>
                            <w:w w:val="101.12654368082683"/>
                            <w:rFonts w:ascii="Arial" w:hAnsi="Arial" w:eastAsia="Arial"/>
                            <w:b w:val="0"/>
                            <w:i w:val="0"/>
                            <w:color w:val="000000"/>
                            <w:sz w:val="18"/>
                          </w:rPr>
                          <w:t>Ω</w:t>
                        </w:r>
                        <w:r>
                          <w:rPr>
                            <w:w w:val="101.12654368082683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 ���</w:t>
                        </w:r>
                      </w:p>
                    </w:tc>
                    <w:tc>
                      <w:tcPr>
                        <w:tcW w:type="dxa" w:w="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2" w:lineRule="auto" w:before="574" w:after="0"/>
                          <w:ind w:left="0" w:right="0" w:firstLine="0"/>
                          <w:jc w:val="center"/>
                        </w:pPr>
                        <w:r>
                          <w:rPr>
                            <w:w w:val="96.15579751821664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3"/>
                          </w:rPr>
                          <w:t>���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92" w:lineRule="auto" w:before="752" w:after="0"/>
                          <w:ind w:left="0" w:right="0" w:firstLine="0"/>
                          <w:jc w:val="center"/>
                        </w:pPr>
                        <w:r>
                          <w:rPr>
                            <w:w w:val="96.15579751821664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3"/>
                          </w:rPr>
                          <w:t>��</w:t>
                        </w:r>
                      </w:p>
                    </w:tc>
                    <w:tc>
                      <w:tcPr>
                        <w:tcW w:type="dxa" w:w="2658"/>
                        <w:gridSpan w:val="6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340"/>
                    </w:trPr>
                    <w:tc>
                      <w:tcPr>
                        <w:tcW w:type="dxa" w:w="440"/>
                        <w:gridSpan w:val="2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4" w:lineRule="auto" w:before="228" w:after="0"/>
                          <w:ind w:left="0" w:right="20" w:firstLine="0"/>
                          <w:jc w:val="right"/>
                        </w:pPr>
                        <w:r>
                          <w:rPr>
                            <w:w w:val="96.15579751821664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3"/>
                          </w:rPr>
                          <w:t>�</w:t>
                        </w:r>
                      </w:p>
                    </w:tc>
                    <w:tc>
                      <w:tcPr>
                        <w:tcW w:type="dxa" w:w="2658"/>
                        <w:gridSpan w:val="6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238"/>
                    </w:trPr>
                    <w:tc>
                      <w:tcPr>
                        <w:tcW w:type="dxa" w:w="886"/>
                        <w:gridSpan w:val="2"/>
                        <w:vMerge/>
                        <w:tcBorders/>
                      </w:tcPr>
                      <w:p/>
                    </w:tc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2" w:lineRule="auto" w:before="68" w:after="0"/>
                          <w:ind w:left="40" w:right="0" w:firstLine="0"/>
                          <w:jc w:val="left"/>
                        </w:pPr>
                        <w:r>
                          <w:rPr>
                            <w:w w:val="96.15579751821664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3"/>
                          </w:rPr>
                          <w:t>�</w:t>
                        </w:r>
                      </w:p>
                    </w:tc>
                    <w:tc>
                      <w:tcPr>
                        <w:tcW w:type="dxa" w:w="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2" w:lineRule="auto" w:before="68" w:after="0"/>
                          <w:ind w:left="0" w:right="0" w:firstLine="0"/>
                          <w:jc w:val="center"/>
                        </w:pPr>
                        <w:r>
                          <w:rPr>
                            <w:w w:val="96.15579751821664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3"/>
                          </w:rPr>
                          <w:t>��</w:t>
                        </w:r>
                      </w:p>
                    </w:tc>
                    <w:tc>
                      <w:tcPr>
                        <w:tcW w:type="dxa" w:w="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2" w:lineRule="auto" w:before="68" w:after="0"/>
                          <w:ind w:left="0" w:right="0" w:firstLine="0"/>
                          <w:jc w:val="center"/>
                        </w:pPr>
                        <w:r>
                          <w:rPr>
                            <w:w w:val="96.15579751821664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3"/>
                          </w:rPr>
                          <w:t>��</w:t>
                        </w:r>
                      </w:p>
                    </w:tc>
                    <w:tc>
                      <w:tcPr>
                        <w:tcW w:type="dxa" w:w="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2" w:lineRule="auto" w:before="68" w:after="0"/>
                          <w:ind w:left="0" w:right="0" w:firstLine="0"/>
                          <w:jc w:val="center"/>
                        </w:pPr>
                        <w:r>
                          <w:rPr>
                            <w:w w:val="96.15579751821664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3"/>
                          </w:rPr>
                          <w:t>��</w:t>
                        </w:r>
                      </w:p>
                    </w:tc>
                    <w:tc>
                      <w:tcPr>
                        <w:tcW w:type="dxa" w:w="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2" w:lineRule="auto" w:before="68" w:after="0"/>
                          <w:ind w:left="0" w:right="0" w:firstLine="0"/>
                          <w:jc w:val="center"/>
                        </w:pPr>
                        <w:r>
                          <w:rPr>
                            <w:w w:val="96.15579751821664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3"/>
                          </w:rPr>
                          <w:t>��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2" w:lineRule="auto" w:before="68" w:after="0"/>
                          <w:ind w:left="0" w:right="56" w:firstLine="0"/>
                          <w:jc w:val="right"/>
                        </w:pPr>
                        <w:r>
                          <w:rPr>
                            <w:w w:val="96.15579751821664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3"/>
                          </w:rPr>
                          <w:t>��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92" w:lineRule="auto" w:before="40" w:after="0"/>
                    <w:ind w:left="790" w:right="0" w:firstLine="0"/>
                    <w:jc w:val="left"/>
                  </w:pPr>
                  <w:r>
                    <w:rPr>
                      <w:w w:val="101.12654368082683"/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���������������������������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7" w:lineRule="auto" w:before="204" w:after="236"/>
        <w:ind w:left="144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Figure.2.(a) before correction the relationship between formation capture cross-section and the resistivity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Figure.2.(b) After correction the relationship between formation capture cross-section and the resistivity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30.0" w:type="dxa"/>
      </w:tblPr>
      <w:tblGrid>
        <w:gridCol w:w="4747"/>
        <w:gridCol w:w="4747"/>
      </w:tblGrid>
      <w:tr>
        <w:trPr>
          <w:trHeight w:hRule="exact" w:val="3826"/>
        </w:trPr>
        <w:tc>
          <w:tcPr>
            <w:tcW w:type="dxa" w:w="4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4.00000000000006" w:type="dxa"/>
            </w:tblPr>
            <w:tblGrid>
              <w:gridCol w:w="4140"/>
            </w:tblGrid>
            <w:tr>
              <w:trPr>
                <w:trHeight w:hRule="exact" w:val="3660"/>
              </w:trPr>
              <w:tc>
                <w:tcPr>
                  <w:tcW w:type="dxa" w:w="3600"/>
                  <w:tcBorders>
                    <w:start w:sz="8.928000450134277" w:val="single" w:color="#000000"/>
                    <w:top w:sz="8.928000450134277" w:val="single" w:color="#000000"/>
                    <w:end w:sz="8.928000450134277" w:val="single" w:color="#000000"/>
                    <w:bottom w:sz="8.92800045013427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.000000000000057" w:type="dxa"/>
                  </w:tblPr>
                  <w:tblGrid>
                    <w:gridCol w:w="450"/>
                    <w:gridCol w:w="450"/>
                    <w:gridCol w:w="450"/>
                    <w:gridCol w:w="450"/>
                    <w:gridCol w:w="450"/>
                    <w:gridCol w:w="450"/>
                    <w:gridCol w:w="450"/>
                    <w:gridCol w:w="450"/>
                  </w:tblGrid>
                  <w:tr>
                    <w:trPr>
                      <w:trHeight w:hRule="exact" w:val="308"/>
                    </w:trPr>
                    <w:tc>
                      <w:tcPr>
                        <w:tcW w:type="dxa" w:w="2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3" w:lineRule="auto" w:before="54" w:after="0"/>
                          <w:ind w:left="336" w:right="0" w:firstLine="0"/>
                          <w:jc w:val="left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8"/>
                          </w:rPr>
                          <w:t>��������������������������</w:t>
                        </w:r>
                      </w:p>
                    </w:tc>
                    <w:tc>
                      <w:tcPr>
                        <w:tcW w:type="dxa" w:w="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4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64374415079753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</w:t>
                        </w:r>
                      </w:p>
                    </w:tc>
                    <w:tc>
                      <w:tcPr>
                        <w:tcW w:type="dxa" w:w="3060"/>
                        <w:gridSpan w:val="6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0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78.00000000000011" w:type="dxa"/>
                        </w:tblPr>
                        <w:tblGrid>
                          <w:gridCol w:w="3060"/>
                        </w:tblGrid>
                        <w:tr>
                          <w:trPr>
                            <w:trHeight w:hRule="exact" w:val="2652"/>
                          </w:trPr>
                          <w:tc>
                            <w:tcPr>
                              <w:tcW w:type="dxa" w:w="2816"/>
                              <w:tcBorders>
                                <w:start w:sz="4.464000225067139" w:val="single" w:color="#000000"/>
                                <w:top w:sz="4.464000225067139" w:val="single" w:color="#000000"/>
                                <w:end w:sz="4.464000225067139" w:val="single" w:color="#000000"/>
                                <w:bottom w:sz="4.464000225067139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45" w:lineRule="auto" w:before="30" w:after="0"/>
                                <w:ind w:left="0" w:right="720" w:firstLine="0"/>
                                <w:jc w:val="center"/>
                              </w:pPr>
                              <w:r>
                                <w:rPr>
                                  <w:rFonts w:ascii="ËÎÌå" w:hAnsi="ËÎÌå" w:eastAsia="ËÎÌå"/>
                                  <w:b w:val="0"/>
                                  <w:i w:val="0"/>
                                  <w:color w:val="000000"/>
                                  <w:sz w:val="18"/>
                                </w:rPr>
                                <w:t>�������������������������</w:t>
                              </w:r>
                              <w:r>
                                <w:rPr>
                                  <w:rFonts w:ascii="ËÎÌå" w:hAnsi="ËÎÌå" w:eastAsia="ËÎÌå"/>
                                  <w:b w:val="0"/>
                                  <w:i w:val="0"/>
                                  <w:color w:val="000000"/>
                                  <w:sz w:val="18"/>
                                </w:rPr>
                                <w:t>�������������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  <w:tr>
                    <w:trPr>
                      <w:trHeight w:hRule="exact" w:val="380"/>
                    </w:trPr>
                    <w:tc>
                      <w:tcPr>
                        <w:tcW w:type="dxa" w:w="450"/>
                        <w:vMerge/>
                        <w:tcBorders/>
                      </w:tcPr>
                      <w:p/>
                    </w:tc>
                    <w:tc>
                      <w:tcPr>
                        <w:tcW w:type="dxa" w:w="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9" w:lineRule="auto" w:before="136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64374415079753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</w:t>
                        </w:r>
                      </w:p>
                    </w:tc>
                    <w:tc>
                      <w:tcPr>
                        <w:tcW w:type="dxa" w:w="2700"/>
                        <w:gridSpan w:val="6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400"/>
                    </w:trPr>
                    <w:tc>
                      <w:tcPr>
                        <w:tcW w:type="dxa" w:w="450"/>
                        <w:vMerge/>
                        <w:tcBorders/>
                      </w:tcPr>
                      <w:p/>
                    </w:tc>
                    <w:tc>
                      <w:tcPr>
                        <w:tcW w:type="dxa" w:w="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9" w:lineRule="auto" w:before="140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64374415079753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</w:t>
                        </w:r>
                      </w:p>
                    </w:tc>
                    <w:tc>
                      <w:tcPr>
                        <w:tcW w:type="dxa" w:w="2700"/>
                        <w:gridSpan w:val="6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360"/>
                    </w:trPr>
                    <w:tc>
                      <w:tcPr>
                        <w:tcW w:type="dxa" w:w="450"/>
                        <w:vMerge/>
                        <w:tcBorders/>
                      </w:tcPr>
                      <w:p/>
                    </w:tc>
                    <w:tc>
                      <w:tcPr>
                        <w:tcW w:type="dxa" w:w="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9" w:lineRule="auto" w:before="124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64374415079753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</w:t>
                        </w:r>
                      </w:p>
                    </w:tc>
                    <w:tc>
                      <w:tcPr>
                        <w:tcW w:type="dxa" w:w="2700"/>
                        <w:gridSpan w:val="6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380"/>
                    </w:trPr>
                    <w:tc>
                      <w:tcPr>
                        <w:tcW w:type="dxa" w:w="450"/>
                        <w:vMerge/>
                        <w:tcBorders/>
                      </w:tcPr>
                      <w:p/>
                    </w:tc>
                    <w:tc>
                      <w:tcPr>
                        <w:tcW w:type="dxa" w:w="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9" w:lineRule="auto" w:before="134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64374415079753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</w:t>
                        </w:r>
                      </w:p>
                    </w:tc>
                    <w:tc>
                      <w:tcPr>
                        <w:tcW w:type="dxa" w:w="2700"/>
                        <w:gridSpan w:val="6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380"/>
                    </w:trPr>
                    <w:tc>
                      <w:tcPr>
                        <w:tcW w:type="dxa" w:w="450"/>
                        <w:vMerge/>
                        <w:tcBorders/>
                      </w:tcPr>
                      <w:p/>
                    </w:tc>
                    <w:tc>
                      <w:tcPr>
                        <w:tcW w:type="dxa" w:w="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9" w:lineRule="auto" w:before="138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64374415079753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</w:t>
                        </w:r>
                      </w:p>
                    </w:tc>
                    <w:tc>
                      <w:tcPr>
                        <w:tcW w:type="dxa" w:w="2700"/>
                        <w:gridSpan w:val="6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400"/>
                    </w:trPr>
                    <w:tc>
                      <w:tcPr>
                        <w:tcW w:type="dxa" w:w="450"/>
                        <w:vMerge/>
                        <w:tcBorders/>
                      </w:tcPr>
                      <w:p/>
                    </w:tc>
                    <w:tc>
                      <w:tcPr>
                        <w:tcW w:type="dxa" w:w="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4" w:lineRule="auto" w:before="140" w:after="0"/>
                          <w:ind w:left="0" w:right="10" w:firstLine="0"/>
                          <w:jc w:val="right"/>
                        </w:pPr>
                        <w:r>
                          <w:rPr>
                            <w:w w:val="102.64374415079753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</w:t>
                        </w:r>
                      </w:p>
                    </w:tc>
                    <w:tc>
                      <w:tcPr>
                        <w:tcW w:type="dxa" w:w="2700"/>
                        <w:gridSpan w:val="6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260"/>
                    </w:trPr>
                    <w:tc>
                      <w:tcPr>
                        <w:tcW w:type="dxa" w:w="450"/>
                        <w:vMerge/>
                        <w:tcBorders/>
                      </w:tcPr>
                      <w:p/>
                    </w:tc>
                    <w:tc>
                      <w:tcPr>
                        <w:tcW w:type="dxa" w:w="1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9" w:lineRule="auto" w:before="124" w:after="0"/>
                          <w:ind w:left="0" w:right="10" w:firstLine="0"/>
                          <w:jc w:val="right"/>
                        </w:pPr>
                        <w:r>
                          <w:rPr>
                            <w:w w:val="102.64374415079753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</w:t>
                        </w:r>
                      </w:p>
                    </w:tc>
                    <w:tc>
                      <w:tcPr>
                        <w:tcW w:type="dxa" w:w="2700"/>
                        <w:gridSpan w:val="6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244"/>
                    </w:trPr>
                    <w:tc>
                      <w:tcPr>
                        <w:tcW w:type="dxa" w:w="450"/>
                        <w:vMerge/>
                        <w:tcBorders/>
                      </w:tcPr>
                      <w:p/>
                    </w:tc>
                    <w:tc>
                      <w:tcPr>
                        <w:tcW w:type="dxa" w:w="450"/>
                        <w:vMerge/>
                        <w:tcBorders/>
                      </w:tcPr>
                      <w:p/>
                    </w:tc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9" w:lineRule="auto" w:before="56" w:after="0"/>
                          <w:ind w:left="44" w:right="0" w:firstLine="0"/>
                          <w:jc w:val="left"/>
                        </w:pPr>
                        <w:r>
                          <w:rPr>
                            <w:w w:val="102.64374415079753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</w:t>
                        </w:r>
                      </w:p>
                    </w:tc>
                    <w:tc>
                      <w:tcPr>
                        <w:tcW w:type="dxa" w:w="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9" w:lineRule="auto" w:before="56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64374415079753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</w:t>
                        </w:r>
                      </w:p>
                    </w:tc>
                    <w:tc>
                      <w:tcPr>
                        <w:tcW w:type="dxa" w:w="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9" w:lineRule="auto" w:before="56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64374415079753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</w:t>
                        </w:r>
                      </w:p>
                    </w:tc>
                    <w:tc>
                      <w:tcPr>
                        <w:tcW w:type="dxa" w:w="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9" w:lineRule="auto" w:before="56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64374415079753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9" w:lineRule="auto" w:before="56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64374415079753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</w:t>
                        </w:r>
                      </w:p>
                    </w:tc>
                    <w:tc>
                      <w:tcPr>
                        <w:tcW w:type="dxa" w:w="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9" w:lineRule="auto" w:before="56" w:after="0"/>
                          <w:ind w:left="0" w:right="88" w:firstLine="0"/>
                          <w:jc w:val="right"/>
                        </w:pPr>
                        <w:r>
                          <w:rPr>
                            <w:w w:val="102.64374415079753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���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1" w:lineRule="auto" w:before="50" w:after="0"/>
                    <w:ind w:left="0" w:right="986" w:firstLine="0"/>
                    <w:jc w:val="righ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������������������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3.99999999999977" w:type="dxa"/>
            </w:tblPr>
            <w:tblGrid>
              <w:gridCol w:w="4340"/>
            </w:tblGrid>
            <w:tr>
              <w:trPr>
                <w:trHeight w:hRule="exact" w:val="3662"/>
              </w:trPr>
              <w:tc>
                <w:tcPr>
                  <w:tcW w:type="dxa" w:w="3656"/>
                  <w:tcBorders>
                    <w:start w:sz="8.736000061035156" w:val="single" w:color="#000000"/>
                    <w:top w:sz="8.736000061035156" w:val="single" w:color="#000000"/>
                    <w:end w:sz="8.736000061035156" w:val="single" w:color="#000000"/>
                    <w:bottom w:sz="8.73600006103515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auto" w:before="274" w:after="2"/>
                    <w:ind w:left="328" w:right="0" w:firstLine="0"/>
                    <w:jc w:val="lef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6.00000000000023" w:type="dxa"/>
                  </w:tblPr>
                  <w:tblGrid>
                    <w:gridCol w:w="1219"/>
                    <w:gridCol w:w="1219"/>
                    <w:gridCol w:w="1219"/>
                  </w:tblGrid>
                  <w:tr>
                    <w:trPr>
                      <w:trHeight w:hRule="exact" w:val="202"/>
                    </w:trPr>
                    <w:tc>
                      <w:tcPr>
                        <w:tcW w:type="dxa" w:w="2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8" w:lineRule="auto" w:before="64" w:after="0"/>
                          <w:ind w:left="0" w:right="0" w:firstLine="0"/>
                          <w:jc w:val="center"/>
                        </w:pPr>
                        <w:r>
                          <w:rPr>
                            <w:w w:val="97.44226667616103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8"/>
                          </w:rPr>
                          <w:t>��������������������������</w:t>
                        </w:r>
                      </w:p>
                    </w:tc>
                    <w:tc>
                      <w:tcPr>
                        <w:tcW w:type="dxa" w:w="2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6" w:lineRule="auto" w:before="20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</w:t>
                        </w:r>
                      </w:p>
                    </w:tc>
                    <w:tc>
                      <w:tcPr>
                        <w:tcW w:type="dxa" w:w="2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6" w:after="0"/>
                          <w:ind w:left="80" w:right="0" w:firstLine="0"/>
                          <w:jc w:val="left"/>
                        </w:pPr>
                        <w:r>
                          <w:rPr>
                            <w:w w:val="97.44226667616103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8"/>
                          </w:rPr>
                          <w:t>������������������������</w:t>
                        </w:r>
                      </w:p>
                    </w:tc>
                  </w:tr>
                  <w:tr>
                    <w:trPr>
                      <w:trHeight w:hRule="exact" w:val="280"/>
                    </w:trPr>
                    <w:tc>
                      <w:tcPr>
                        <w:tcW w:type="dxa" w:w="1219"/>
                        <w:vMerge/>
                        <w:tcBorders/>
                      </w:tcPr>
                      <w:p/>
                    </w:tc>
                    <w:tc>
                      <w:tcPr>
                        <w:tcW w:type="dxa" w:w="1219"/>
                        <w:vMerge/>
                        <w:tcBorders/>
                      </w:tcPr>
                      <w:p/>
                    </w:tc>
                    <w:tc>
                      <w:tcPr>
                        <w:tcW w:type="dxa" w:w="2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2" w:lineRule="auto" w:before="34" w:after="0"/>
                          <w:ind w:left="480" w:right="0" w:firstLine="0"/>
                          <w:jc w:val="left"/>
                        </w:pPr>
                        <w:r>
                          <w:rPr>
                            <w:w w:val="97.44226667616103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8"/>
                          </w:rPr>
                          <w:t>��������������</w:t>
                        </w:r>
                      </w:p>
                    </w:tc>
                  </w:tr>
                  <w:tr>
                    <w:trPr>
                      <w:trHeight w:hRule="exact" w:val="292"/>
                    </w:trPr>
                    <w:tc>
                      <w:tcPr>
                        <w:tcW w:type="dxa" w:w="1219"/>
                        <w:vMerge/>
                        <w:tcBorders/>
                      </w:tcPr>
                      <w:p/>
                    </w:tc>
                    <w:tc>
                      <w:tcPr>
                        <w:tcW w:type="dxa" w:w="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2" w:lineRule="auto" w:before="5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</w:t>
                        </w:r>
                      </w:p>
                    </w:tc>
                    <w:tc>
                      <w:tcPr>
                        <w:tcW w:type="dxa" w:w="25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406" w:after="0"/>
                          <w:ind w:left="80" w:right="0" w:firstLine="0"/>
                          <w:jc w:val="left"/>
                        </w:pPr>
                        <w:r>
                          <w:rPr>
                            <w:w w:val="97.44226667616103"/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8"/>
                          </w:rPr>
                          <w:t>���������������</w:t>
                        </w: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21"/>
                          </w:rPr>
                          <w:t>���</w:t>
                        </w:r>
                      </w:p>
                    </w:tc>
                  </w:tr>
                  <w:tr>
                    <w:trPr>
                      <w:trHeight w:hRule="exact" w:val="344"/>
                    </w:trPr>
                    <w:tc>
                      <w:tcPr>
                        <w:tcW w:type="dxa" w:w="1219"/>
                        <w:vMerge/>
                        <w:tcBorders/>
                      </w:tcPr>
                      <w:p/>
                    </w:tc>
                    <w:tc>
                      <w:tcPr>
                        <w:tcW w:type="dxa" w:w="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6" w:lineRule="auto" w:before="10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</w:t>
                        </w:r>
                      </w:p>
                    </w:tc>
                    <w:tc>
                      <w:tcPr>
                        <w:tcW w:type="dxa" w:w="1219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342"/>
                    </w:trPr>
                    <w:tc>
                      <w:tcPr>
                        <w:tcW w:type="dxa" w:w="1219"/>
                        <w:vMerge/>
                        <w:tcBorders/>
                      </w:tcPr>
                      <w:p/>
                    </w:tc>
                    <w:tc>
                      <w:tcPr>
                        <w:tcW w:type="dxa" w:w="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2" w:lineRule="auto" w:before="10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</w:t>
                        </w:r>
                      </w:p>
                    </w:tc>
                    <w:tc>
                      <w:tcPr>
                        <w:tcW w:type="dxa" w:w="1219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338"/>
                    </w:trPr>
                    <w:tc>
                      <w:tcPr>
                        <w:tcW w:type="dxa" w:w="1219"/>
                        <w:vMerge/>
                        <w:tcBorders/>
                      </w:tcPr>
                      <w:p/>
                    </w:tc>
                    <w:tc>
                      <w:tcPr>
                        <w:tcW w:type="dxa" w:w="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2" w:lineRule="auto" w:before="10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</w:t>
                        </w:r>
                      </w:p>
                    </w:tc>
                    <w:tc>
                      <w:tcPr>
                        <w:tcW w:type="dxa" w:w="1219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344"/>
                    </w:trPr>
                    <w:tc>
                      <w:tcPr>
                        <w:tcW w:type="dxa" w:w="1219"/>
                        <w:vMerge/>
                        <w:tcBorders/>
                      </w:tcPr>
                      <w:p/>
                    </w:tc>
                    <w:tc>
                      <w:tcPr>
                        <w:tcW w:type="dxa" w:w="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2" w:lineRule="auto" w:before="10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</w:t>
                        </w:r>
                      </w:p>
                    </w:tc>
                    <w:tc>
                      <w:tcPr>
                        <w:tcW w:type="dxa" w:w="1219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402"/>
                    </w:trPr>
                    <w:tc>
                      <w:tcPr>
                        <w:tcW w:type="dxa" w:w="1219"/>
                        <w:vMerge/>
                        <w:tcBorders/>
                      </w:tcPr>
                      <w:p/>
                    </w:tc>
                    <w:tc>
                      <w:tcPr>
                        <w:tcW w:type="dxa" w:w="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2" w:lineRule="auto" w:before="9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</w:t>
                        </w:r>
                      </w:p>
                    </w:tc>
                    <w:tc>
                      <w:tcPr>
                        <w:tcW w:type="dxa" w:w="2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2" w:lineRule="auto" w:before="36" w:after="0"/>
                          <w:ind w:left="82" w:right="0" w:firstLine="0"/>
                          <w:jc w:val="left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21"/>
                          </w:rPr>
                          <w:t>���������������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06" w:lineRule="auto" w:before="28" w:after="24"/>
                    <w:ind w:left="388" w:right="0" w:firstLine="0"/>
                    <w:jc w:val="lef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2"/>
                    </w:rPr>
                    <w:t>�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6.00000000000023" w:type="dxa"/>
                  </w:tblPr>
                  <w:tblGrid>
                    <w:gridCol w:w="609"/>
                    <w:gridCol w:w="609"/>
                    <w:gridCol w:w="609"/>
                    <w:gridCol w:w="609"/>
                    <w:gridCol w:w="609"/>
                    <w:gridCol w:w="609"/>
                  </w:tblGrid>
                  <w:tr>
                    <w:trPr>
                      <w:trHeight w:hRule="exact" w:val="202"/>
                    </w:trPr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2" w:lineRule="auto" w:before="2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</w:t>
                        </w:r>
                      </w:p>
                    </w:tc>
                    <w:tc>
                      <w:tcPr>
                        <w:tcW w:type="dxa" w:w="6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2" w:lineRule="auto" w:before="2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</w:t>
                        </w:r>
                      </w:p>
                    </w:tc>
                    <w:tc>
                      <w:tcPr>
                        <w:tcW w:type="dxa" w:w="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2" w:lineRule="auto" w:before="2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</w:t>
                        </w:r>
                      </w:p>
                    </w:tc>
                    <w:tc>
                      <w:tcPr>
                        <w:tcW w:type="dxa" w:w="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2" w:lineRule="auto" w:before="2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2" w:lineRule="auto" w:before="2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2" w:lineRule="auto" w:before="24" w:after="0"/>
                          <w:ind w:left="0" w:right="96" w:firstLine="0"/>
                          <w:jc w:val="right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2"/>
                          </w:rPr>
                          <w:t>���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02" w:lineRule="auto" w:before="46" w:after="0"/>
                    <w:ind w:left="0" w:right="968" w:firstLine="0"/>
                    <w:jc w:val="right"/>
                  </w:pPr>
                  <w:r>
                    <w:rPr>
                      <w:w w:val="97.44226667616103"/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������������������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5" w:lineRule="auto" w:before="208" w:after="0"/>
        <w:ind w:left="19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Figure.3.(a) before correction the relationship between  formation capture cross-section and the Natural gamma;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Figure.3.(b) After correction the relationship between formation capture cross section and the Natural gamma; </w:t>
      </w:r>
    </w:p>
    <w:p>
      <w:pPr>
        <w:sectPr>
          <w:pgSz w:w="10885" w:h="14854"/>
          <w:pgMar w:top="368" w:right="540" w:bottom="1234" w:left="850" w:header="720" w:footer="720" w:gutter="0"/>
          <w:cols w:space="720" w:num="1" w:equalWidth="0">
            <w:col w:w="9496" w:space="0"/>
            <w:col w:w="9646" w:space="0"/>
            <w:col w:w="9472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8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82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Zhonghao Wang et al. /  AASRI Procedia  9 ( 2014 )  78 – 83 </w:t>
      </w:r>
    </w:p>
    <w:p>
      <w:pPr>
        <w:autoSpaceDN w:val="0"/>
        <w:autoSpaceDE w:val="0"/>
        <w:widowControl/>
        <w:spacing w:line="220" w:lineRule="exact" w:before="446" w:after="0"/>
        <w:ind w:left="36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5. Applications and analysis of the methods </w:t>
      </w:r>
    </w:p>
    <w:p>
      <w:pPr>
        <w:autoSpaceDN w:val="0"/>
        <w:autoSpaceDE w:val="0"/>
        <w:widowControl/>
        <w:spacing w:line="247" w:lineRule="auto" w:before="260" w:after="0"/>
        <w:ind w:left="364" w:right="38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Author selecting the data of seven layers in two wells of offshore oilfield M[Table 1], the water saturation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before and after corrected are shown in the following table, and compare the water saturation with actual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water saturation data which measured by PLT production profile ,found that  the accuracy of the after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corrected increase 6% compare with the corrected before. </w:t>
      </w:r>
    </w:p>
    <w:p>
      <w:pPr>
        <w:autoSpaceDN w:val="0"/>
        <w:autoSpaceDE w:val="0"/>
        <w:widowControl/>
        <w:spacing w:line="230" w:lineRule="auto" w:before="220" w:after="246"/>
        <w:ind w:left="3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1. error analysis of water saturation calculated by capture cross sections before and after correction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92.0" w:type="dxa"/>
      </w:tblPr>
      <w:tblGrid>
        <w:gridCol w:w="1378"/>
        <w:gridCol w:w="1378"/>
        <w:gridCol w:w="1378"/>
        <w:gridCol w:w="1378"/>
        <w:gridCol w:w="1378"/>
        <w:gridCol w:w="1378"/>
        <w:gridCol w:w="1378"/>
      </w:tblGrid>
      <w:tr>
        <w:trPr>
          <w:trHeight w:hRule="exact" w:val="562"/>
        </w:trPr>
        <w:tc>
          <w:tcPr>
            <w:tcW w:type="dxa" w:w="1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Perforating horizons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4" w:val="left"/>
              </w:tabs>
              <w:autoSpaceDE w:val="0"/>
              <w:widowControl/>
              <w:spacing w:line="245" w:lineRule="auto" w:before="9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before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correction </w:t>
            </w:r>
          </w:p>
        </w:tc>
        <w:tc>
          <w:tcPr>
            <w:tcW w:type="dxa" w:w="10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2" w:val="left"/>
              </w:tabs>
              <w:autoSpaceDE w:val="0"/>
              <w:widowControl/>
              <w:spacing w:line="245" w:lineRule="auto" w:before="9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after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correction </w:t>
            </w:r>
          </w:p>
        </w:tc>
        <w:tc>
          <w:tcPr>
            <w:tcW w:type="dxa" w:w="11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322" w:right="144" w:hanging="21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production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explain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6" w:val="left"/>
              </w:tabs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before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correction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4" w:val="left"/>
              </w:tabs>
              <w:autoSpaceDE w:val="0"/>
              <w:widowControl/>
              <w:spacing w:line="245" w:lineRule="auto" w:before="9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after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correction </w:t>
            </w:r>
          </w:p>
        </w:tc>
        <w:tc>
          <w:tcPr>
            <w:tcW w:type="dxa" w:w="1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245" w:lineRule="auto" w:before="0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improve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accuracy(%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) </w:t>
            </w:r>
          </w:p>
        </w:tc>
      </w:tr>
      <w:tr>
        <w:trPr>
          <w:trHeight w:hRule="exact" w:val="192"/>
        </w:trPr>
        <w:tc>
          <w:tcPr>
            <w:tcW w:type="dxa" w:w="1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1418.4-1423.6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0.467 </w:t>
            </w:r>
          </w:p>
        </w:tc>
        <w:tc>
          <w:tcPr>
            <w:tcW w:type="dxa" w:w="10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0.72 </w:t>
            </w:r>
          </w:p>
        </w:tc>
        <w:tc>
          <w:tcPr>
            <w:tcW w:type="dxa" w:w="11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0.58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0.261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0.182 </w:t>
            </w:r>
          </w:p>
        </w:tc>
        <w:tc>
          <w:tcPr>
            <w:tcW w:type="dxa" w:w="1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7.93% </w:t>
            </w:r>
          </w:p>
        </w:tc>
      </w:tr>
      <w:tr>
        <w:trPr>
          <w:trHeight w:hRule="exact" w:val="196"/>
        </w:trPr>
        <w:tc>
          <w:tcPr>
            <w:tcW w:type="dxa" w:w="1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1441.5-1449.8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0.439 </w:t>
            </w:r>
          </w:p>
        </w:tc>
        <w:tc>
          <w:tcPr>
            <w:tcW w:type="dxa" w:w="10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0.625 </w:t>
            </w:r>
          </w:p>
        </w:tc>
        <w:tc>
          <w:tcPr>
            <w:tcW w:type="dxa" w:w="11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0.53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0.207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0.152 </w:t>
            </w:r>
          </w:p>
        </w:tc>
        <w:tc>
          <w:tcPr>
            <w:tcW w:type="dxa" w:w="1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5.53% </w:t>
            </w:r>
          </w:p>
        </w:tc>
      </w:tr>
      <w:tr>
        <w:trPr>
          <w:trHeight w:hRule="exact" w:val="192"/>
        </w:trPr>
        <w:tc>
          <w:tcPr>
            <w:tcW w:type="dxa" w:w="1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1467.8-1480.6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0.513 </w:t>
            </w:r>
          </w:p>
        </w:tc>
        <w:tc>
          <w:tcPr>
            <w:tcW w:type="dxa" w:w="10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0.482 </w:t>
            </w:r>
          </w:p>
        </w:tc>
        <w:tc>
          <w:tcPr>
            <w:tcW w:type="dxa" w:w="11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0.471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0.082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0.022 </w:t>
            </w:r>
          </w:p>
        </w:tc>
        <w:tc>
          <w:tcPr>
            <w:tcW w:type="dxa" w:w="1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6.0% </w:t>
            </w:r>
          </w:p>
        </w:tc>
      </w:tr>
      <w:tr>
        <w:trPr>
          <w:trHeight w:hRule="exact" w:val="194"/>
        </w:trPr>
        <w:tc>
          <w:tcPr>
            <w:tcW w:type="dxa" w:w="1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1485.8-1496.0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0.547 </w:t>
            </w:r>
          </w:p>
        </w:tc>
        <w:tc>
          <w:tcPr>
            <w:tcW w:type="dxa" w:w="10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0.449 </w:t>
            </w:r>
          </w:p>
        </w:tc>
        <w:tc>
          <w:tcPr>
            <w:tcW w:type="dxa" w:w="11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0.467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0.146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0.04 </w:t>
            </w:r>
          </w:p>
        </w:tc>
        <w:tc>
          <w:tcPr>
            <w:tcW w:type="dxa" w:w="1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10.62% </w:t>
            </w:r>
          </w:p>
        </w:tc>
      </w:tr>
      <w:tr>
        <w:trPr>
          <w:trHeight w:hRule="exact" w:val="196"/>
        </w:trPr>
        <w:tc>
          <w:tcPr>
            <w:tcW w:type="dxa" w:w="1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1560.6-1566.1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0.483 </w:t>
            </w:r>
          </w:p>
        </w:tc>
        <w:tc>
          <w:tcPr>
            <w:tcW w:type="dxa" w:w="10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0.352 </w:t>
            </w:r>
          </w:p>
        </w:tc>
        <w:tc>
          <w:tcPr>
            <w:tcW w:type="dxa" w:w="11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0.385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0.203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0.09 </w:t>
            </w:r>
          </w:p>
        </w:tc>
        <w:tc>
          <w:tcPr>
            <w:tcW w:type="dxa" w:w="1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10.91% </w:t>
            </w:r>
          </w:p>
        </w:tc>
      </w:tr>
      <w:tr>
        <w:trPr>
          <w:trHeight w:hRule="exact" w:val="194"/>
        </w:trPr>
        <w:tc>
          <w:tcPr>
            <w:tcW w:type="dxa" w:w="1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1578.0-1578.5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0.674 </w:t>
            </w:r>
          </w:p>
        </w:tc>
        <w:tc>
          <w:tcPr>
            <w:tcW w:type="dxa" w:w="10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0.489 </w:t>
            </w:r>
          </w:p>
        </w:tc>
        <w:tc>
          <w:tcPr>
            <w:tcW w:type="dxa" w:w="11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0.51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0.206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0.09 </w:t>
            </w:r>
          </w:p>
        </w:tc>
        <w:tc>
          <w:tcPr>
            <w:tcW w:type="dxa" w:w="1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11.22% </w:t>
            </w:r>
          </w:p>
        </w:tc>
      </w:tr>
      <w:tr>
        <w:trPr>
          <w:trHeight w:hRule="exact" w:val="194"/>
        </w:trPr>
        <w:tc>
          <w:tcPr>
            <w:tcW w:type="dxa" w:w="15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1602.8-1609.5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0.385 </w:t>
            </w:r>
          </w:p>
        </w:tc>
        <w:tc>
          <w:tcPr>
            <w:tcW w:type="dxa" w:w="10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0.493 </w:t>
            </w:r>
          </w:p>
        </w:tc>
        <w:tc>
          <w:tcPr>
            <w:tcW w:type="dxa" w:w="11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0.452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0.174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0.083 </w:t>
            </w:r>
          </w:p>
        </w:tc>
        <w:tc>
          <w:tcPr>
            <w:tcW w:type="dxa" w:w="120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9.09%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7.99999999999997" w:type="dxa"/>
      </w:tblPr>
      <w:tblGrid>
        <w:gridCol w:w="1072"/>
        <w:gridCol w:w="1072"/>
        <w:gridCol w:w="1072"/>
        <w:gridCol w:w="1072"/>
        <w:gridCol w:w="1072"/>
        <w:gridCol w:w="1072"/>
        <w:gridCol w:w="1072"/>
        <w:gridCol w:w="1072"/>
        <w:gridCol w:w="1072"/>
      </w:tblGrid>
      <w:tr>
        <w:trPr>
          <w:trHeight w:hRule="exact" w:val="442"/>
        </w:trPr>
        <w:tc>
          <w:tcPr>
            <w:tcW w:type="dxa" w:w="2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6" w:after="0"/>
              <w:ind w:left="4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Statistics the NCOR,FCOR,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W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Y</w:t>
            </w: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W</w:t>
            </w:r>
          </w:p>
        </w:tc>
        <w:tc>
          <w:tcPr>
            <w:tcW w:type="dxa" w:w="586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6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ten layers of two wells on Offshore oilfield, which NCOR nearly </w:t>
            </w:r>
          </w:p>
        </w:tc>
      </w:tr>
      <w:tr>
        <w:trPr>
          <w:trHeight w:hRule="exact" w:val="400"/>
        </w:trPr>
        <w:tc>
          <w:tcPr>
            <w:tcW w:type="dxa" w:w="854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1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carbon-oxygen ratio measured at the detector, FCOR far detector measured the carbon-oxygen ratio, 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Y</w:t>
            </w: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W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</w:t>
            </w:r>
          </w:p>
        </w:tc>
      </w:tr>
      <w:tr>
        <w:trPr>
          <w:trHeight w:hRule="exact" w:val="404"/>
        </w:trPr>
        <w:tc>
          <w:tcPr>
            <w:tcW w:type="dxa" w:w="38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0" w:after="0"/>
              <w:ind w:left="1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water holdup calculated by slippage model, 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W</w:t>
            </w:r>
          </w:p>
        </w:tc>
        <w:tc>
          <w:tcPr>
            <w:tcW w:type="dxa" w:w="52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0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water saturation calculated by built model. In accordance </w:t>
            </w:r>
          </w:p>
        </w:tc>
      </w:tr>
    </w:tbl>
    <w:p>
      <w:pPr>
        <w:autoSpaceDN w:val="0"/>
        <w:autoSpaceDE w:val="0"/>
        <w:widowControl/>
        <w:spacing w:line="233" w:lineRule="auto" w:before="4" w:after="0"/>
        <w:ind w:left="3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degree is better when compared with water holdup calculated by Parallelogram and PLT data.(Table 3) </w:t>
      </w:r>
    </w:p>
    <w:p>
      <w:pPr>
        <w:autoSpaceDN w:val="0"/>
        <w:autoSpaceDE w:val="0"/>
        <w:widowControl/>
        <w:spacing w:line="230" w:lineRule="auto" w:before="224" w:after="244"/>
        <w:ind w:left="3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2. Actual calibration data sheet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8.0" w:type="dxa"/>
      </w:tblPr>
      <w:tblGrid>
        <w:gridCol w:w="1607"/>
        <w:gridCol w:w="1607"/>
        <w:gridCol w:w="1607"/>
        <w:gridCol w:w="1607"/>
        <w:gridCol w:w="1607"/>
        <w:gridCol w:w="1607"/>
      </w:tblGrid>
      <w:tr>
        <w:trPr>
          <w:trHeight w:hRule="exact" w:val="682"/>
        </w:trPr>
        <w:tc>
          <w:tcPr>
            <w:tcW w:type="dxa" w:w="13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Horizons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Number </w:t>
            </w:r>
          </w:p>
        </w:tc>
        <w:tc>
          <w:tcPr>
            <w:tcW w:type="dxa" w:w="129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inclination(°) </w:t>
            </w:r>
          </w:p>
        </w:tc>
        <w:tc>
          <w:tcPr>
            <w:tcW w:type="dxa" w:w="14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NCOR </w:t>
            </w:r>
          </w:p>
        </w:tc>
        <w:tc>
          <w:tcPr>
            <w:tcW w:type="dxa" w:w="140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FCOR </w:t>
            </w:r>
          </w:p>
        </w:tc>
        <w:tc>
          <w:tcPr>
            <w:tcW w:type="dxa" w:w="139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Y</w:t>
            </w: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W</w:t>
            </w:r>
          </w:p>
        </w:tc>
        <w:tc>
          <w:tcPr>
            <w:tcW w:type="dxa" w:w="139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W</w:t>
            </w:r>
          </w:p>
        </w:tc>
      </w:tr>
      <w:tr>
        <w:trPr>
          <w:trHeight w:hRule="exact" w:val="306"/>
        </w:trPr>
        <w:tc>
          <w:tcPr>
            <w:tcW w:type="dxa" w:w="13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 </w:t>
            </w:r>
          </w:p>
        </w:tc>
        <w:tc>
          <w:tcPr>
            <w:tcW w:type="dxa" w:w="129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28.3 </w:t>
            </w:r>
          </w:p>
        </w:tc>
        <w:tc>
          <w:tcPr>
            <w:tcW w:type="dxa" w:w="14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1.976 </w:t>
            </w:r>
          </w:p>
        </w:tc>
        <w:tc>
          <w:tcPr>
            <w:tcW w:type="dxa" w:w="140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2.011 </w:t>
            </w:r>
          </w:p>
        </w:tc>
        <w:tc>
          <w:tcPr>
            <w:tcW w:type="dxa" w:w="139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0.413 </w:t>
            </w:r>
          </w:p>
        </w:tc>
        <w:tc>
          <w:tcPr>
            <w:tcW w:type="dxa" w:w="139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0.407 </w:t>
            </w:r>
          </w:p>
        </w:tc>
      </w:tr>
      <w:tr>
        <w:trPr>
          <w:trHeight w:hRule="exact" w:val="310"/>
        </w:trPr>
        <w:tc>
          <w:tcPr>
            <w:tcW w:type="dxa" w:w="13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 </w:t>
            </w:r>
          </w:p>
        </w:tc>
        <w:tc>
          <w:tcPr>
            <w:tcW w:type="dxa" w:w="1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30.4 </w:t>
            </w:r>
          </w:p>
        </w:tc>
        <w:tc>
          <w:tcPr>
            <w:tcW w:type="dxa" w:w="14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1.92 </w:t>
            </w:r>
          </w:p>
        </w:tc>
        <w:tc>
          <w:tcPr>
            <w:tcW w:type="dxa" w:w="140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1.942 </w:t>
            </w:r>
          </w:p>
        </w:tc>
        <w:tc>
          <w:tcPr>
            <w:tcW w:type="dxa" w:w="13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0.481 </w:t>
            </w:r>
          </w:p>
        </w:tc>
        <w:tc>
          <w:tcPr>
            <w:tcW w:type="dxa" w:w="13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0.389 </w:t>
            </w:r>
          </w:p>
        </w:tc>
      </w:tr>
      <w:tr>
        <w:trPr>
          <w:trHeight w:hRule="exact" w:val="294"/>
        </w:trPr>
        <w:tc>
          <w:tcPr>
            <w:tcW w:type="dxa" w:w="13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 </w:t>
            </w:r>
          </w:p>
        </w:tc>
        <w:tc>
          <w:tcPr>
            <w:tcW w:type="dxa" w:w="1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31.7 </w:t>
            </w:r>
          </w:p>
        </w:tc>
        <w:tc>
          <w:tcPr>
            <w:tcW w:type="dxa" w:w="14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1.907 </w:t>
            </w:r>
          </w:p>
        </w:tc>
        <w:tc>
          <w:tcPr>
            <w:tcW w:type="dxa" w:w="140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1.892 </w:t>
            </w:r>
          </w:p>
        </w:tc>
        <w:tc>
          <w:tcPr>
            <w:tcW w:type="dxa" w:w="13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0.492 </w:t>
            </w:r>
          </w:p>
        </w:tc>
        <w:tc>
          <w:tcPr>
            <w:tcW w:type="dxa" w:w="13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0.517 </w:t>
            </w:r>
          </w:p>
        </w:tc>
      </w:tr>
      <w:tr>
        <w:trPr>
          <w:trHeight w:hRule="exact" w:val="320"/>
        </w:trPr>
        <w:tc>
          <w:tcPr>
            <w:tcW w:type="dxa" w:w="13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 </w:t>
            </w:r>
          </w:p>
        </w:tc>
        <w:tc>
          <w:tcPr>
            <w:tcW w:type="dxa" w:w="1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33.5 </w:t>
            </w:r>
          </w:p>
        </w:tc>
        <w:tc>
          <w:tcPr>
            <w:tcW w:type="dxa" w:w="14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1.878 </w:t>
            </w:r>
          </w:p>
        </w:tc>
        <w:tc>
          <w:tcPr>
            <w:tcW w:type="dxa" w:w="140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1.866 </w:t>
            </w:r>
          </w:p>
        </w:tc>
        <w:tc>
          <w:tcPr>
            <w:tcW w:type="dxa" w:w="13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0.715 </w:t>
            </w:r>
          </w:p>
        </w:tc>
        <w:tc>
          <w:tcPr>
            <w:tcW w:type="dxa" w:w="13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0.602 </w:t>
            </w:r>
          </w:p>
        </w:tc>
      </w:tr>
    </w:tbl>
    <w:p>
      <w:pPr>
        <w:autoSpaceDN w:val="0"/>
        <w:autoSpaceDE w:val="0"/>
        <w:widowControl/>
        <w:spacing w:line="230" w:lineRule="auto" w:before="218" w:after="244"/>
        <w:ind w:left="3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3. the table of water saturation error analysis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" w:type="dxa"/>
      </w:tblPr>
      <w:tblGrid>
        <w:gridCol w:w="1072"/>
        <w:gridCol w:w="1072"/>
        <w:gridCol w:w="1072"/>
        <w:gridCol w:w="1072"/>
        <w:gridCol w:w="1072"/>
        <w:gridCol w:w="1072"/>
        <w:gridCol w:w="1072"/>
        <w:gridCol w:w="1072"/>
        <w:gridCol w:w="1072"/>
      </w:tblGrid>
      <w:tr>
        <w:trPr>
          <w:trHeight w:hRule="exact" w:val="428"/>
        </w:trPr>
        <w:tc>
          <w:tcPr>
            <w:tcW w:type="dxa" w:w="488"/>
            <w:tcBorders>
              <w:start w:sz="3.2000000000000455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NO. </w:t>
            </w:r>
          </w:p>
        </w:tc>
        <w:tc>
          <w:tcPr>
            <w:tcW w:type="dxa" w:w="1528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Perforating horizons </w:t>
            </w:r>
          </w:p>
        </w:tc>
        <w:tc>
          <w:tcPr>
            <w:tcW w:type="dxa" w:w="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NCOR </w:t>
            </w:r>
          </w:p>
        </w:tc>
        <w:tc>
          <w:tcPr>
            <w:tcW w:type="dxa" w:w="6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FCOR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production explain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YW </w:t>
            </w:r>
          </w:p>
        </w:tc>
        <w:tc>
          <w:tcPr>
            <w:tcW w:type="dxa" w:w="1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Calculate SW </w:t>
            </w:r>
          </w:p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Calculate YW </w:t>
            </w:r>
          </w:p>
        </w:tc>
        <w:tc>
          <w:tcPr>
            <w:tcW w:type="dxa" w:w="1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Error analysis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Conclusion </w:t>
            </w:r>
          </w:p>
        </w:tc>
      </w:tr>
      <w:tr>
        <w:trPr>
          <w:trHeight w:hRule="exact" w:val="190"/>
        </w:trPr>
        <w:tc>
          <w:tcPr>
            <w:tcW w:type="dxa" w:w="488"/>
            <w:tcBorders>
              <w:start w:sz="3.2000000000000455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528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1586.4-1592.2 </w:t>
            </w:r>
          </w:p>
        </w:tc>
        <w:tc>
          <w:tcPr>
            <w:tcW w:type="dxa" w:w="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1.976 </w:t>
            </w:r>
          </w:p>
        </w:tc>
        <w:tc>
          <w:tcPr>
            <w:tcW w:type="dxa" w:w="6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1.981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0.420 </w:t>
            </w:r>
          </w:p>
        </w:tc>
        <w:tc>
          <w:tcPr>
            <w:tcW w:type="dxa" w:w="1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0.563 </w:t>
            </w:r>
          </w:p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0.380 </w:t>
            </w:r>
          </w:p>
        </w:tc>
        <w:tc>
          <w:tcPr>
            <w:tcW w:type="dxa" w:w="1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0.095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Yes </w:t>
            </w:r>
          </w:p>
        </w:tc>
      </w:tr>
      <w:tr>
        <w:trPr>
          <w:trHeight w:hRule="exact" w:val="196"/>
        </w:trPr>
        <w:tc>
          <w:tcPr>
            <w:tcW w:type="dxa" w:w="488"/>
            <w:tcBorders>
              <w:start w:sz="3.2000000000000455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528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1599.6-1614.2 </w:t>
            </w:r>
          </w:p>
        </w:tc>
        <w:tc>
          <w:tcPr>
            <w:tcW w:type="dxa" w:w="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1.959 </w:t>
            </w:r>
          </w:p>
        </w:tc>
        <w:tc>
          <w:tcPr>
            <w:tcW w:type="dxa" w:w="6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1.9667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0.4418 </w:t>
            </w:r>
          </w:p>
        </w:tc>
        <w:tc>
          <w:tcPr>
            <w:tcW w:type="dxa" w:w="1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0.483 </w:t>
            </w:r>
          </w:p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0.460 </w:t>
            </w:r>
          </w:p>
        </w:tc>
        <w:tc>
          <w:tcPr>
            <w:tcW w:type="dxa" w:w="1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0.041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Yes </w:t>
            </w:r>
          </w:p>
        </w:tc>
      </w:tr>
      <w:tr>
        <w:trPr>
          <w:trHeight w:hRule="exact" w:val="194"/>
        </w:trPr>
        <w:tc>
          <w:tcPr>
            <w:tcW w:type="dxa" w:w="488"/>
            <w:tcBorders>
              <w:start w:sz="3.2000000000000455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528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1634.8-1654.1 </w:t>
            </w:r>
          </w:p>
        </w:tc>
        <w:tc>
          <w:tcPr>
            <w:tcW w:type="dxa" w:w="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1.891 </w:t>
            </w:r>
          </w:p>
        </w:tc>
        <w:tc>
          <w:tcPr>
            <w:tcW w:type="dxa" w:w="6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1.898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0.539 </w:t>
            </w:r>
          </w:p>
        </w:tc>
        <w:tc>
          <w:tcPr>
            <w:tcW w:type="dxa" w:w="1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0.413 </w:t>
            </w:r>
          </w:p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0.570 </w:t>
            </w:r>
          </w:p>
        </w:tc>
        <w:tc>
          <w:tcPr>
            <w:tcW w:type="dxa" w:w="1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0.057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Yes </w:t>
            </w:r>
          </w:p>
        </w:tc>
      </w:tr>
      <w:tr>
        <w:trPr>
          <w:trHeight w:hRule="exact" w:val="194"/>
        </w:trPr>
        <w:tc>
          <w:tcPr>
            <w:tcW w:type="dxa" w:w="488"/>
            <w:tcBorders>
              <w:start w:sz="3.2000000000000455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528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1657.2-1659.1 </w:t>
            </w:r>
          </w:p>
        </w:tc>
        <w:tc>
          <w:tcPr>
            <w:tcW w:type="dxa" w:w="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1.885 </w:t>
            </w:r>
          </w:p>
        </w:tc>
        <w:tc>
          <w:tcPr>
            <w:tcW w:type="dxa" w:w="6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1.858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0.605 </w:t>
            </w:r>
          </w:p>
        </w:tc>
        <w:tc>
          <w:tcPr>
            <w:tcW w:type="dxa" w:w="1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0.669 </w:t>
            </w:r>
          </w:p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0.583 </w:t>
            </w:r>
          </w:p>
        </w:tc>
        <w:tc>
          <w:tcPr>
            <w:tcW w:type="dxa" w:w="1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0.036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Yes </w:t>
            </w:r>
          </w:p>
        </w:tc>
      </w:tr>
      <w:tr>
        <w:trPr>
          <w:trHeight w:hRule="exact" w:val="196"/>
        </w:trPr>
        <w:tc>
          <w:tcPr>
            <w:tcW w:type="dxa" w:w="488"/>
            <w:tcBorders>
              <w:start w:sz="3.2000000000000455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528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1660.2-1662.0 </w:t>
            </w:r>
          </w:p>
        </w:tc>
        <w:tc>
          <w:tcPr>
            <w:tcW w:type="dxa" w:w="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1.882 </w:t>
            </w:r>
          </w:p>
        </w:tc>
        <w:tc>
          <w:tcPr>
            <w:tcW w:type="dxa" w:w="6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1.897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0.653 </w:t>
            </w:r>
          </w:p>
        </w:tc>
        <w:tc>
          <w:tcPr>
            <w:tcW w:type="dxa" w:w="1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0.680 </w:t>
            </w:r>
          </w:p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0.600 </w:t>
            </w:r>
          </w:p>
        </w:tc>
        <w:tc>
          <w:tcPr>
            <w:tcW w:type="dxa" w:w="1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0.082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Yes </w:t>
            </w:r>
          </w:p>
        </w:tc>
      </w:tr>
      <w:tr>
        <w:trPr>
          <w:trHeight w:hRule="exact" w:val="192"/>
        </w:trPr>
        <w:tc>
          <w:tcPr>
            <w:tcW w:type="dxa" w:w="488"/>
            <w:tcBorders>
              <w:start w:sz="3.2000000000000455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528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1672.2-1674. 7 </w:t>
            </w:r>
          </w:p>
        </w:tc>
        <w:tc>
          <w:tcPr>
            <w:tcW w:type="dxa" w:w="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1.862 </w:t>
            </w:r>
          </w:p>
        </w:tc>
        <w:tc>
          <w:tcPr>
            <w:tcW w:type="dxa" w:w="6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1.869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0.726 </w:t>
            </w:r>
          </w:p>
        </w:tc>
        <w:tc>
          <w:tcPr>
            <w:tcW w:type="dxa" w:w="1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0.411 </w:t>
            </w:r>
          </w:p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0.690 </w:t>
            </w:r>
          </w:p>
        </w:tc>
        <w:tc>
          <w:tcPr>
            <w:tcW w:type="dxa" w:w="1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0.049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Yes </w:t>
            </w:r>
          </w:p>
        </w:tc>
      </w:tr>
      <w:tr>
        <w:trPr>
          <w:trHeight w:hRule="exact" w:val="192"/>
        </w:trPr>
        <w:tc>
          <w:tcPr>
            <w:tcW w:type="dxa" w:w="488"/>
            <w:tcBorders>
              <w:start w:sz="3.2000000000000455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528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1680.7-1694.3 </w:t>
            </w:r>
          </w:p>
        </w:tc>
        <w:tc>
          <w:tcPr>
            <w:tcW w:type="dxa" w:w="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1.862 </w:t>
            </w:r>
          </w:p>
        </w:tc>
        <w:tc>
          <w:tcPr>
            <w:tcW w:type="dxa" w:w="6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1.867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0.824 </w:t>
            </w:r>
          </w:p>
        </w:tc>
        <w:tc>
          <w:tcPr>
            <w:tcW w:type="dxa" w:w="1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0.574 </w:t>
            </w:r>
          </w:p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0.610 </w:t>
            </w:r>
          </w:p>
        </w:tc>
        <w:tc>
          <w:tcPr>
            <w:tcW w:type="dxa" w:w="1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0.259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NO </w:t>
            </w:r>
          </w:p>
        </w:tc>
      </w:tr>
      <w:tr>
        <w:trPr>
          <w:trHeight w:hRule="exact" w:val="196"/>
        </w:trPr>
        <w:tc>
          <w:tcPr>
            <w:tcW w:type="dxa" w:w="488"/>
            <w:tcBorders>
              <w:start w:sz="3.2000000000000455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 </w:t>
            </w:r>
          </w:p>
        </w:tc>
        <w:tc>
          <w:tcPr>
            <w:tcW w:type="dxa" w:w="1528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1467.8-1480.6 </w:t>
            </w:r>
          </w:p>
        </w:tc>
        <w:tc>
          <w:tcPr>
            <w:tcW w:type="dxa" w:w="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2.033 </w:t>
            </w:r>
          </w:p>
        </w:tc>
        <w:tc>
          <w:tcPr>
            <w:tcW w:type="dxa" w:w="6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2.043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0.142 </w:t>
            </w:r>
          </w:p>
        </w:tc>
        <w:tc>
          <w:tcPr>
            <w:tcW w:type="dxa" w:w="1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0.280 </w:t>
            </w:r>
          </w:p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0.135 </w:t>
            </w:r>
          </w:p>
        </w:tc>
        <w:tc>
          <w:tcPr>
            <w:tcW w:type="dxa" w:w="11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0.029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Yes </w:t>
            </w:r>
          </w:p>
        </w:tc>
      </w:tr>
      <w:tr>
        <w:trPr>
          <w:trHeight w:hRule="exact" w:val="194"/>
        </w:trPr>
        <w:tc>
          <w:tcPr>
            <w:tcW w:type="dxa" w:w="488"/>
            <w:tcBorders>
              <w:start w:sz="3.2000000000000455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 </w:t>
            </w:r>
          </w:p>
        </w:tc>
        <w:tc>
          <w:tcPr>
            <w:tcW w:type="dxa" w:w="152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1485.8-1496.0 </w:t>
            </w:r>
          </w:p>
        </w:tc>
        <w:tc>
          <w:tcPr>
            <w:tcW w:type="dxa" w:w="6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2.035 </w:t>
            </w:r>
          </w:p>
        </w:tc>
        <w:tc>
          <w:tcPr>
            <w:tcW w:type="dxa" w:w="6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2.021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0.205 </w:t>
            </w:r>
          </w:p>
        </w:tc>
        <w:tc>
          <w:tcPr>
            <w:tcW w:type="dxa" w:w="11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0.310 </w:t>
            </w:r>
          </w:p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0.100 </w:t>
            </w:r>
          </w:p>
        </w:tc>
        <w:tc>
          <w:tcPr>
            <w:tcW w:type="dxa" w:w="11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0.510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NO </w:t>
            </w:r>
          </w:p>
        </w:tc>
      </w:tr>
      <w:tr>
        <w:trPr>
          <w:trHeight w:hRule="exact" w:val="174"/>
        </w:trPr>
        <w:tc>
          <w:tcPr>
            <w:tcW w:type="dxa" w:w="48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 </w:t>
            </w:r>
          </w:p>
        </w:tc>
        <w:tc>
          <w:tcPr>
            <w:tcW w:type="dxa" w:w="1528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1500.8-1510.8 </w:t>
            </w:r>
          </w:p>
        </w:tc>
        <w:tc>
          <w:tcPr>
            <w:tcW w:type="dxa" w:w="66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2.054 </w:t>
            </w:r>
          </w:p>
        </w:tc>
        <w:tc>
          <w:tcPr>
            <w:tcW w:type="dxa" w:w="65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2.018 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0.220 </w:t>
            </w:r>
          </w:p>
        </w:tc>
        <w:tc>
          <w:tcPr>
            <w:tcW w:type="dxa" w:w="11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0.218 </w:t>
            </w:r>
          </w:p>
        </w:tc>
        <w:tc>
          <w:tcPr>
            <w:tcW w:type="dxa" w:w="11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0.235 </w:t>
            </w:r>
          </w:p>
        </w:tc>
        <w:tc>
          <w:tcPr>
            <w:tcW w:type="dxa" w:w="111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0.068 </w:t>
            </w:r>
          </w:p>
        </w:tc>
        <w:tc>
          <w:tcPr>
            <w:tcW w:type="dxa" w:w="94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Yes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88" w:bottom="1240" w:left="652" w:header="720" w:footer="720" w:gutter="0"/>
          <w:cols w:space="720" w:num="1" w:equalWidth="0">
            <w:col w:w="9646" w:space="0"/>
            <w:col w:w="9496" w:space="0"/>
            <w:col w:w="9646" w:space="0"/>
            <w:col w:w="9472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66" w:val="left"/>
        </w:tabs>
        <w:autoSpaceDE w:val="0"/>
        <w:widowControl/>
        <w:spacing w:line="176" w:lineRule="exact" w:before="0" w:after="0"/>
        <w:ind w:left="28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Zhonghao Wang et al. /  AASRI Procedia  9 ( 2014 )  78 – 83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83</w:t>
      </w:r>
    </w:p>
    <w:p>
      <w:pPr>
        <w:autoSpaceDN w:val="0"/>
        <w:autoSpaceDE w:val="0"/>
        <w:widowControl/>
        <w:spacing w:line="222" w:lineRule="exact" w:before="378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6. Conclusion </w:t>
      </w:r>
    </w:p>
    <w:p>
      <w:pPr>
        <w:autoSpaceDN w:val="0"/>
        <w:tabs>
          <w:tab w:pos="430" w:val="left"/>
        </w:tabs>
        <w:autoSpaceDE w:val="0"/>
        <w:widowControl/>
        <w:spacing w:line="240" w:lineRule="exact" w:before="240" w:after="0"/>
        <w:ind w:left="192" w:right="432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·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Writer considering the gravel packing characteristics of offshore oilfield M, make some correction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capture cross section is necessary. After corrected ,the accuracy of model greatly improved. </w:t>
      </w:r>
    </w:p>
    <w:p>
      <w:pPr>
        <w:autoSpaceDN w:val="0"/>
        <w:tabs>
          <w:tab w:pos="430" w:val="left"/>
        </w:tabs>
        <w:autoSpaceDE w:val="0"/>
        <w:widowControl/>
        <w:spacing w:line="240" w:lineRule="exact" w:before="0" w:after="0"/>
        <w:ind w:left="192" w:right="432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·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accuracy of water saturation increased 6% after capture cross section has been corrected, improve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interpretation accuracy of water saturation. </w:t>
      </w:r>
    </w:p>
    <w:p>
      <w:pPr>
        <w:autoSpaceDN w:val="0"/>
        <w:autoSpaceDE w:val="0"/>
        <w:widowControl/>
        <w:spacing w:line="240" w:lineRule="exact" w:before="0" w:after="0"/>
        <w:ind w:left="192" w:right="470" w:firstLine="238"/>
        <w:jc w:val="both"/>
      </w:pPr>
      <w:r>
        <w:rPr>
          <w:rFonts w:ascii="Times" w:hAnsi="Times" w:eastAsia="Times"/>
          <w:b/>
          <w:i w:val="0"/>
          <w:color w:val="000000"/>
          <w:sz w:val="20"/>
        </w:rPr>
        <w:t>·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is found that using the plates established by the parallelogram method to calculate Water holdup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borehole and formation water saturation can be very fast, accurately and directly. It is a feasible method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has some application prospect. </w:t>
      </w:r>
    </w:p>
    <w:p>
      <w:pPr>
        <w:autoSpaceDN w:val="0"/>
        <w:autoSpaceDE w:val="0"/>
        <w:widowControl/>
        <w:spacing w:line="220" w:lineRule="exact" w:before="482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Acknowledgements </w:t>
      </w:r>
    </w:p>
    <w:p>
      <w:pPr>
        <w:autoSpaceDN w:val="0"/>
        <w:tabs>
          <w:tab w:pos="430" w:val="left"/>
        </w:tabs>
        <w:autoSpaceDE w:val="0"/>
        <w:widowControl/>
        <w:spacing w:line="245" w:lineRule="auto" w:before="258" w:after="0"/>
        <w:ind w:left="192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authors acknowledge the assistance of Chinese National Key Project Foundation (2011ZX05024-002-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003) and China National Offshore Oil Corporation Research Institute for the research in this paper. </w:t>
      </w:r>
    </w:p>
    <w:p>
      <w:pPr>
        <w:autoSpaceDN w:val="0"/>
        <w:autoSpaceDE w:val="0"/>
        <w:widowControl/>
        <w:spacing w:line="220" w:lineRule="exact" w:before="486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02" w:after="0"/>
        <w:ind w:left="19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Zhang Feng ,Wang Xinguang , Numerical simulation of pulsed neutron - neutron  logging influence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factors, China University of Petroleum (Natural Science) [J],2009,33[6]: 46-51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Ramsin Y. Eyvazzadeh, Oscar Kelder, A.A.Hajari, Shouxiang Ma, Abdallah M. Behair. Modern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Carbon/Oxygen Logging Methodologies: Comparing Hydrocarbon Saturation Determination Techniques.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SPE90339,(2005): 1-14. </w:t>
      </w:r>
    </w:p>
    <w:p>
      <w:pPr>
        <w:autoSpaceDN w:val="0"/>
        <w:autoSpaceDE w:val="0"/>
        <w:widowControl/>
        <w:spacing w:line="245" w:lineRule="auto" w:before="10" w:after="0"/>
        <w:ind w:left="192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Wu wensheng,Fu Geng,Zhang Zhi. factors and processing of Slim diameter dual source detector CO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logging  [J] . Chinese Journal of Geophysics,2005,48(2) : 459~464. </w:t>
      </w:r>
    </w:p>
    <w:p>
      <w:pPr>
        <w:autoSpaceDN w:val="0"/>
        <w:autoSpaceDE w:val="0"/>
        <w:widowControl/>
        <w:spacing w:line="245" w:lineRule="auto" w:before="10" w:after="0"/>
        <w:ind w:left="19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Zhang Feng. Monte Carlo simulation using pulsed neutron gamma spectroscopy to determine the lithology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influencing factors [J] . Nuclear Electronics &amp; Detection Technology,2008,28(2): 241~246. </w:t>
      </w:r>
    </w:p>
    <w:p>
      <w:pPr>
        <w:autoSpaceDN w:val="0"/>
        <w:autoSpaceDE w:val="0"/>
        <w:widowControl/>
        <w:spacing w:line="245" w:lineRule="auto" w:before="10" w:after="0"/>
        <w:ind w:left="192" w:right="7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R. Y. Eyvazzadeh , OKelder ,C.Phillips, and A. A. Hajari ,Saudi Aramco. An Innovative Application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Reduce Petrophysical Uncertainty in Reservoir Monitoring: Case Studies from Giant Saudi Arabian Fields.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SPE97519,(2005) : 1-12. </w:t>
      </w:r>
    </w:p>
    <w:p>
      <w:pPr>
        <w:autoSpaceDN w:val="0"/>
        <w:autoSpaceDE w:val="0"/>
        <w:widowControl/>
        <w:spacing w:line="233" w:lineRule="auto" w:before="10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 Guo H M, Dai Jia cai. Formation parameters of casing well logging [M].Beijing: Oil Industry Press,(2007). </w:t>
      </w:r>
    </w:p>
    <w:p>
      <w:pPr>
        <w:autoSpaceDN w:val="0"/>
        <w:autoSpaceDE w:val="0"/>
        <w:widowControl/>
        <w:spacing w:line="245" w:lineRule="auto" w:before="10" w:after="0"/>
        <w:ind w:left="19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[7] Wang Zhonghao , Wu Jinbo , Li Jinggong. Correction Method Of RPM C/O In Offshore Heavy Oil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Reservoir[J].Applied Mechanics and Materials,2013,Vol.390~394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[8]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Thomas A. Zalan,Ahmed Badruzzaman,Dale Julander.Steamflood Surveillance in Sumatra, Indonesia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San Joaquin Valley, California Using Steam Identification, Carbon/Oxygen, and Temperature Logs. </w:t>
      </w:r>
    </w:p>
    <w:p>
      <w:pPr>
        <w:autoSpaceDN w:val="0"/>
        <w:autoSpaceDE w:val="0"/>
        <w:widowControl/>
        <w:spacing w:line="233" w:lineRule="auto" w:before="10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SPE80435,(2003) : 1-13 </w:t>
      </w:r>
    </w:p>
    <w:sectPr w:rsidR="00FC693F" w:rsidRPr="0006063C" w:rsidSect="00034616">
      <w:pgSz w:w="10885" w:h="14854"/>
      <w:pgMar w:top="368" w:right="540" w:bottom="1440" w:left="792" w:header="720" w:footer="720" w:gutter="0"/>
      <w:cols w:space="720" w:num="1" w:equalWidth="0">
        <w:col w:w="9553" w:space="0"/>
        <w:col w:w="9646" w:space="0"/>
        <w:col w:w="9496" w:space="0"/>
        <w:col w:w="9646" w:space="0"/>
        <w:col w:w="9472" w:space="0"/>
        <w:col w:w="972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